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038" w:rsidRPr="00807038" w:rsidRDefault="00807038" w:rsidP="00BF55D8">
      <w:pPr>
        <w:spacing w:after="0" w:line="240" w:lineRule="auto"/>
        <w:rPr>
          <w:rFonts w:cs="Tahoma"/>
          <w:b/>
          <w:sz w:val="24"/>
          <w:szCs w:val="24"/>
          <w:lang w:val="lv-LV"/>
        </w:rPr>
      </w:pPr>
      <w:r w:rsidRPr="00807038">
        <w:rPr>
          <w:rFonts w:cs="Tahoma"/>
          <w:b/>
          <w:sz w:val="24"/>
          <w:szCs w:val="24"/>
          <w:lang w:val="lv-LV"/>
        </w:rPr>
        <w:t>Informācija medijiem</w:t>
      </w:r>
    </w:p>
    <w:p w:rsidR="00807038" w:rsidRPr="00807038" w:rsidRDefault="00B65AC1" w:rsidP="00BF55D8">
      <w:pPr>
        <w:spacing w:after="0" w:line="240" w:lineRule="auto"/>
        <w:rPr>
          <w:rFonts w:cs="Tahoma"/>
          <w:b/>
          <w:sz w:val="24"/>
          <w:szCs w:val="24"/>
          <w:lang w:val="lv-LV"/>
        </w:rPr>
      </w:pPr>
      <w:r>
        <w:rPr>
          <w:rFonts w:cs="Tahoma"/>
          <w:b/>
          <w:sz w:val="24"/>
          <w:szCs w:val="24"/>
          <w:lang w:val="lv-LV"/>
        </w:rPr>
        <w:t>10</w:t>
      </w:r>
      <w:r w:rsidR="00807038" w:rsidRPr="00807038">
        <w:rPr>
          <w:rFonts w:cs="Tahoma"/>
          <w:b/>
          <w:sz w:val="24"/>
          <w:szCs w:val="24"/>
          <w:lang w:val="lv-LV"/>
        </w:rPr>
        <w:t>.04.2015</w:t>
      </w:r>
    </w:p>
    <w:p w:rsidR="00807038" w:rsidRPr="00807038" w:rsidRDefault="00807038" w:rsidP="00BF55D8">
      <w:pPr>
        <w:spacing w:after="0" w:line="240" w:lineRule="auto"/>
        <w:jc w:val="both"/>
        <w:rPr>
          <w:rFonts w:cs="Tahoma"/>
          <w:sz w:val="24"/>
          <w:szCs w:val="24"/>
          <w:lang w:val="lv-LV"/>
        </w:rPr>
      </w:pPr>
    </w:p>
    <w:p w:rsidR="00807038" w:rsidRPr="00807038" w:rsidRDefault="00807038" w:rsidP="00BF55D8">
      <w:pPr>
        <w:spacing w:after="0" w:line="240" w:lineRule="auto"/>
        <w:ind w:firstLine="720"/>
        <w:jc w:val="both"/>
        <w:rPr>
          <w:rFonts w:cs="Tahoma"/>
          <w:color w:val="211B1F"/>
          <w:sz w:val="24"/>
          <w:szCs w:val="24"/>
          <w:bdr w:val="none" w:sz="0" w:space="0" w:color="auto" w:frame="1"/>
          <w:lang w:val="lv-LV" w:eastAsia="lv-LV"/>
        </w:rPr>
      </w:pPr>
    </w:p>
    <w:p w:rsidR="009D2C26" w:rsidRDefault="009D2C26" w:rsidP="00BF55D8">
      <w:pPr>
        <w:spacing w:after="0" w:line="240" w:lineRule="auto"/>
        <w:jc w:val="center"/>
        <w:rPr>
          <w:rFonts w:cs="Tahoma"/>
          <w:b/>
          <w:sz w:val="24"/>
          <w:szCs w:val="24"/>
          <w:u w:val="single"/>
          <w:lang w:val="lv-LV"/>
        </w:rPr>
      </w:pPr>
      <w:r>
        <w:rPr>
          <w:rFonts w:cs="Tahoma"/>
          <w:b/>
          <w:sz w:val="24"/>
          <w:szCs w:val="24"/>
          <w:u w:val="single"/>
          <w:lang w:val="lv-LV"/>
        </w:rPr>
        <w:t xml:space="preserve">Pirmajās „Jauno satiksmes dalībnieku foruma” </w:t>
      </w:r>
    </w:p>
    <w:p w:rsidR="00807038" w:rsidRPr="00807038" w:rsidRDefault="009D2C26" w:rsidP="00BF55D8">
      <w:pPr>
        <w:spacing w:after="0" w:line="240" w:lineRule="auto"/>
        <w:jc w:val="center"/>
        <w:rPr>
          <w:rFonts w:cs="Tahoma"/>
          <w:b/>
          <w:sz w:val="24"/>
          <w:szCs w:val="24"/>
          <w:u w:val="single"/>
          <w:lang w:val="lv-LV"/>
        </w:rPr>
      </w:pPr>
      <w:r>
        <w:rPr>
          <w:rFonts w:cs="Tahoma"/>
          <w:b/>
          <w:sz w:val="24"/>
          <w:szCs w:val="24"/>
          <w:u w:val="single"/>
          <w:lang w:val="lv-LV"/>
        </w:rPr>
        <w:t>sacensībās Tukumā triumfē „</w:t>
      </w:r>
      <w:proofErr w:type="spellStart"/>
      <w:r>
        <w:rPr>
          <w:rFonts w:cs="Tahoma"/>
          <w:b/>
          <w:sz w:val="24"/>
          <w:szCs w:val="24"/>
          <w:u w:val="single"/>
          <w:lang w:val="lv-LV"/>
        </w:rPr>
        <w:t>Ikseri</w:t>
      </w:r>
      <w:proofErr w:type="spellEnd"/>
      <w:r>
        <w:rPr>
          <w:rFonts w:cs="Tahoma"/>
          <w:b/>
          <w:sz w:val="24"/>
          <w:szCs w:val="24"/>
          <w:u w:val="single"/>
          <w:lang w:val="lv-LV"/>
        </w:rPr>
        <w:t>” no Smārdes skolas</w:t>
      </w:r>
    </w:p>
    <w:p w:rsidR="00807038" w:rsidRPr="00807038" w:rsidRDefault="00807038" w:rsidP="00BF55D8">
      <w:pPr>
        <w:spacing w:after="0" w:line="240" w:lineRule="auto"/>
        <w:jc w:val="both"/>
        <w:rPr>
          <w:rFonts w:cs="Tahoma"/>
          <w:sz w:val="24"/>
          <w:szCs w:val="24"/>
          <w:lang w:val="lv-LV"/>
        </w:rPr>
      </w:pPr>
    </w:p>
    <w:p w:rsidR="00807038" w:rsidRDefault="00807038" w:rsidP="00BF55D8">
      <w:pPr>
        <w:spacing w:after="0" w:line="240" w:lineRule="auto"/>
        <w:ind w:firstLine="720"/>
        <w:jc w:val="both"/>
        <w:rPr>
          <w:rFonts w:cs="Tahoma"/>
          <w:b/>
          <w:sz w:val="24"/>
          <w:szCs w:val="24"/>
          <w:lang w:val="lv-LV"/>
        </w:rPr>
      </w:pPr>
      <w:r w:rsidRPr="007C4FAF">
        <w:rPr>
          <w:rFonts w:cs="Tahoma"/>
          <w:b/>
          <w:sz w:val="24"/>
          <w:szCs w:val="24"/>
          <w:lang w:val="lv-LV"/>
        </w:rPr>
        <w:t>Piektdien, 2015.gada 10.aprīlī, Tukumā noslēdzās pirmais</w:t>
      </w:r>
      <w:r w:rsidRPr="00807038">
        <w:rPr>
          <w:rFonts w:cs="Tahoma"/>
          <w:b/>
          <w:sz w:val="24"/>
          <w:szCs w:val="24"/>
          <w:lang w:val="lv-LV"/>
        </w:rPr>
        <w:t xml:space="preserve"> no 32 CSDD sacensību „Jauno satiksmes dalībnieku forums” pirmās kārtas posmiem, kurās uzvarēja komanda</w:t>
      </w:r>
      <w:r w:rsidR="007C4FAF">
        <w:rPr>
          <w:rFonts w:cs="Tahoma"/>
          <w:b/>
          <w:sz w:val="24"/>
          <w:szCs w:val="24"/>
          <w:lang w:val="lv-LV"/>
        </w:rPr>
        <w:t xml:space="preserve"> </w:t>
      </w:r>
      <w:r w:rsidR="007C4FAF" w:rsidRPr="00807038">
        <w:rPr>
          <w:rFonts w:cs="Tahoma"/>
          <w:b/>
          <w:sz w:val="24"/>
          <w:szCs w:val="24"/>
          <w:lang w:val="lv-LV"/>
        </w:rPr>
        <w:t>„</w:t>
      </w:r>
      <w:proofErr w:type="spellStart"/>
      <w:r w:rsidR="007C4FAF">
        <w:rPr>
          <w:rFonts w:cs="Tahoma"/>
          <w:b/>
          <w:sz w:val="24"/>
          <w:szCs w:val="24"/>
          <w:lang w:val="lv-LV"/>
        </w:rPr>
        <w:t>Ikseri</w:t>
      </w:r>
      <w:proofErr w:type="spellEnd"/>
      <w:r w:rsidR="007C4FAF" w:rsidRPr="00807038">
        <w:rPr>
          <w:rFonts w:cs="Tahoma"/>
          <w:b/>
          <w:sz w:val="24"/>
          <w:szCs w:val="24"/>
          <w:lang w:val="lv-LV"/>
        </w:rPr>
        <w:t>”</w:t>
      </w:r>
      <w:r w:rsidRPr="00807038">
        <w:rPr>
          <w:rFonts w:cs="Tahoma"/>
          <w:b/>
          <w:sz w:val="24"/>
          <w:szCs w:val="24"/>
          <w:lang w:val="lv-LV"/>
        </w:rPr>
        <w:t xml:space="preserve"> no </w:t>
      </w:r>
      <w:r w:rsidR="007C4FAF">
        <w:rPr>
          <w:rFonts w:cs="Tahoma"/>
          <w:b/>
          <w:sz w:val="24"/>
          <w:szCs w:val="24"/>
          <w:lang w:val="lv-LV"/>
        </w:rPr>
        <w:t>Smārdes pamatskolas</w:t>
      </w:r>
      <w:r w:rsidRPr="00807038">
        <w:rPr>
          <w:rFonts w:cs="Tahoma"/>
          <w:b/>
          <w:sz w:val="24"/>
          <w:szCs w:val="24"/>
          <w:lang w:val="lv-LV"/>
        </w:rPr>
        <w:t xml:space="preserve">. </w:t>
      </w:r>
    </w:p>
    <w:p w:rsidR="007C4FAF" w:rsidRDefault="00807038" w:rsidP="00BF55D8">
      <w:pPr>
        <w:spacing w:after="0" w:line="240" w:lineRule="auto"/>
        <w:ind w:firstLine="720"/>
        <w:jc w:val="both"/>
        <w:rPr>
          <w:rFonts w:cs="Tahoma"/>
          <w:sz w:val="24"/>
          <w:szCs w:val="24"/>
          <w:lang w:val="lv-LV"/>
        </w:rPr>
      </w:pPr>
      <w:r w:rsidRPr="00807038">
        <w:rPr>
          <w:rFonts w:cs="Tahoma"/>
          <w:sz w:val="24"/>
          <w:szCs w:val="24"/>
          <w:lang w:val="lv-LV"/>
        </w:rPr>
        <w:t xml:space="preserve">„Jauno satiksmes dalībnieku foruma 2015” pirmās kārtas pirmajās sacensībās Tukumā kopumā piedalījās </w:t>
      </w:r>
      <w:r w:rsidR="009D2C26">
        <w:rPr>
          <w:rFonts w:cs="Tahoma"/>
          <w:sz w:val="24"/>
          <w:szCs w:val="24"/>
          <w:lang w:val="lv-LV"/>
        </w:rPr>
        <w:t>trīs</w:t>
      </w:r>
      <w:r w:rsidRPr="00807038">
        <w:rPr>
          <w:rFonts w:cs="Tahoma"/>
          <w:sz w:val="24"/>
          <w:szCs w:val="24"/>
          <w:lang w:val="lv-LV"/>
        </w:rPr>
        <w:t xml:space="preserve"> komandas no </w:t>
      </w:r>
      <w:r w:rsidR="006553F0">
        <w:rPr>
          <w:rFonts w:cs="Tahoma"/>
          <w:sz w:val="24"/>
          <w:szCs w:val="24"/>
          <w:lang w:val="lv-LV"/>
        </w:rPr>
        <w:t xml:space="preserve">vienas </w:t>
      </w:r>
      <w:r w:rsidRPr="007C4FAF">
        <w:rPr>
          <w:rFonts w:cs="Tahoma"/>
          <w:sz w:val="24"/>
          <w:szCs w:val="24"/>
          <w:lang w:val="lv-LV"/>
        </w:rPr>
        <w:t>Tukuma</w:t>
      </w:r>
      <w:r w:rsidR="007C4FAF" w:rsidRPr="007C4FAF">
        <w:rPr>
          <w:rFonts w:cs="Tahoma"/>
          <w:sz w:val="24"/>
          <w:szCs w:val="24"/>
          <w:lang w:val="lv-LV"/>
        </w:rPr>
        <w:t xml:space="preserve"> un</w:t>
      </w:r>
      <w:r w:rsidRPr="007C4FAF">
        <w:rPr>
          <w:rFonts w:cs="Tahoma"/>
          <w:sz w:val="24"/>
          <w:szCs w:val="24"/>
          <w:lang w:val="lv-LV"/>
        </w:rPr>
        <w:t xml:space="preserve"> </w:t>
      </w:r>
      <w:r w:rsidR="006553F0">
        <w:rPr>
          <w:rFonts w:cs="Tahoma"/>
          <w:sz w:val="24"/>
          <w:szCs w:val="24"/>
          <w:lang w:val="lv-LV"/>
        </w:rPr>
        <w:t xml:space="preserve">divām </w:t>
      </w:r>
      <w:r w:rsidRPr="007C4FAF">
        <w:rPr>
          <w:rFonts w:cs="Tahoma"/>
          <w:sz w:val="24"/>
          <w:szCs w:val="24"/>
          <w:lang w:val="lv-LV"/>
        </w:rPr>
        <w:t>Engures</w:t>
      </w:r>
      <w:r w:rsidRPr="00807038">
        <w:rPr>
          <w:rFonts w:cs="Tahoma"/>
          <w:sz w:val="24"/>
          <w:szCs w:val="24"/>
          <w:lang w:val="lv-LV"/>
        </w:rPr>
        <w:t xml:space="preserve"> novad</w:t>
      </w:r>
      <w:r w:rsidR="009D2C26">
        <w:rPr>
          <w:rFonts w:cs="Tahoma"/>
          <w:sz w:val="24"/>
          <w:szCs w:val="24"/>
          <w:lang w:val="lv-LV"/>
        </w:rPr>
        <w:t>u</w:t>
      </w:r>
      <w:r w:rsidRPr="00807038">
        <w:rPr>
          <w:rFonts w:cs="Tahoma"/>
          <w:sz w:val="24"/>
          <w:szCs w:val="24"/>
          <w:lang w:val="lv-LV"/>
        </w:rPr>
        <w:t xml:space="preserve"> izglītības iestādēm. Visspēcīgākā no visām </w:t>
      </w:r>
      <w:r>
        <w:rPr>
          <w:rFonts w:cs="Tahoma"/>
          <w:sz w:val="24"/>
          <w:szCs w:val="24"/>
          <w:lang w:val="lv-LV"/>
        </w:rPr>
        <w:t xml:space="preserve">komandām </w:t>
      </w:r>
      <w:r w:rsidRPr="00807038">
        <w:rPr>
          <w:rFonts w:cs="Tahoma"/>
          <w:sz w:val="24"/>
          <w:szCs w:val="24"/>
          <w:lang w:val="lv-LV"/>
        </w:rPr>
        <w:t xml:space="preserve">ar iegūtiem </w:t>
      </w:r>
      <w:r w:rsidR="007C4FAF">
        <w:rPr>
          <w:rFonts w:cs="Tahoma"/>
          <w:sz w:val="24"/>
          <w:szCs w:val="24"/>
          <w:lang w:val="lv-LV"/>
        </w:rPr>
        <w:t>472</w:t>
      </w:r>
      <w:r w:rsidRPr="00807038">
        <w:rPr>
          <w:rFonts w:cs="Tahoma"/>
          <w:sz w:val="24"/>
          <w:szCs w:val="24"/>
          <w:lang w:val="lv-LV"/>
        </w:rPr>
        <w:t xml:space="preserve"> punktiem </w:t>
      </w:r>
      <w:r>
        <w:rPr>
          <w:rFonts w:cs="Tahoma"/>
          <w:sz w:val="24"/>
          <w:szCs w:val="24"/>
          <w:lang w:val="lv-LV"/>
        </w:rPr>
        <w:t>bija</w:t>
      </w:r>
      <w:r w:rsidR="007C4FAF">
        <w:rPr>
          <w:rFonts w:cs="Tahoma"/>
          <w:sz w:val="24"/>
          <w:szCs w:val="24"/>
          <w:lang w:val="lv-LV"/>
        </w:rPr>
        <w:t xml:space="preserve"> </w:t>
      </w:r>
      <w:r w:rsidRPr="00807038">
        <w:rPr>
          <w:rFonts w:cs="Tahoma"/>
          <w:sz w:val="24"/>
          <w:szCs w:val="24"/>
          <w:lang w:val="lv-LV"/>
        </w:rPr>
        <w:t>komanda</w:t>
      </w:r>
      <w:r w:rsidR="007C4FAF">
        <w:rPr>
          <w:rFonts w:cs="Tahoma"/>
          <w:sz w:val="24"/>
          <w:szCs w:val="24"/>
          <w:lang w:val="lv-LV"/>
        </w:rPr>
        <w:t xml:space="preserve"> </w:t>
      </w:r>
      <w:r w:rsidR="007C4FAF" w:rsidRPr="007C4FAF">
        <w:rPr>
          <w:rFonts w:cs="Tahoma"/>
          <w:sz w:val="24"/>
          <w:szCs w:val="24"/>
          <w:lang w:val="lv-LV"/>
        </w:rPr>
        <w:t xml:space="preserve">„Ikseri” </w:t>
      </w:r>
      <w:r w:rsidRPr="00807038">
        <w:rPr>
          <w:rFonts w:cs="Tahoma"/>
          <w:sz w:val="24"/>
          <w:szCs w:val="24"/>
          <w:lang w:val="lv-LV"/>
        </w:rPr>
        <w:t xml:space="preserve">no </w:t>
      </w:r>
      <w:r w:rsidR="007C4FAF">
        <w:rPr>
          <w:rFonts w:cs="Tahoma"/>
          <w:sz w:val="24"/>
          <w:szCs w:val="24"/>
          <w:lang w:val="lv-LV"/>
        </w:rPr>
        <w:t>Smārdes pamatskolas</w:t>
      </w:r>
      <w:r w:rsidRPr="00807038">
        <w:rPr>
          <w:rFonts w:cs="Tahoma"/>
          <w:sz w:val="24"/>
          <w:szCs w:val="24"/>
          <w:lang w:val="lv-LV"/>
        </w:rPr>
        <w:t xml:space="preserve"> un tā automātiski </w:t>
      </w:r>
      <w:r w:rsidR="006553F0">
        <w:rPr>
          <w:rFonts w:cs="Tahoma"/>
          <w:sz w:val="24"/>
          <w:szCs w:val="24"/>
          <w:lang w:val="lv-LV"/>
        </w:rPr>
        <w:t xml:space="preserve">arī </w:t>
      </w:r>
      <w:r w:rsidRPr="00807038">
        <w:rPr>
          <w:rFonts w:cs="Tahoma"/>
          <w:sz w:val="24"/>
          <w:szCs w:val="24"/>
          <w:lang w:val="lv-LV"/>
        </w:rPr>
        <w:t>iekļūst otrajā</w:t>
      </w:r>
      <w:r w:rsidR="009D2C26">
        <w:rPr>
          <w:rFonts w:cs="Tahoma"/>
          <w:sz w:val="24"/>
          <w:szCs w:val="24"/>
          <w:lang w:val="lv-LV"/>
        </w:rPr>
        <w:t xml:space="preserve"> sacensību</w:t>
      </w:r>
      <w:bookmarkStart w:id="0" w:name="_GoBack"/>
      <w:bookmarkEnd w:id="0"/>
      <w:r w:rsidRPr="00807038">
        <w:rPr>
          <w:rFonts w:cs="Tahoma"/>
          <w:sz w:val="24"/>
          <w:szCs w:val="24"/>
          <w:lang w:val="lv-LV"/>
        </w:rPr>
        <w:t xml:space="preserve"> kārtā. </w:t>
      </w:r>
    </w:p>
    <w:p w:rsidR="00807038" w:rsidRPr="007C4FAF" w:rsidRDefault="00B65AC1" w:rsidP="00BF55D8">
      <w:pPr>
        <w:spacing w:after="0" w:line="240" w:lineRule="auto"/>
        <w:ind w:firstLine="720"/>
        <w:jc w:val="both"/>
        <w:rPr>
          <w:rFonts w:cs="Tahoma"/>
          <w:b/>
          <w:sz w:val="24"/>
          <w:szCs w:val="24"/>
          <w:lang w:val="lv-LV"/>
        </w:rPr>
      </w:pPr>
      <w:r w:rsidRPr="007C4FAF">
        <w:rPr>
          <w:rFonts w:cs="Tahoma"/>
          <w:b/>
          <w:sz w:val="24"/>
          <w:szCs w:val="24"/>
          <w:lang w:val="lv-LV"/>
        </w:rPr>
        <w:t>Kopējie rezultāti:</w:t>
      </w:r>
    </w:p>
    <w:p w:rsidR="00B65AC1" w:rsidRPr="007C4FAF" w:rsidRDefault="00B65AC1" w:rsidP="00BF55D8">
      <w:pPr>
        <w:pStyle w:val="ListParagraph"/>
        <w:numPr>
          <w:ilvl w:val="0"/>
          <w:numId w:val="2"/>
        </w:numPr>
        <w:spacing w:after="0" w:line="240" w:lineRule="auto"/>
        <w:jc w:val="both"/>
        <w:rPr>
          <w:rFonts w:cs="Tahoma"/>
          <w:sz w:val="24"/>
          <w:szCs w:val="24"/>
          <w:lang w:val="lv-LV"/>
        </w:rPr>
      </w:pPr>
      <w:r w:rsidRPr="007C4FAF">
        <w:rPr>
          <w:rFonts w:cs="Tahoma"/>
          <w:sz w:val="24"/>
          <w:szCs w:val="24"/>
          <w:lang w:val="lv-LV"/>
        </w:rPr>
        <w:t xml:space="preserve">1.vieta: </w:t>
      </w:r>
      <w:r w:rsidR="007C4FAF" w:rsidRPr="007C4FAF">
        <w:rPr>
          <w:rFonts w:cs="Tahoma"/>
          <w:sz w:val="24"/>
          <w:szCs w:val="24"/>
          <w:lang w:val="lv-LV"/>
        </w:rPr>
        <w:t>Smārdes pamatskola</w:t>
      </w:r>
      <w:r w:rsidR="007C4FAF">
        <w:rPr>
          <w:rFonts w:cs="Tahoma"/>
          <w:sz w:val="24"/>
          <w:szCs w:val="24"/>
          <w:lang w:val="lv-LV"/>
        </w:rPr>
        <w:t>s</w:t>
      </w:r>
      <w:r w:rsidRPr="007C4FAF">
        <w:rPr>
          <w:rFonts w:cs="Tahoma"/>
          <w:sz w:val="24"/>
          <w:szCs w:val="24"/>
          <w:lang w:val="lv-LV"/>
        </w:rPr>
        <w:t xml:space="preserve"> komanda</w:t>
      </w:r>
      <w:r w:rsidR="007C4FAF" w:rsidRPr="007C4FAF">
        <w:rPr>
          <w:rFonts w:cs="Tahoma"/>
          <w:sz w:val="24"/>
          <w:szCs w:val="24"/>
          <w:lang w:val="lv-LV"/>
        </w:rPr>
        <w:t xml:space="preserve"> „Ikseri”</w:t>
      </w:r>
      <w:r w:rsidRPr="007C4FAF">
        <w:rPr>
          <w:rFonts w:cs="Tahoma"/>
          <w:sz w:val="24"/>
          <w:szCs w:val="24"/>
          <w:lang w:val="lv-LV"/>
        </w:rPr>
        <w:t xml:space="preserve">, </w:t>
      </w:r>
      <w:r w:rsidR="007C4FAF">
        <w:rPr>
          <w:rFonts w:cs="Tahoma"/>
          <w:sz w:val="24"/>
          <w:szCs w:val="24"/>
          <w:lang w:val="lv-LV"/>
        </w:rPr>
        <w:t xml:space="preserve"> iegūti</w:t>
      </w:r>
      <w:r w:rsidR="007C4FAF" w:rsidRPr="007C4FAF">
        <w:rPr>
          <w:rFonts w:cs="Tahoma"/>
          <w:sz w:val="24"/>
          <w:szCs w:val="24"/>
          <w:lang w:val="lv-LV"/>
        </w:rPr>
        <w:t xml:space="preserve"> 472 punkt</w:t>
      </w:r>
      <w:r w:rsidR="007C4FAF">
        <w:rPr>
          <w:rFonts w:cs="Tahoma"/>
          <w:sz w:val="24"/>
          <w:szCs w:val="24"/>
          <w:lang w:val="lv-LV"/>
        </w:rPr>
        <w:t>i;</w:t>
      </w:r>
    </w:p>
    <w:p w:rsidR="00B65AC1" w:rsidRPr="007C4FAF" w:rsidRDefault="00B65AC1" w:rsidP="00BF55D8">
      <w:pPr>
        <w:pStyle w:val="ListParagraph"/>
        <w:numPr>
          <w:ilvl w:val="0"/>
          <w:numId w:val="2"/>
        </w:numPr>
        <w:spacing w:after="0" w:line="240" w:lineRule="auto"/>
        <w:jc w:val="both"/>
        <w:rPr>
          <w:rFonts w:cs="Tahoma"/>
          <w:sz w:val="24"/>
          <w:szCs w:val="24"/>
          <w:lang w:val="lv-LV"/>
        </w:rPr>
      </w:pPr>
      <w:r w:rsidRPr="007C4FAF">
        <w:rPr>
          <w:rFonts w:cs="Tahoma"/>
          <w:sz w:val="24"/>
          <w:szCs w:val="24"/>
          <w:lang w:val="lv-LV"/>
        </w:rPr>
        <w:t>2.vieta:</w:t>
      </w:r>
      <w:r w:rsidR="007C4FAF" w:rsidRPr="007C4FAF">
        <w:rPr>
          <w:rFonts w:cs="Tahoma"/>
          <w:sz w:val="24"/>
          <w:szCs w:val="24"/>
          <w:lang w:val="lv-LV"/>
        </w:rPr>
        <w:t xml:space="preserve"> Tukuma 2.pamatskolas</w:t>
      </w:r>
      <w:r w:rsidRPr="007C4FAF">
        <w:rPr>
          <w:rFonts w:cs="Tahoma"/>
          <w:sz w:val="24"/>
          <w:szCs w:val="24"/>
          <w:lang w:val="lv-LV"/>
        </w:rPr>
        <w:t xml:space="preserve"> komanda</w:t>
      </w:r>
      <w:r w:rsidR="007C4FAF" w:rsidRPr="007C4FAF">
        <w:rPr>
          <w:rFonts w:cs="Tahoma"/>
          <w:sz w:val="24"/>
          <w:szCs w:val="24"/>
          <w:lang w:val="lv-LV"/>
        </w:rPr>
        <w:t xml:space="preserve"> „Tukumnieki”</w:t>
      </w:r>
      <w:r w:rsidRPr="007C4FAF">
        <w:rPr>
          <w:rFonts w:cs="Tahoma"/>
          <w:sz w:val="24"/>
          <w:szCs w:val="24"/>
          <w:lang w:val="lv-LV"/>
        </w:rPr>
        <w:t xml:space="preserve">, </w:t>
      </w:r>
      <w:r w:rsidR="007C4FAF" w:rsidRPr="007C4FAF">
        <w:rPr>
          <w:rFonts w:cs="Tahoma"/>
          <w:sz w:val="24"/>
          <w:szCs w:val="24"/>
          <w:lang w:val="lv-LV"/>
        </w:rPr>
        <w:t>sacensībās ieguva 469 punktus;</w:t>
      </w:r>
    </w:p>
    <w:p w:rsidR="00B65AC1" w:rsidRPr="007C4FAF" w:rsidRDefault="00B65AC1" w:rsidP="00BF55D8">
      <w:pPr>
        <w:pStyle w:val="ListParagraph"/>
        <w:numPr>
          <w:ilvl w:val="0"/>
          <w:numId w:val="2"/>
        </w:numPr>
        <w:spacing w:after="0" w:line="240" w:lineRule="auto"/>
        <w:jc w:val="both"/>
        <w:rPr>
          <w:rFonts w:cs="Tahoma"/>
          <w:sz w:val="24"/>
          <w:szCs w:val="24"/>
          <w:lang w:val="lv-LV"/>
        </w:rPr>
      </w:pPr>
      <w:r w:rsidRPr="007C4FAF">
        <w:rPr>
          <w:rFonts w:cs="Tahoma"/>
          <w:sz w:val="24"/>
          <w:szCs w:val="24"/>
          <w:lang w:val="lv-LV"/>
        </w:rPr>
        <w:t xml:space="preserve">3.vieta: </w:t>
      </w:r>
      <w:r w:rsidR="007C4FAF" w:rsidRPr="007C4FAF">
        <w:rPr>
          <w:rFonts w:cs="Tahoma"/>
          <w:sz w:val="24"/>
          <w:szCs w:val="24"/>
          <w:lang w:val="lv-LV"/>
        </w:rPr>
        <w:t>Smārdes pamatskolas komanda „Smārdenieki”, kopā izcīnīja 403 punktus.</w:t>
      </w:r>
    </w:p>
    <w:p w:rsidR="00B65AC1" w:rsidRDefault="00B65AC1" w:rsidP="00BF55D8">
      <w:pPr>
        <w:spacing w:after="0" w:line="240" w:lineRule="auto"/>
        <w:ind w:firstLine="720"/>
        <w:jc w:val="both"/>
        <w:rPr>
          <w:rFonts w:cs="Tahoma"/>
          <w:sz w:val="24"/>
          <w:szCs w:val="24"/>
          <w:lang w:val="lv-LV"/>
        </w:rPr>
      </w:pPr>
    </w:p>
    <w:p w:rsidR="00807038" w:rsidRDefault="00807038" w:rsidP="00BF55D8">
      <w:pPr>
        <w:spacing w:after="0" w:line="240" w:lineRule="auto"/>
        <w:ind w:firstLine="720"/>
        <w:jc w:val="both"/>
        <w:rPr>
          <w:rFonts w:eastAsia="Times New Roman" w:cs="Tahoma"/>
          <w:sz w:val="24"/>
          <w:szCs w:val="24"/>
          <w:lang w:val="lv-LV"/>
        </w:rPr>
      </w:pPr>
      <w:r w:rsidRPr="00807038">
        <w:rPr>
          <w:rFonts w:cs="Tahoma"/>
          <w:sz w:val="24"/>
          <w:szCs w:val="24"/>
          <w:lang w:val="lv-LV"/>
        </w:rPr>
        <w:t xml:space="preserve">Jaunajiem velosipēdistiem bija jādemonstrē </w:t>
      </w:r>
      <w:r w:rsidRPr="00807038">
        <w:rPr>
          <w:rFonts w:eastAsia="Times New Roman" w:cs="Tahoma"/>
          <w:sz w:val="24"/>
          <w:szCs w:val="24"/>
          <w:lang w:val="lv-LV"/>
        </w:rPr>
        <w:t xml:space="preserve">savas teorētiskās zināšanas par ceļu satiksmes noteikumiem, jāprot sniegt pirmā medicīniskā palīdzība, jāpārzina velosipēda uzbūve, kā arī jāveic praktiskā braukšana. </w:t>
      </w:r>
    </w:p>
    <w:p w:rsidR="00B65AC1" w:rsidRDefault="00807038" w:rsidP="00BF55D8">
      <w:pPr>
        <w:spacing w:after="0" w:line="240" w:lineRule="auto"/>
        <w:ind w:firstLine="720"/>
        <w:jc w:val="both"/>
        <w:rPr>
          <w:rFonts w:cs="Tahoma"/>
          <w:color w:val="211B1F"/>
          <w:sz w:val="24"/>
          <w:szCs w:val="24"/>
          <w:bdr w:val="none" w:sz="0" w:space="0" w:color="auto" w:frame="1"/>
          <w:lang w:val="lv-LV" w:eastAsia="lv-LV"/>
        </w:rPr>
      </w:pPr>
      <w:r>
        <w:rPr>
          <w:rFonts w:cs="Tahoma"/>
          <w:sz w:val="24"/>
          <w:szCs w:val="24"/>
          <w:lang w:val="lv-LV"/>
        </w:rPr>
        <w:t>S</w:t>
      </w:r>
      <w:r w:rsidRPr="00807038">
        <w:rPr>
          <w:rFonts w:cs="Tahoma"/>
          <w:sz w:val="24"/>
          <w:szCs w:val="24"/>
          <w:lang w:val="lv-LV"/>
        </w:rPr>
        <w:t>acensības „Jauno sa</w:t>
      </w:r>
      <w:r>
        <w:rPr>
          <w:rFonts w:cs="Tahoma"/>
          <w:sz w:val="24"/>
          <w:szCs w:val="24"/>
          <w:lang w:val="lv-LV"/>
        </w:rPr>
        <w:t xml:space="preserve">tiksmes dalībnieku forums” </w:t>
      </w:r>
      <w:r w:rsidRPr="00807038">
        <w:rPr>
          <w:rFonts w:cs="Tahoma"/>
          <w:sz w:val="24"/>
          <w:szCs w:val="24"/>
          <w:lang w:val="lv-LV"/>
        </w:rPr>
        <w:t>CSDD</w:t>
      </w:r>
      <w:r>
        <w:rPr>
          <w:rFonts w:cs="Tahoma"/>
          <w:sz w:val="24"/>
          <w:szCs w:val="24"/>
          <w:lang w:val="lv-LV"/>
        </w:rPr>
        <w:t xml:space="preserve"> visā Latvijā rīko jau 22.gadu, </w:t>
      </w:r>
      <w:r w:rsidRPr="00807038">
        <w:rPr>
          <w:rFonts w:cs="Tahoma"/>
          <w:sz w:val="24"/>
          <w:szCs w:val="24"/>
          <w:lang w:val="lv-LV"/>
        </w:rPr>
        <w:t xml:space="preserve">lai </w:t>
      </w:r>
      <w:r>
        <w:rPr>
          <w:rFonts w:cs="Tahoma"/>
          <w:sz w:val="24"/>
          <w:szCs w:val="24"/>
          <w:lang w:val="lv-LV"/>
        </w:rPr>
        <w:t xml:space="preserve">ieinteresētu jaunos satiksmes dalībniekus par satiksmes drošību un lai </w:t>
      </w:r>
      <w:r w:rsidRPr="00807038">
        <w:rPr>
          <w:rFonts w:cs="Tahoma"/>
          <w:sz w:val="24"/>
          <w:szCs w:val="24"/>
          <w:lang w:val="lv-LV"/>
        </w:rPr>
        <w:t>veicinātu drošību uz ceļiem.</w:t>
      </w:r>
      <w:r>
        <w:rPr>
          <w:rFonts w:cs="Tahoma"/>
          <w:sz w:val="24"/>
          <w:szCs w:val="24"/>
          <w:lang w:val="lv-LV"/>
        </w:rPr>
        <w:t xml:space="preserve"> </w:t>
      </w:r>
      <w:r w:rsidRPr="00807038">
        <w:rPr>
          <w:rFonts w:cs="Tahoma"/>
          <w:sz w:val="24"/>
          <w:szCs w:val="24"/>
          <w:lang w:val="lv-LV"/>
        </w:rPr>
        <w:t xml:space="preserve">Sacensības, kā ierasts, </w:t>
      </w:r>
      <w:r>
        <w:rPr>
          <w:rFonts w:cs="Tahoma"/>
          <w:sz w:val="24"/>
          <w:szCs w:val="24"/>
          <w:lang w:val="lv-LV"/>
        </w:rPr>
        <w:t>notiek</w:t>
      </w:r>
      <w:r w:rsidRPr="00807038">
        <w:rPr>
          <w:rFonts w:cs="Tahoma"/>
          <w:sz w:val="24"/>
          <w:szCs w:val="24"/>
          <w:lang w:val="lv-LV"/>
        </w:rPr>
        <w:t xml:space="preserve"> </w:t>
      </w:r>
      <w:r>
        <w:rPr>
          <w:rFonts w:cs="Tahoma"/>
          <w:sz w:val="24"/>
          <w:szCs w:val="24"/>
          <w:lang w:val="lv-LV"/>
        </w:rPr>
        <w:t>trijās</w:t>
      </w:r>
      <w:r w:rsidRPr="00807038">
        <w:rPr>
          <w:rFonts w:cs="Tahoma"/>
          <w:sz w:val="24"/>
          <w:szCs w:val="24"/>
          <w:lang w:val="lv-LV"/>
        </w:rPr>
        <w:t xml:space="preserve"> kārtās, pirmās no tām dažādos Latvijas reģionos no 10.aprīļa līdz pat 27.maijam. Pieteikšanās nākamajām pirmās kārtas sacensībām un norises grafiks atrodams </w:t>
      </w:r>
      <w:r w:rsidRPr="00807038">
        <w:rPr>
          <w:rFonts w:cs="Tahoma"/>
          <w:color w:val="211B1F"/>
          <w:sz w:val="24"/>
          <w:szCs w:val="24"/>
          <w:bdr w:val="none" w:sz="0" w:space="0" w:color="auto" w:frame="1"/>
          <w:lang w:val="lv-LV" w:eastAsia="lv-LV"/>
        </w:rPr>
        <w:t xml:space="preserve">CSDD satiksmes drošības portālā bērniem un jauniešiem: </w:t>
      </w:r>
      <w:hyperlink r:id="rId8" w:history="1">
        <w:r w:rsidRPr="00807038">
          <w:rPr>
            <w:rStyle w:val="Hyperlink"/>
            <w:rFonts w:cs="Tahoma"/>
            <w:sz w:val="24"/>
            <w:szCs w:val="24"/>
            <w:bdr w:val="none" w:sz="0" w:space="0" w:color="auto" w:frame="1"/>
            <w:lang w:val="lv-LV" w:eastAsia="lv-LV"/>
          </w:rPr>
          <w:t>http://www.berniem.csdd.lv/index.php/satiksmes-drosiba/reg/konkursi</w:t>
        </w:r>
      </w:hyperlink>
      <w:r w:rsidRPr="00807038">
        <w:rPr>
          <w:rFonts w:cs="Tahoma"/>
          <w:color w:val="211B1F"/>
          <w:sz w:val="24"/>
          <w:szCs w:val="24"/>
          <w:bdr w:val="none" w:sz="0" w:space="0" w:color="auto" w:frame="1"/>
          <w:lang w:val="lv-LV" w:eastAsia="lv-LV"/>
        </w:rPr>
        <w:t>.</w:t>
      </w:r>
    </w:p>
    <w:p w:rsidR="00807038" w:rsidRPr="00807038" w:rsidRDefault="00807038" w:rsidP="00BF55D8">
      <w:pPr>
        <w:spacing w:after="0" w:line="240" w:lineRule="auto"/>
        <w:ind w:firstLine="720"/>
        <w:jc w:val="both"/>
        <w:rPr>
          <w:rFonts w:cs="Tahoma"/>
          <w:sz w:val="24"/>
          <w:szCs w:val="24"/>
          <w:lang w:val="lv-LV"/>
        </w:rPr>
      </w:pPr>
      <w:r w:rsidRPr="00807038">
        <w:rPr>
          <w:rFonts w:cs="Tahoma"/>
          <w:sz w:val="24"/>
          <w:szCs w:val="24"/>
          <w:lang w:val="lv-LV"/>
        </w:rPr>
        <w:t>Tuvākie mači paredzēti:</w:t>
      </w:r>
    </w:p>
    <w:p w:rsidR="00807038" w:rsidRPr="00807038" w:rsidRDefault="00807038" w:rsidP="00BF55D8">
      <w:pPr>
        <w:pStyle w:val="ListParagraph"/>
        <w:numPr>
          <w:ilvl w:val="0"/>
          <w:numId w:val="1"/>
        </w:numPr>
        <w:spacing w:after="0" w:line="240" w:lineRule="auto"/>
        <w:jc w:val="both"/>
        <w:rPr>
          <w:rFonts w:cs="Tahoma"/>
          <w:sz w:val="24"/>
          <w:szCs w:val="24"/>
          <w:lang w:val="lv-LV"/>
        </w:rPr>
      </w:pPr>
      <w:r w:rsidRPr="00807038">
        <w:rPr>
          <w:rFonts w:cs="Tahoma"/>
          <w:sz w:val="24"/>
          <w:szCs w:val="24"/>
          <w:lang w:val="lv-LV"/>
        </w:rPr>
        <w:t>pirmdien, 13.aprīlī, plkst.11:00, Saldus sākumskolā, kur aicinātas piedalīties komandas no Saldus un Brocēnu novadu skolām;</w:t>
      </w:r>
    </w:p>
    <w:p w:rsidR="00807038" w:rsidRPr="00807038" w:rsidRDefault="00807038" w:rsidP="00BF55D8">
      <w:pPr>
        <w:pStyle w:val="ListParagraph"/>
        <w:numPr>
          <w:ilvl w:val="0"/>
          <w:numId w:val="1"/>
        </w:numPr>
        <w:spacing w:after="0" w:line="240" w:lineRule="auto"/>
        <w:jc w:val="both"/>
        <w:rPr>
          <w:rFonts w:cs="Tahoma"/>
          <w:sz w:val="24"/>
          <w:szCs w:val="24"/>
          <w:lang w:val="lv-LV"/>
        </w:rPr>
      </w:pPr>
      <w:r w:rsidRPr="00807038">
        <w:rPr>
          <w:rFonts w:cs="Tahoma"/>
          <w:sz w:val="24"/>
          <w:szCs w:val="24"/>
          <w:lang w:val="lv-LV"/>
        </w:rPr>
        <w:t>otrdien, 14.aprīlī, plkst.11:00, Dobeles pilsētas stadionā, kur aicinātas piedalīties komandas no Auces, Tērvetes un Dobeles novadu skolām;</w:t>
      </w:r>
    </w:p>
    <w:p w:rsidR="00807038" w:rsidRPr="00807038" w:rsidRDefault="00807038" w:rsidP="00BF55D8">
      <w:pPr>
        <w:pStyle w:val="ListParagraph"/>
        <w:numPr>
          <w:ilvl w:val="0"/>
          <w:numId w:val="1"/>
        </w:numPr>
        <w:spacing w:after="0" w:line="240" w:lineRule="auto"/>
        <w:jc w:val="both"/>
        <w:rPr>
          <w:rFonts w:cs="Tahoma"/>
          <w:sz w:val="24"/>
          <w:szCs w:val="24"/>
          <w:lang w:val="lv-LV"/>
        </w:rPr>
      </w:pPr>
      <w:r w:rsidRPr="00807038">
        <w:rPr>
          <w:rFonts w:cs="Tahoma"/>
          <w:sz w:val="24"/>
          <w:szCs w:val="24"/>
          <w:lang w:val="lv-LV"/>
        </w:rPr>
        <w:t>trešdien, 15.aprīlī, plkst.11:00, Jelgavas 4.sākumskolā, kur aicinātas piedalīties komandas no Jelgavas pilsētas, Jelgavas un Ozolnieku novadu skolām;</w:t>
      </w:r>
    </w:p>
    <w:p w:rsidR="00807038" w:rsidRPr="00807038" w:rsidRDefault="00807038" w:rsidP="00BF55D8">
      <w:pPr>
        <w:pStyle w:val="ListParagraph"/>
        <w:numPr>
          <w:ilvl w:val="0"/>
          <w:numId w:val="1"/>
        </w:numPr>
        <w:spacing w:after="0" w:line="240" w:lineRule="auto"/>
        <w:jc w:val="both"/>
        <w:rPr>
          <w:rFonts w:cs="Tahoma"/>
          <w:sz w:val="24"/>
          <w:szCs w:val="24"/>
          <w:lang w:val="lv-LV"/>
        </w:rPr>
      </w:pPr>
      <w:r w:rsidRPr="00807038">
        <w:rPr>
          <w:rFonts w:cs="Tahoma"/>
          <w:sz w:val="24"/>
          <w:szCs w:val="24"/>
          <w:lang w:val="lv-LV"/>
        </w:rPr>
        <w:t>ceturtdien, 16.aprīlī, plkst.11:00, CSDD Talsu nodaļā, kur aicinātas piedalīties komandas no Dundagas, Rojas un Talsu novadu skolām.</w:t>
      </w:r>
    </w:p>
    <w:p w:rsidR="00807038" w:rsidRPr="00807038" w:rsidRDefault="00807038" w:rsidP="00BF55D8">
      <w:pPr>
        <w:spacing w:after="0" w:line="240" w:lineRule="auto"/>
        <w:jc w:val="both"/>
        <w:rPr>
          <w:rFonts w:cs="Tahoma"/>
          <w:sz w:val="24"/>
          <w:szCs w:val="24"/>
          <w:lang w:val="lv-LV"/>
        </w:rPr>
      </w:pPr>
    </w:p>
    <w:p w:rsidR="00B65AC1" w:rsidRDefault="00B65AC1" w:rsidP="00BF55D8">
      <w:pPr>
        <w:spacing w:after="0" w:line="240" w:lineRule="auto"/>
        <w:ind w:firstLine="720"/>
        <w:jc w:val="both"/>
        <w:rPr>
          <w:rFonts w:cs="Tahoma"/>
          <w:sz w:val="24"/>
          <w:szCs w:val="24"/>
          <w:bdr w:val="none" w:sz="0" w:space="0" w:color="auto" w:frame="1"/>
          <w:lang w:val="lv-LV" w:eastAsia="lv-LV"/>
        </w:rPr>
      </w:pPr>
      <w:r>
        <w:rPr>
          <w:rFonts w:cs="Tahoma"/>
          <w:sz w:val="24"/>
          <w:szCs w:val="24"/>
          <w:lang w:val="lv-LV"/>
        </w:rPr>
        <w:t>„</w:t>
      </w:r>
      <w:r w:rsidR="00807038" w:rsidRPr="00807038">
        <w:rPr>
          <w:rFonts w:cs="Tahoma"/>
          <w:sz w:val="24"/>
          <w:szCs w:val="24"/>
          <w:lang w:val="lv-LV"/>
        </w:rPr>
        <w:t xml:space="preserve">Jauno satiksmes dalībnieku foruma 2015” otrā kārta – Latvijas fināls paredzēts no 5.-6.jūnijam un </w:t>
      </w:r>
      <w:r w:rsidR="00807038" w:rsidRPr="00807038">
        <w:rPr>
          <w:rFonts w:cs="Tahoma"/>
          <w:sz w:val="24"/>
          <w:szCs w:val="24"/>
          <w:bdr w:val="none" w:sz="0" w:space="0" w:color="auto" w:frame="1"/>
          <w:lang w:val="lv-LV" w:eastAsia="lv-LV"/>
        </w:rPr>
        <w:t>tajās piedalīsies komandas, kuras ieguvušas augstāko novērtējumu sava reģiona pirmās kārtas sacensībās. Savukārt trešā kārta jeb Eiropas Jauno satiksmes dalībnieku sacensības notiks Austrijā, Vīnē, no 3.-6.septembrim, kurās piedalīsies Latvijas fināla uzvarētājkomanda.</w:t>
      </w:r>
    </w:p>
    <w:p w:rsidR="00807038" w:rsidRPr="00B65AC1" w:rsidRDefault="00807038" w:rsidP="00BF55D8">
      <w:pPr>
        <w:spacing w:after="0" w:line="240" w:lineRule="auto"/>
        <w:ind w:firstLine="720"/>
        <w:jc w:val="both"/>
        <w:rPr>
          <w:rFonts w:cs="Tahoma"/>
          <w:sz w:val="24"/>
          <w:szCs w:val="24"/>
          <w:bdr w:val="none" w:sz="0" w:space="0" w:color="auto" w:frame="1"/>
          <w:lang w:val="lv-LV" w:eastAsia="lv-LV"/>
        </w:rPr>
      </w:pPr>
      <w:r w:rsidRPr="00807038">
        <w:rPr>
          <w:rFonts w:cs="Tahoma"/>
          <w:sz w:val="24"/>
          <w:szCs w:val="24"/>
          <w:bdr w:val="none" w:sz="0" w:space="0" w:color="auto" w:frame="1"/>
          <w:lang w:val="lv-LV" w:eastAsia="lv-LV"/>
        </w:rPr>
        <w:lastRenderedPageBreak/>
        <w:t xml:space="preserve">Lai kļūtu par sacensību dalībniekiem, skolēniem jābūt dzimušiem 2003.-2005.gadā, </w:t>
      </w:r>
      <w:r w:rsidRPr="00807038">
        <w:rPr>
          <w:rFonts w:cs="Tahoma"/>
          <w:color w:val="211B1F"/>
          <w:sz w:val="24"/>
          <w:szCs w:val="24"/>
          <w:bdr w:val="none" w:sz="0" w:space="0" w:color="auto" w:frame="1"/>
          <w:lang w:val="lv-LV" w:eastAsia="lv-LV"/>
        </w:rPr>
        <w:t xml:space="preserve">jāizveido komanda, kurā ir seši cilvēki – trīs meitenes un trīs puiši, jāizdomā komandas nosaukums un </w:t>
      </w:r>
      <w:proofErr w:type="spellStart"/>
      <w:r w:rsidRPr="00807038">
        <w:rPr>
          <w:rFonts w:cs="Tahoma"/>
          <w:color w:val="211B1F"/>
          <w:sz w:val="24"/>
          <w:szCs w:val="24"/>
          <w:bdr w:val="none" w:sz="0" w:space="0" w:color="auto" w:frame="1"/>
          <w:lang w:val="lv-LV" w:eastAsia="lv-LV"/>
        </w:rPr>
        <w:t>mājaslapā</w:t>
      </w:r>
      <w:proofErr w:type="spellEnd"/>
      <w:r w:rsidRPr="00807038">
        <w:rPr>
          <w:rFonts w:cs="Tahoma"/>
          <w:color w:val="211B1F"/>
          <w:sz w:val="24"/>
          <w:szCs w:val="24"/>
          <w:bdr w:val="none" w:sz="0" w:space="0" w:color="auto" w:frame="1"/>
          <w:lang w:val="lv-LV" w:eastAsia="lv-LV"/>
        </w:rPr>
        <w:t xml:space="preserve"> </w:t>
      </w:r>
      <w:hyperlink r:id="rId9" w:history="1">
        <w:r w:rsidRPr="00807038">
          <w:rPr>
            <w:rStyle w:val="Hyperlink"/>
            <w:rFonts w:cs="Tahoma"/>
            <w:sz w:val="24"/>
            <w:szCs w:val="24"/>
            <w:bdr w:val="none" w:sz="0" w:space="0" w:color="auto" w:frame="1"/>
            <w:lang w:val="lv-LV" w:eastAsia="lv-LV"/>
          </w:rPr>
          <w:t>http://www.berniem.csdd.lv/index.php/satiksmes-drosiba/reg/konkursi</w:t>
        </w:r>
      </w:hyperlink>
      <w:r w:rsidRPr="00807038">
        <w:rPr>
          <w:rFonts w:cs="Tahoma"/>
          <w:color w:val="211B1F"/>
          <w:sz w:val="24"/>
          <w:szCs w:val="24"/>
          <w:bdr w:val="none" w:sz="0" w:space="0" w:color="auto" w:frame="1"/>
          <w:lang w:val="lv-LV" w:eastAsia="lv-LV"/>
        </w:rPr>
        <w:t xml:space="preserve"> jāaizpilda elektroniskā pieteikuma anketa. Komandas dalībai sacensībās jābūt saskaņotai ar skolotāju vai citu pieaugušo un uz sacensībām ir jābūt līdzi parakstītam skolas apstiprinājumam par konkrētās komandas un skolēnu dalību Jauno satiksmes dalībnieku forumā. Katru komandu uz sacensībām pavada viens vai divi pieaugušie – skolotāji vai vecāki.</w:t>
      </w:r>
    </w:p>
    <w:p w:rsidR="00807038" w:rsidRPr="00807038" w:rsidRDefault="00807038" w:rsidP="00BF55D8">
      <w:pPr>
        <w:spacing w:after="0" w:line="240" w:lineRule="auto"/>
        <w:ind w:firstLine="720"/>
        <w:jc w:val="both"/>
        <w:rPr>
          <w:rFonts w:cs="Tahoma"/>
          <w:color w:val="211B1F"/>
          <w:sz w:val="24"/>
          <w:szCs w:val="24"/>
          <w:bdr w:val="none" w:sz="0" w:space="0" w:color="auto" w:frame="1"/>
          <w:lang w:val="lv-LV" w:eastAsia="lv-LV"/>
        </w:rPr>
      </w:pPr>
      <w:r w:rsidRPr="00807038">
        <w:rPr>
          <w:rFonts w:cs="Tahoma"/>
          <w:color w:val="211B1F"/>
          <w:sz w:val="24"/>
          <w:szCs w:val="24"/>
          <w:bdr w:val="none" w:sz="0" w:space="0" w:color="auto" w:frame="1"/>
          <w:lang w:val="lv-LV" w:eastAsia="lv-LV"/>
        </w:rPr>
        <w:t xml:space="preserve">Sīkāka informācija par pasākumu CSDD satiksmes drošības portālā bērniem un jauniešiem: </w:t>
      </w:r>
      <w:hyperlink r:id="rId10" w:history="1">
        <w:r w:rsidRPr="00807038">
          <w:rPr>
            <w:rStyle w:val="Hyperlink"/>
            <w:rFonts w:cs="Tahoma"/>
            <w:sz w:val="24"/>
            <w:szCs w:val="24"/>
            <w:bdr w:val="none" w:sz="0" w:space="0" w:color="auto" w:frame="1"/>
            <w:lang w:val="lv-LV" w:eastAsia="lv-LV"/>
          </w:rPr>
          <w:t>http://www.berniem.csdd.lv/index.php/satiksmes-drosiba/reg/konkursi</w:t>
        </w:r>
      </w:hyperlink>
      <w:r w:rsidRPr="00807038">
        <w:rPr>
          <w:rFonts w:cs="Tahoma"/>
          <w:color w:val="211B1F"/>
          <w:sz w:val="24"/>
          <w:szCs w:val="24"/>
          <w:bdr w:val="none" w:sz="0" w:space="0" w:color="auto" w:frame="1"/>
          <w:lang w:val="lv-LV" w:eastAsia="lv-LV"/>
        </w:rPr>
        <w:t>.</w:t>
      </w:r>
    </w:p>
    <w:p w:rsidR="00807038" w:rsidRPr="00807038" w:rsidRDefault="00807038" w:rsidP="00BF55D8">
      <w:pPr>
        <w:spacing w:after="0" w:line="240" w:lineRule="auto"/>
        <w:ind w:firstLine="720"/>
        <w:jc w:val="both"/>
        <w:rPr>
          <w:rFonts w:cs="Tahoma"/>
          <w:color w:val="211B1F"/>
          <w:sz w:val="24"/>
          <w:szCs w:val="24"/>
          <w:bdr w:val="none" w:sz="0" w:space="0" w:color="auto" w:frame="1"/>
          <w:lang w:val="lv-LV" w:eastAsia="lv-LV"/>
        </w:rPr>
      </w:pPr>
      <w:r w:rsidRPr="00807038">
        <w:rPr>
          <w:rFonts w:cs="Tahoma"/>
          <w:color w:val="211B1F"/>
          <w:sz w:val="24"/>
          <w:szCs w:val="24"/>
          <w:bdr w:val="none" w:sz="0" w:space="0" w:color="auto" w:frame="1"/>
          <w:lang w:val="lv-LV" w:eastAsia="lv-LV"/>
        </w:rPr>
        <w:t>Jauno satiksmes dalībnieku forumu organizē CSDD, sacensību satura izstrādē CSDD sadarbojas ar Valsts izglītības satura centru, kas vairāku gadu garumā ir CSDD izglītības projektu partneris. Sacensības rīko biedrība „Par stipru Latviju”, tās tiek finansētas no OCTA līdzekļiem, bet atbalsta – Latvijas Automoto biedrība.</w:t>
      </w:r>
    </w:p>
    <w:p w:rsidR="00807038" w:rsidRPr="00807038" w:rsidRDefault="00807038" w:rsidP="00BF55D8">
      <w:pPr>
        <w:spacing w:after="0" w:line="240" w:lineRule="auto"/>
        <w:jc w:val="both"/>
        <w:rPr>
          <w:rFonts w:cs="Tahoma"/>
          <w:sz w:val="24"/>
          <w:szCs w:val="24"/>
          <w:lang w:val="lv-LV"/>
        </w:rPr>
      </w:pPr>
    </w:p>
    <w:p w:rsidR="00807038" w:rsidRPr="00807038" w:rsidRDefault="00807038" w:rsidP="00BF55D8">
      <w:pPr>
        <w:pStyle w:val="Footer"/>
        <w:jc w:val="both"/>
        <w:rPr>
          <w:rFonts w:cs="Tahoma"/>
          <w:b/>
          <w:sz w:val="24"/>
          <w:szCs w:val="24"/>
          <w:lang w:val="lv-LV"/>
        </w:rPr>
      </w:pPr>
      <w:r w:rsidRPr="00807038">
        <w:rPr>
          <w:rFonts w:cs="Tahoma"/>
          <w:b/>
          <w:sz w:val="24"/>
          <w:szCs w:val="24"/>
          <w:lang w:val="lv-LV"/>
        </w:rPr>
        <w:t>Informāciju sagatavoja:</w:t>
      </w:r>
      <w:r w:rsidRPr="00807038">
        <w:rPr>
          <w:rFonts w:cs="Tahoma"/>
          <w:b/>
          <w:sz w:val="24"/>
          <w:szCs w:val="24"/>
          <w:lang w:val="lv-LV"/>
        </w:rPr>
        <w:tab/>
      </w:r>
    </w:p>
    <w:p w:rsidR="00807038" w:rsidRPr="00807038" w:rsidRDefault="00807038" w:rsidP="00BF55D8">
      <w:pPr>
        <w:pStyle w:val="Footer"/>
        <w:jc w:val="both"/>
        <w:rPr>
          <w:rFonts w:cs="Tahoma"/>
          <w:b/>
          <w:sz w:val="24"/>
          <w:szCs w:val="24"/>
          <w:u w:val="single"/>
          <w:lang w:val="lv-LV"/>
        </w:rPr>
      </w:pPr>
      <w:r w:rsidRPr="00807038">
        <w:rPr>
          <w:rFonts w:cs="Tahoma"/>
          <w:b/>
          <w:sz w:val="24"/>
          <w:szCs w:val="24"/>
          <w:u w:val="single"/>
          <w:lang w:val="lv-LV"/>
        </w:rPr>
        <w:t>Elīna Gārbena</w:t>
      </w:r>
    </w:p>
    <w:p w:rsidR="00807038" w:rsidRPr="00807038" w:rsidRDefault="00807038" w:rsidP="00BF55D8">
      <w:pPr>
        <w:pStyle w:val="Footer"/>
        <w:jc w:val="both"/>
        <w:rPr>
          <w:rFonts w:cs="Tahoma"/>
          <w:sz w:val="24"/>
          <w:szCs w:val="24"/>
          <w:lang w:val="lv-LV"/>
        </w:rPr>
      </w:pPr>
      <w:r w:rsidRPr="00807038">
        <w:rPr>
          <w:rFonts w:cs="Tahoma"/>
          <w:sz w:val="24"/>
          <w:szCs w:val="24"/>
          <w:lang w:val="lv-LV"/>
        </w:rPr>
        <w:t xml:space="preserve">E-pasts: </w:t>
      </w:r>
      <w:hyperlink r:id="rId11" w:history="1">
        <w:r w:rsidRPr="00807038">
          <w:rPr>
            <w:rStyle w:val="Hyperlink"/>
            <w:rFonts w:cs="Tahoma"/>
            <w:sz w:val="24"/>
            <w:szCs w:val="24"/>
            <w:lang w:val="lv-LV"/>
          </w:rPr>
          <w:t>elina@stipriem.lv</w:t>
        </w:r>
      </w:hyperlink>
    </w:p>
    <w:p w:rsidR="00807038" w:rsidRPr="00807038" w:rsidRDefault="00807038" w:rsidP="00BF55D8">
      <w:pPr>
        <w:pStyle w:val="Footer"/>
        <w:jc w:val="both"/>
        <w:rPr>
          <w:rFonts w:cs="Tahoma"/>
          <w:sz w:val="24"/>
          <w:szCs w:val="24"/>
          <w:lang w:val="lv-LV"/>
        </w:rPr>
      </w:pPr>
      <w:r w:rsidRPr="00807038">
        <w:rPr>
          <w:rFonts w:cs="Tahoma"/>
          <w:sz w:val="24"/>
          <w:szCs w:val="24"/>
          <w:lang w:val="lv-LV"/>
        </w:rPr>
        <w:t>Mob. tel. +371 26135134</w:t>
      </w:r>
    </w:p>
    <w:p w:rsidR="00807038" w:rsidRPr="00807038" w:rsidRDefault="00807038" w:rsidP="00BF55D8">
      <w:pPr>
        <w:pStyle w:val="Footer"/>
        <w:jc w:val="both"/>
        <w:rPr>
          <w:rFonts w:cs="Tahoma"/>
          <w:b/>
          <w:sz w:val="24"/>
          <w:szCs w:val="24"/>
          <w:lang w:val="lv-LV"/>
        </w:rPr>
      </w:pPr>
      <w:r w:rsidRPr="00807038">
        <w:rPr>
          <w:rFonts w:cs="Tahoma"/>
          <w:b/>
          <w:sz w:val="24"/>
          <w:szCs w:val="24"/>
          <w:lang w:val="lv-LV"/>
        </w:rPr>
        <w:t xml:space="preserve">Sīkāka informācija par pasākumu, rakstot uz e-pastu </w:t>
      </w:r>
      <w:hyperlink r:id="rId12" w:history="1">
        <w:r w:rsidRPr="00807038">
          <w:rPr>
            <w:rStyle w:val="Hyperlink"/>
            <w:rFonts w:cs="Tahoma"/>
            <w:b/>
            <w:sz w:val="24"/>
            <w:szCs w:val="24"/>
            <w:lang w:val="lv-LV"/>
          </w:rPr>
          <w:t>velo@parstipru.lv</w:t>
        </w:r>
      </w:hyperlink>
      <w:r w:rsidRPr="00807038">
        <w:rPr>
          <w:rFonts w:cs="Tahoma"/>
          <w:b/>
          <w:sz w:val="24"/>
          <w:szCs w:val="24"/>
          <w:lang w:val="lv-LV"/>
        </w:rPr>
        <w:t xml:space="preserve"> </w:t>
      </w:r>
    </w:p>
    <w:p w:rsidR="00807038" w:rsidRPr="00807038" w:rsidRDefault="00807038" w:rsidP="00BF55D8">
      <w:pPr>
        <w:pStyle w:val="Footer"/>
        <w:jc w:val="both"/>
        <w:rPr>
          <w:rFonts w:cs="Tahoma"/>
          <w:b/>
          <w:sz w:val="24"/>
          <w:szCs w:val="24"/>
          <w:lang w:val="lv-LV"/>
        </w:rPr>
      </w:pPr>
    </w:p>
    <w:p w:rsidR="00807038" w:rsidRPr="00807038" w:rsidRDefault="00807038" w:rsidP="00BF55D8">
      <w:pPr>
        <w:pStyle w:val="Footer"/>
        <w:jc w:val="both"/>
        <w:rPr>
          <w:rFonts w:cs="Tahoma"/>
          <w:b/>
          <w:sz w:val="24"/>
          <w:szCs w:val="24"/>
          <w:lang w:val="lv-LV"/>
        </w:rPr>
      </w:pPr>
      <w:r w:rsidRPr="00807038">
        <w:rPr>
          <w:noProof/>
          <w:sz w:val="24"/>
          <w:szCs w:val="24"/>
          <w:lang w:val="lv-LV" w:eastAsia="lv-LV"/>
        </w:rPr>
        <w:drawing>
          <wp:anchor distT="0" distB="0" distL="114300" distR="114300" simplePos="0" relativeHeight="251660288" behindDoc="1" locked="0" layoutInCell="1" allowOverlap="1" wp14:anchorId="31A509B5" wp14:editId="23722F16">
            <wp:simplePos x="0" y="0"/>
            <wp:positionH relativeFrom="margin">
              <wp:posOffset>27940</wp:posOffset>
            </wp:positionH>
            <wp:positionV relativeFrom="paragraph">
              <wp:posOffset>174625</wp:posOffset>
            </wp:positionV>
            <wp:extent cx="1133475" cy="1133475"/>
            <wp:effectExtent l="0" t="0" r="9525" b="9525"/>
            <wp:wrapTight wrapText="bothSides">
              <wp:wrapPolygon edited="0">
                <wp:start x="0" y="0"/>
                <wp:lineTo x="0" y="21418"/>
                <wp:lineTo x="21418" y="21418"/>
                <wp:lineTo x="21418" y="0"/>
                <wp:lineTo x="0" y="0"/>
              </wp:wrapPolygon>
            </wp:wrapTight>
            <wp:docPr id="12" name="Picture 12" descr="C:\Users\elina_000\Desktop\csdd_logo_front_lap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na_000\Desktop\csdd_logo_front_lapai.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7038" w:rsidRPr="00807038" w:rsidRDefault="00807038" w:rsidP="00BF55D8">
      <w:pPr>
        <w:pStyle w:val="Footer"/>
        <w:jc w:val="both"/>
        <w:rPr>
          <w:rFonts w:cs="Tahoma"/>
          <w:b/>
          <w:sz w:val="24"/>
          <w:szCs w:val="24"/>
          <w:lang w:val="lv-LV"/>
        </w:rPr>
      </w:pPr>
      <w:r w:rsidRPr="00807038">
        <w:rPr>
          <w:noProof/>
          <w:sz w:val="24"/>
          <w:szCs w:val="24"/>
          <w:lang w:val="lv-LV" w:eastAsia="lv-LV"/>
        </w:rPr>
        <w:drawing>
          <wp:anchor distT="0" distB="0" distL="114300" distR="114300" simplePos="0" relativeHeight="251662336" behindDoc="1" locked="0" layoutInCell="1" allowOverlap="1" wp14:anchorId="6E8519A9" wp14:editId="03364ADB">
            <wp:simplePos x="0" y="0"/>
            <wp:positionH relativeFrom="column">
              <wp:posOffset>2204085</wp:posOffset>
            </wp:positionH>
            <wp:positionV relativeFrom="paragraph">
              <wp:posOffset>139700</wp:posOffset>
            </wp:positionV>
            <wp:extent cx="624205" cy="619125"/>
            <wp:effectExtent l="0" t="0" r="4445" b="9525"/>
            <wp:wrapTight wrapText="bothSides">
              <wp:wrapPolygon edited="0">
                <wp:start x="0" y="0"/>
                <wp:lineTo x="0" y="21268"/>
                <wp:lineTo x="21095" y="21268"/>
                <wp:lineTo x="21095" y="0"/>
                <wp:lineTo x="0" y="0"/>
              </wp:wrapPolygon>
            </wp:wrapTight>
            <wp:docPr id="14" name="Picture 14" descr="C:\Users\elina_000\Desktop\lam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_000\Desktop\lamb_log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420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7038">
        <w:rPr>
          <w:noProof/>
          <w:sz w:val="24"/>
          <w:szCs w:val="24"/>
          <w:lang w:val="lv-LV" w:eastAsia="lv-LV"/>
        </w:rPr>
        <w:drawing>
          <wp:anchor distT="0" distB="0" distL="114300" distR="114300" simplePos="0" relativeHeight="251661312" behindDoc="1" locked="0" layoutInCell="1" allowOverlap="1" wp14:anchorId="54E25ABF" wp14:editId="0AC02B28">
            <wp:simplePos x="0" y="0"/>
            <wp:positionH relativeFrom="margin">
              <wp:posOffset>2491105</wp:posOffset>
            </wp:positionH>
            <wp:positionV relativeFrom="paragraph">
              <wp:posOffset>135255</wp:posOffset>
            </wp:positionV>
            <wp:extent cx="695325" cy="621030"/>
            <wp:effectExtent l="0" t="0" r="9525" b="7620"/>
            <wp:wrapTight wrapText="bothSides">
              <wp:wrapPolygon edited="0">
                <wp:start x="0" y="0"/>
                <wp:lineTo x="0" y="21202"/>
                <wp:lineTo x="21304" y="21202"/>
                <wp:lineTo x="21304" y="0"/>
                <wp:lineTo x="0" y="0"/>
              </wp:wrapPolygon>
            </wp:wrapTight>
            <wp:docPr id="15" name="Picture 15" descr="C:\Users\elina_000\Desktop\Bez nosauku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_000\Desktop\Bez nosaukuma.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5325" cy="621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7038" w:rsidRPr="00807038" w:rsidRDefault="00807038" w:rsidP="00BF55D8">
      <w:pPr>
        <w:pStyle w:val="Footer"/>
        <w:jc w:val="both"/>
        <w:rPr>
          <w:rFonts w:cs="Tahoma"/>
          <w:b/>
          <w:sz w:val="24"/>
          <w:szCs w:val="24"/>
          <w:lang w:val="lv-LV"/>
        </w:rPr>
      </w:pPr>
      <w:r w:rsidRPr="00807038">
        <w:rPr>
          <w:noProof/>
          <w:sz w:val="24"/>
          <w:szCs w:val="24"/>
          <w:lang w:val="lv-LV" w:eastAsia="lv-LV"/>
        </w:rPr>
        <w:drawing>
          <wp:inline distT="0" distB="0" distL="0" distR="0" wp14:anchorId="094458E1" wp14:editId="1E125DD2">
            <wp:extent cx="1062770" cy="596347"/>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2657" cy="596284"/>
                    </a:xfrm>
                    <a:prstGeom prst="rect">
                      <a:avLst/>
                    </a:prstGeom>
                    <a:noFill/>
                    <a:ln>
                      <a:noFill/>
                    </a:ln>
                  </pic:spPr>
                </pic:pic>
              </a:graphicData>
            </a:graphic>
          </wp:inline>
        </w:drawing>
      </w:r>
    </w:p>
    <w:p w:rsidR="002E3E3A" w:rsidRPr="00807038" w:rsidRDefault="002E3E3A" w:rsidP="00BF55D8">
      <w:pPr>
        <w:spacing w:after="0" w:line="240" w:lineRule="auto"/>
        <w:rPr>
          <w:sz w:val="24"/>
          <w:szCs w:val="24"/>
        </w:rPr>
      </w:pPr>
    </w:p>
    <w:sectPr w:rsidR="002E3E3A" w:rsidRPr="00807038" w:rsidSect="00DE649D">
      <w:headerReference w:type="default" r:id="rId17"/>
      <w:footerReference w:type="default" r:id="rId18"/>
      <w:pgSz w:w="12240" w:h="15840"/>
      <w:pgMar w:top="1440" w:right="1134" w:bottom="1440" w:left="1134" w:header="113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8A6" w:rsidRDefault="00FC28A6">
      <w:pPr>
        <w:spacing w:after="0" w:line="240" w:lineRule="auto"/>
      </w:pPr>
      <w:r>
        <w:separator/>
      </w:r>
    </w:p>
  </w:endnote>
  <w:endnote w:type="continuationSeparator" w:id="0">
    <w:p w:rsidR="00FC28A6" w:rsidRDefault="00FC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1A5" w:rsidRDefault="00BF55D8" w:rsidP="003261A5">
    <w:pPr>
      <w:pStyle w:val="Footer"/>
      <w:tabs>
        <w:tab w:val="clear" w:pos="4680"/>
        <w:tab w:val="clear" w:pos="9360"/>
      </w:tabs>
    </w:pPr>
    <w:r>
      <w:tab/>
    </w:r>
    <w:r>
      <w:tab/>
    </w:r>
    <w:r w:rsidRPr="003261A5">
      <w:rPr>
        <w:b/>
      </w:rPr>
      <w:tab/>
    </w:r>
    <w:r>
      <w:tab/>
    </w:r>
    <w:r>
      <w:tab/>
    </w:r>
    <w:r>
      <w:tab/>
    </w:r>
    <w:r>
      <w:tab/>
    </w:r>
  </w:p>
  <w:p w:rsidR="0042192D" w:rsidRDefault="00FC28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8A6" w:rsidRDefault="00FC28A6">
      <w:pPr>
        <w:spacing w:after="0" w:line="240" w:lineRule="auto"/>
      </w:pPr>
      <w:r>
        <w:separator/>
      </w:r>
    </w:p>
  </w:footnote>
  <w:footnote w:type="continuationSeparator" w:id="0">
    <w:p w:rsidR="00FC28A6" w:rsidRDefault="00FC2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49D" w:rsidRDefault="007C4FAF">
    <w:pPr>
      <w:pStyle w:val="Header"/>
      <w:rPr>
        <w:rFonts w:ascii="Tahoma" w:hAnsi="Tahoma" w:cs="Tahoma"/>
      </w:rPr>
    </w:pPr>
    <w:r w:rsidRPr="00807038">
      <w:rPr>
        <w:rFonts w:cs="Tahoma"/>
        <w:noProof/>
        <w:sz w:val="24"/>
        <w:szCs w:val="24"/>
        <w:lang w:val="lv-LV" w:eastAsia="lv-LV"/>
      </w:rPr>
      <w:drawing>
        <wp:anchor distT="0" distB="0" distL="114300" distR="114300" simplePos="0" relativeHeight="251661312" behindDoc="1" locked="0" layoutInCell="1" allowOverlap="1" wp14:anchorId="6FF9581E" wp14:editId="4BB662B8">
          <wp:simplePos x="0" y="0"/>
          <wp:positionH relativeFrom="margin">
            <wp:posOffset>4924425</wp:posOffset>
          </wp:positionH>
          <wp:positionV relativeFrom="paragraph">
            <wp:posOffset>-600710</wp:posOffset>
          </wp:positionV>
          <wp:extent cx="1484630" cy="1123950"/>
          <wp:effectExtent l="0" t="0" r="1270" b="0"/>
          <wp:wrapTight wrapText="bothSides">
            <wp:wrapPolygon edited="0">
              <wp:start x="0" y="0"/>
              <wp:lineTo x="0" y="21234"/>
              <wp:lineTo x="21341" y="21234"/>
              <wp:lineTo x="2134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egemots-02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4630" cy="1123950"/>
                  </a:xfrm>
                  <a:prstGeom prst="rect">
                    <a:avLst/>
                  </a:prstGeom>
                </pic:spPr>
              </pic:pic>
            </a:graphicData>
          </a:graphic>
          <wp14:sizeRelH relativeFrom="page">
            <wp14:pctWidth>0</wp14:pctWidth>
          </wp14:sizeRelH>
          <wp14:sizeRelV relativeFrom="page">
            <wp14:pctHeight>0</wp14:pctHeight>
          </wp14:sizeRelV>
        </wp:anchor>
      </w:drawing>
    </w:r>
    <w:r w:rsidR="00BF55D8" w:rsidRPr="00F2050E">
      <w:rPr>
        <w:rFonts w:ascii="Tahoma" w:hAnsi="Tahoma" w:cs="Tahoma"/>
        <w:noProof/>
        <w:lang w:val="lv-LV" w:eastAsia="lv-LV"/>
      </w:rPr>
      <mc:AlternateContent>
        <mc:Choice Requires="wps">
          <w:drawing>
            <wp:anchor distT="0" distB="0" distL="114300" distR="114300" simplePos="0" relativeHeight="251659264" behindDoc="0" locked="0" layoutInCell="1" allowOverlap="1" wp14:anchorId="7BFAB0CC" wp14:editId="5B5D8AC7">
              <wp:simplePos x="0" y="0"/>
              <wp:positionH relativeFrom="column">
                <wp:posOffset>-76200</wp:posOffset>
              </wp:positionH>
              <wp:positionV relativeFrom="paragraph">
                <wp:posOffset>-34290</wp:posOffset>
              </wp:positionV>
              <wp:extent cx="5943600" cy="334800"/>
              <wp:effectExtent l="0" t="0" r="0" b="63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122" w:rsidRDefault="00FC28A6"/>
                      </w:txbxContent>
                    </wps:txbx>
                    <wps:bodyPr rot="0" vert="horz" wrap="square" lIns="91440" tIns="0" rIns="91440" bIns="0" anchor="ctr" anchorCtr="0" upright="1">
                      <a:spAutoFit/>
                    </wps:bodyPr>
                  </wps:wsp>
                </a:graphicData>
              </a:graphic>
              <wp14:sizeRelV relativeFrom="margin">
                <wp14:pctHeight>0</wp14:pctHeight>
              </wp14:sizeRelV>
            </wp:anchor>
          </w:drawing>
        </mc:Choice>
        <mc:Fallback xmlns:w15="http://schemas.microsoft.com/office/word/2012/wordml">
          <w:pict>
            <v:shapetype w14:anchorId="7BFAB0CC" id="_x0000_t202" coordsize="21600,21600" o:spt="202" path="m,l,21600r21600,l21600,xe">
              <v:stroke joinstyle="miter"/>
              <v:path gradientshapeok="t" o:connecttype="rect"/>
            </v:shapetype>
            <v:shape id="Text Box 218" o:spid="_x0000_s1026" type="#_x0000_t202" style="position:absolute;margin-left:-6pt;margin-top:-2.7pt;width:468pt;height:26.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" filled="f" stroked="f">
              <v:textbox style="mso-fit-shape-to-text:t" inset=",0,,0">
                <w:txbxContent>
                  <w:p w:rsidR="00B11122" w:rsidRDefault="0029711C"/>
                </w:txbxContent>
              </v:textbox>
            </v:shape>
          </w:pict>
        </mc:Fallback>
      </mc:AlternateContent>
    </w:r>
  </w:p>
  <w:p w:rsidR="007F7259" w:rsidRPr="00F2050E" w:rsidRDefault="00FC28A6">
    <w:pPr>
      <w:pStyle w:val="Head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CCE"/>
    <w:multiLevelType w:val="hybridMultilevel"/>
    <w:tmpl w:val="7E46CC4C"/>
    <w:lvl w:ilvl="0" w:tplc="3C04EBB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49E87D94"/>
    <w:multiLevelType w:val="hybridMultilevel"/>
    <w:tmpl w:val="49883D30"/>
    <w:lvl w:ilvl="0" w:tplc="B248F5E0">
      <w:start w:val="1"/>
      <w:numFmt w:val="bullet"/>
      <w:lvlText w:val="-"/>
      <w:lvlJc w:val="left"/>
      <w:pPr>
        <w:ind w:left="720" w:hanging="360"/>
      </w:pPr>
      <w:rPr>
        <w:rFonts w:ascii="Calibri" w:eastAsiaTheme="minorHAnsi" w:hAnsi="Calibri" w:cs="Tahom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038"/>
    <w:rsid w:val="0029711C"/>
    <w:rsid w:val="002E3E3A"/>
    <w:rsid w:val="00390C85"/>
    <w:rsid w:val="006553F0"/>
    <w:rsid w:val="00777A9B"/>
    <w:rsid w:val="007C4FAF"/>
    <w:rsid w:val="00807038"/>
    <w:rsid w:val="009D2C26"/>
    <w:rsid w:val="00B65AC1"/>
    <w:rsid w:val="00BF55D8"/>
    <w:rsid w:val="00FB2A1A"/>
    <w:rsid w:val="00FC28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38"/>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038"/>
    <w:rPr>
      <w:lang w:val="en-US"/>
    </w:rPr>
  </w:style>
  <w:style w:type="paragraph" w:styleId="Footer">
    <w:name w:val="footer"/>
    <w:basedOn w:val="Normal"/>
    <w:link w:val="FooterChar"/>
    <w:uiPriority w:val="99"/>
    <w:unhideWhenUsed/>
    <w:rsid w:val="00807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038"/>
    <w:rPr>
      <w:lang w:val="en-US"/>
    </w:rPr>
  </w:style>
  <w:style w:type="character" w:styleId="Hyperlink">
    <w:name w:val="Hyperlink"/>
    <w:basedOn w:val="DefaultParagraphFont"/>
    <w:uiPriority w:val="99"/>
    <w:unhideWhenUsed/>
    <w:rsid w:val="00807038"/>
    <w:rPr>
      <w:color w:val="0000FF" w:themeColor="hyperlink"/>
      <w:u w:val="single"/>
    </w:rPr>
  </w:style>
  <w:style w:type="paragraph" w:styleId="ListParagraph">
    <w:name w:val="List Paragraph"/>
    <w:basedOn w:val="Normal"/>
    <w:uiPriority w:val="34"/>
    <w:qFormat/>
    <w:rsid w:val="00807038"/>
    <w:pPr>
      <w:ind w:left="720"/>
      <w:contextualSpacing/>
    </w:pPr>
  </w:style>
  <w:style w:type="paragraph" w:styleId="BalloonText">
    <w:name w:val="Balloon Text"/>
    <w:basedOn w:val="Normal"/>
    <w:link w:val="BalloonTextChar"/>
    <w:uiPriority w:val="99"/>
    <w:semiHidden/>
    <w:unhideWhenUsed/>
    <w:rsid w:val="00807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038"/>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038"/>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038"/>
    <w:rPr>
      <w:lang w:val="en-US"/>
    </w:rPr>
  </w:style>
  <w:style w:type="paragraph" w:styleId="Footer">
    <w:name w:val="footer"/>
    <w:basedOn w:val="Normal"/>
    <w:link w:val="FooterChar"/>
    <w:uiPriority w:val="99"/>
    <w:unhideWhenUsed/>
    <w:rsid w:val="00807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038"/>
    <w:rPr>
      <w:lang w:val="en-US"/>
    </w:rPr>
  </w:style>
  <w:style w:type="character" w:styleId="Hyperlink">
    <w:name w:val="Hyperlink"/>
    <w:basedOn w:val="DefaultParagraphFont"/>
    <w:uiPriority w:val="99"/>
    <w:unhideWhenUsed/>
    <w:rsid w:val="00807038"/>
    <w:rPr>
      <w:color w:val="0000FF" w:themeColor="hyperlink"/>
      <w:u w:val="single"/>
    </w:rPr>
  </w:style>
  <w:style w:type="paragraph" w:styleId="ListParagraph">
    <w:name w:val="List Paragraph"/>
    <w:basedOn w:val="Normal"/>
    <w:uiPriority w:val="34"/>
    <w:qFormat/>
    <w:rsid w:val="00807038"/>
    <w:pPr>
      <w:ind w:left="720"/>
      <w:contextualSpacing/>
    </w:pPr>
  </w:style>
  <w:style w:type="paragraph" w:styleId="BalloonText">
    <w:name w:val="Balloon Text"/>
    <w:basedOn w:val="Normal"/>
    <w:link w:val="BalloonTextChar"/>
    <w:uiPriority w:val="99"/>
    <w:semiHidden/>
    <w:unhideWhenUsed/>
    <w:rsid w:val="00807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03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niem.csdd.lv/index.php/satiksmes-drosiba/reg/konkursi" TargetMode="External"/><Relationship Id="rId13" Type="http://schemas.openxmlformats.org/officeDocument/2006/relationships/image" Target="media/image1.jpe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velo@parstipru.l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lina@stipriem.lv"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berniem.csdd.lv/index.php/satiksmes-drosiba/reg/konkur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erniem.csdd.lv/index.php/satiksmes-drosiba/reg/konkursi"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2648</Words>
  <Characters>1510</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2015-04-10T11:37:00Z</dcterms:created>
  <dcterms:modified xsi:type="dcterms:W3CDTF">2015-04-10T11:37:00Z</dcterms:modified>
</cp:coreProperties>
</file>