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94F" w:rsidRPr="0048494F" w:rsidRDefault="0048494F" w:rsidP="0048494F">
      <w:pPr>
        <w:jc w:val="center"/>
        <w:rPr>
          <w:rFonts w:ascii="Times New Roman" w:eastAsia="Times New Roman" w:hAnsi="Times New Roman" w:cs="Times New Roman"/>
          <w:sz w:val="24"/>
          <w:szCs w:val="24"/>
          <w:lang w:val="it-IT"/>
        </w:rPr>
      </w:pPr>
      <w:r w:rsidRPr="0048494F">
        <w:rPr>
          <w:rFonts w:ascii="Times New Roman" w:eastAsia="Times New Roman" w:hAnsi="Times New Roman" w:cs="Times New Roman"/>
          <w:b/>
          <w:noProof/>
          <w:sz w:val="52"/>
          <w:szCs w:val="52"/>
          <w:lang w:eastAsia="lv-LV"/>
        </w:rPr>
        <mc:AlternateContent>
          <mc:Choice Requires="wps">
            <w:drawing>
              <wp:anchor distT="0" distB="0" distL="114300" distR="114300" simplePos="0" relativeHeight="251663360" behindDoc="0" locked="0" layoutInCell="1" allowOverlap="1" wp14:anchorId="76E6F529" wp14:editId="1558134B">
                <wp:simplePos x="0" y="0"/>
                <wp:positionH relativeFrom="column">
                  <wp:posOffset>0</wp:posOffset>
                </wp:positionH>
                <wp:positionV relativeFrom="paragraph">
                  <wp:posOffset>0</wp:posOffset>
                </wp:positionV>
                <wp:extent cx="977265" cy="960120"/>
                <wp:effectExtent l="3810" t="317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6247" w:rsidRDefault="00006247" w:rsidP="0048494F">
                            <w:r>
                              <w:rPr>
                                <w:b/>
                                <w:noProof/>
                                <w:sz w:val="20"/>
                                <w:lang w:eastAsia="lv-LV"/>
                              </w:rPr>
                              <w:drawing>
                                <wp:inline distT="0" distB="0" distL="0" distR="0" wp14:anchorId="751BEC78" wp14:editId="4B4BAB48">
                                  <wp:extent cx="723265" cy="835025"/>
                                  <wp:effectExtent l="0" t="0" r="635" b="3175"/>
                                  <wp:docPr id="5" name="Picture 5"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juunij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0;margin-top:0;width:76.95pt;height:7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" filled="f" stroked="f">
                <v:textbox inset=",1mm,,1mm">
                  <w:txbxContent>
                    <w:p w:rsidR="00006247" w:rsidRDefault="00006247" w:rsidP="0048494F">
                      <w:r>
                        <w:rPr>
                          <w:b/>
                          <w:noProof/>
                          <w:sz w:val="20"/>
                          <w:lang w:eastAsia="lv-LV"/>
                        </w:rPr>
                        <w:drawing>
                          <wp:inline distT="0" distB="0" distL="0" distR="0" wp14:anchorId="751BEC78" wp14:editId="4B4BAB48">
                            <wp:extent cx="723265" cy="835025"/>
                            <wp:effectExtent l="0" t="0" r="635" b="3175"/>
                            <wp:docPr id="5" name="Picture 5" descr="7juun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juunij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v:textbox>
              </v:shape>
            </w:pict>
          </mc:Fallback>
        </mc:AlternateContent>
      </w:r>
      <w:r w:rsidRPr="0048494F">
        <w:rPr>
          <w:rFonts w:ascii="Times New Roman" w:eastAsia="Times New Roman" w:hAnsi="Times New Roman" w:cs="Times New Roman"/>
          <w:sz w:val="24"/>
          <w:szCs w:val="24"/>
          <w:lang w:val="it-IT"/>
        </w:rPr>
        <w:t>LATVIJAS REPUBLIKA</w:t>
      </w:r>
    </w:p>
    <w:p w:rsidR="0048494F" w:rsidRPr="0048494F" w:rsidRDefault="0048494F" w:rsidP="0048494F">
      <w:pPr>
        <w:jc w:val="center"/>
        <w:rPr>
          <w:rFonts w:ascii="Times New Roman" w:eastAsia="Times New Roman" w:hAnsi="Times New Roman" w:cs="Times New Roman"/>
          <w:b/>
          <w:sz w:val="48"/>
          <w:szCs w:val="48"/>
          <w:lang w:val="it-IT"/>
        </w:rPr>
      </w:pPr>
      <w:r w:rsidRPr="0048494F">
        <w:rPr>
          <w:rFonts w:ascii="Times New Roman" w:eastAsia="Times New Roman" w:hAnsi="Times New Roman" w:cs="Times New Roman"/>
          <w:b/>
          <w:sz w:val="48"/>
          <w:szCs w:val="48"/>
          <w:lang w:val="it-IT"/>
        </w:rPr>
        <w:t>TUKUMA  NOVADA  DOME</w:t>
      </w:r>
    </w:p>
    <w:p w:rsidR="0048494F" w:rsidRPr="0048494F" w:rsidRDefault="0048494F" w:rsidP="0048494F">
      <w:pPr>
        <w:jc w:val="center"/>
        <w:rPr>
          <w:rFonts w:ascii="Times New Roman" w:eastAsia="Times New Roman" w:hAnsi="Times New Roman" w:cs="Times New Roman"/>
          <w:b/>
          <w:sz w:val="28"/>
          <w:szCs w:val="28"/>
        </w:rPr>
      </w:pPr>
      <w:r w:rsidRPr="0048494F">
        <w:rPr>
          <w:rFonts w:ascii="Times New Roman" w:eastAsia="Times New Roman" w:hAnsi="Times New Roman" w:cs="Times New Roman"/>
          <w:b/>
          <w:sz w:val="28"/>
          <w:szCs w:val="28"/>
        </w:rPr>
        <w:t>FINANŠU KOMITEJA</w:t>
      </w:r>
    </w:p>
    <w:p w:rsidR="0048494F" w:rsidRPr="00006247" w:rsidRDefault="0048494F" w:rsidP="0048494F">
      <w:pPr>
        <w:rPr>
          <w:rFonts w:ascii="Times New Roman" w:eastAsia="Times New Roman" w:hAnsi="Times New Roman" w:cs="Times New Roman"/>
          <w:sz w:val="24"/>
          <w:szCs w:val="24"/>
          <w:lang w:val="de-DE"/>
        </w:rPr>
      </w:pPr>
    </w:p>
    <w:p w:rsidR="0048494F" w:rsidRPr="00006247" w:rsidRDefault="0048494F" w:rsidP="0048494F">
      <w:pPr>
        <w:rPr>
          <w:rFonts w:ascii="Times New Roman" w:eastAsia="Times New Roman" w:hAnsi="Times New Roman" w:cs="Times New Roman"/>
          <w:sz w:val="24"/>
          <w:szCs w:val="24"/>
          <w:lang w:val="de-DE"/>
        </w:rPr>
      </w:pPr>
      <w:r w:rsidRPr="0048494F">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2336" behindDoc="0" locked="0" layoutInCell="1" allowOverlap="1" wp14:anchorId="6EE8DF36" wp14:editId="76C818F1">
                <wp:simplePos x="0" y="0"/>
                <wp:positionH relativeFrom="column">
                  <wp:posOffset>-108585</wp:posOffset>
                </wp:positionH>
                <wp:positionV relativeFrom="paragraph">
                  <wp:posOffset>167005</wp:posOffset>
                </wp:positionV>
                <wp:extent cx="6127115" cy="0"/>
                <wp:effectExtent l="28575" t="27940" r="26035" b="2921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3.15pt" to="473.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" strokeweight="3.25pt">
                <v:stroke linestyle="thickThin"/>
              </v:line>
            </w:pict>
          </mc:Fallback>
        </mc:AlternateContent>
      </w:r>
      <w:r w:rsidRPr="0048494F">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1312" behindDoc="0" locked="0" layoutInCell="1" allowOverlap="1" wp14:anchorId="7571DF31" wp14:editId="2C8C4E91">
                <wp:simplePos x="0" y="0"/>
                <wp:positionH relativeFrom="column">
                  <wp:posOffset>1600200</wp:posOffset>
                </wp:positionH>
                <wp:positionV relativeFrom="paragraph">
                  <wp:posOffset>3657600</wp:posOffset>
                </wp:positionV>
                <wp:extent cx="0" cy="0"/>
                <wp:effectExtent l="13335" t="13335" r="5715"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sidRPr="0048494F">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0288" behindDoc="0" locked="0" layoutInCell="1" allowOverlap="1" wp14:anchorId="1DAEDC95" wp14:editId="5850F3AE">
                <wp:simplePos x="0" y="0"/>
                <wp:positionH relativeFrom="column">
                  <wp:posOffset>1600200</wp:posOffset>
                </wp:positionH>
                <wp:positionV relativeFrom="paragraph">
                  <wp:posOffset>3657600</wp:posOffset>
                </wp:positionV>
                <wp:extent cx="0" cy="0"/>
                <wp:effectExtent l="13335" t="13335" r="571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C/&#10;KImFFQIAADAEAAAOAAAAAAAAAAAAAAAAAC4CAABkcnMvZTJvRG9jLnhtbFBLAQItABQABgAIAAAA&#10;IQD34Ycz3AAAAAsBAAAPAAAAAAAAAAAAAAAAAG8EAABkcnMvZG93bnJldi54bWxQSwUGAAAAAAQA&#10;BADzAAAAeAUAAAAA&#10;"/>
            </w:pict>
          </mc:Fallback>
        </mc:AlternateContent>
      </w:r>
      <w:r w:rsidRPr="0048494F">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59264" behindDoc="0" locked="0" layoutInCell="1" allowOverlap="1" wp14:anchorId="34A132DA" wp14:editId="2728AA77">
                <wp:simplePos x="0" y="0"/>
                <wp:positionH relativeFrom="column">
                  <wp:posOffset>1600200</wp:posOffset>
                </wp:positionH>
                <wp:positionV relativeFrom="paragraph">
                  <wp:posOffset>3657600</wp:posOffset>
                </wp:positionV>
                <wp:extent cx="0" cy="0"/>
                <wp:effectExtent l="13335" t="13335" r="571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iwmtmRYCAAAwBAAADgAAAAAAAAAAAAAAAAAuAgAAZHJzL2Uyb0RvYy54bWxQSwECLQAUAAYACAAA&#10;ACEA9+GHM9wAAAALAQAADwAAAAAAAAAAAAAAAABwBAAAZHJzL2Rvd25yZXYueG1sUEsFBgAAAAAE&#10;AAQA8wAAAHkFAAAAAA==&#10;"/>
            </w:pict>
          </mc:Fallback>
        </mc:AlternateContent>
      </w:r>
    </w:p>
    <w:p w:rsidR="0048494F" w:rsidRPr="00006247" w:rsidRDefault="0048494F" w:rsidP="0048494F">
      <w:pPr>
        <w:rPr>
          <w:rFonts w:ascii="Times New Roman" w:eastAsia="Times New Roman" w:hAnsi="Times New Roman" w:cs="Times New Roman"/>
          <w:sz w:val="24"/>
          <w:szCs w:val="36"/>
          <w:lang w:val="de-DE"/>
        </w:rPr>
      </w:pPr>
    </w:p>
    <w:p w:rsidR="0048494F" w:rsidRPr="00563270" w:rsidRDefault="0048494F" w:rsidP="0048494F">
      <w:pPr>
        <w:keepNext/>
        <w:jc w:val="center"/>
        <w:outlineLvl w:val="0"/>
        <w:rPr>
          <w:rFonts w:ascii="Times New Roman" w:eastAsia="Times New Roman" w:hAnsi="Times New Roman" w:cs="Times New Roman"/>
          <w:b/>
          <w:bCs/>
          <w:kern w:val="32"/>
          <w:sz w:val="24"/>
          <w:szCs w:val="24"/>
        </w:rPr>
      </w:pPr>
      <w:r w:rsidRPr="00563270">
        <w:rPr>
          <w:rFonts w:ascii="Times New Roman" w:eastAsia="Times New Roman" w:hAnsi="Times New Roman" w:cs="Times New Roman"/>
          <w:b/>
          <w:bCs/>
          <w:kern w:val="32"/>
          <w:sz w:val="24"/>
          <w:szCs w:val="24"/>
        </w:rPr>
        <w:t>SĒDES DARBA KĀRTĪBA</w:t>
      </w:r>
    </w:p>
    <w:p w:rsidR="0048494F" w:rsidRPr="00563270" w:rsidRDefault="0048494F" w:rsidP="0048494F">
      <w:pPr>
        <w:keepNext/>
        <w:jc w:val="center"/>
        <w:outlineLvl w:val="0"/>
        <w:rPr>
          <w:rFonts w:ascii="Times New Roman" w:eastAsia="Times New Roman" w:hAnsi="Times New Roman" w:cs="Times New Roman"/>
          <w:bCs/>
          <w:kern w:val="32"/>
          <w:sz w:val="24"/>
          <w:szCs w:val="24"/>
        </w:rPr>
      </w:pPr>
      <w:r w:rsidRPr="00563270">
        <w:rPr>
          <w:rFonts w:ascii="Times New Roman" w:eastAsia="Times New Roman" w:hAnsi="Times New Roman" w:cs="Times New Roman"/>
          <w:bCs/>
          <w:kern w:val="32"/>
          <w:sz w:val="24"/>
          <w:szCs w:val="24"/>
        </w:rPr>
        <w:t>Tukumā</w:t>
      </w:r>
    </w:p>
    <w:p w:rsidR="0048494F" w:rsidRDefault="0048494F" w:rsidP="0048494F">
      <w:pPr>
        <w:keepNext/>
        <w:jc w:val="both"/>
        <w:outlineLvl w:val="0"/>
        <w:rPr>
          <w:rFonts w:ascii="Times New Roman" w:eastAsia="Times New Roman" w:hAnsi="Times New Roman" w:cs="Times New Roman"/>
          <w:b/>
          <w:bCs/>
          <w:kern w:val="32"/>
          <w:sz w:val="24"/>
          <w:szCs w:val="24"/>
        </w:rPr>
      </w:pPr>
    </w:p>
    <w:p w:rsidR="0048494F" w:rsidRPr="00563270" w:rsidRDefault="0048494F" w:rsidP="0048494F">
      <w:pPr>
        <w:keepNext/>
        <w:jc w:val="both"/>
        <w:outlineLvl w:val="0"/>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2015.gada 21</w:t>
      </w:r>
      <w:r w:rsidRPr="00563270">
        <w:rPr>
          <w:rFonts w:ascii="Times New Roman" w:eastAsia="Times New Roman" w:hAnsi="Times New Roman" w:cs="Times New Roman"/>
          <w:b/>
          <w:bCs/>
          <w:kern w:val="32"/>
          <w:sz w:val="24"/>
          <w:szCs w:val="24"/>
        </w:rPr>
        <w:t>.aprīlī</w:t>
      </w:r>
      <w:r w:rsidRPr="00563270">
        <w:rPr>
          <w:rFonts w:ascii="Times New Roman" w:eastAsia="Times New Roman" w:hAnsi="Times New Roman" w:cs="Times New Roman"/>
          <w:b/>
          <w:bCs/>
          <w:kern w:val="32"/>
          <w:sz w:val="24"/>
          <w:szCs w:val="24"/>
        </w:rPr>
        <w:tab/>
      </w:r>
      <w:r w:rsidRPr="00563270">
        <w:rPr>
          <w:rFonts w:ascii="Times New Roman" w:eastAsia="Times New Roman" w:hAnsi="Times New Roman" w:cs="Times New Roman"/>
          <w:b/>
          <w:bCs/>
          <w:kern w:val="32"/>
          <w:sz w:val="24"/>
          <w:szCs w:val="24"/>
        </w:rPr>
        <w:tab/>
      </w:r>
      <w:r w:rsidRPr="00563270">
        <w:rPr>
          <w:rFonts w:ascii="Times New Roman" w:eastAsia="Times New Roman" w:hAnsi="Times New Roman" w:cs="Times New Roman"/>
          <w:b/>
          <w:bCs/>
          <w:kern w:val="32"/>
          <w:sz w:val="24"/>
          <w:szCs w:val="24"/>
        </w:rPr>
        <w:tab/>
      </w:r>
      <w:r w:rsidRPr="00563270">
        <w:rPr>
          <w:rFonts w:ascii="Times New Roman" w:eastAsia="Times New Roman" w:hAnsi="Times New Roman" w:cs="Times New Roman"/>
          <w:b/>
          <w:bCs/>
          <w:kern w:val="32"/>
          <w:sz w:val="24"/>
          <w:szCs w:val="24"/>
        </w:rPr>
        <w:tab/>
      </w:r>
      <w:r w:rsidRPr="00563270">
        <w:rPr>
          <w:rFonts w:ascii="Times New Roman" w:eastAsia="Times New Roman" w:hAnsi="Times New Roman" w:cs="Times New Roman"/>
          <w:b/>
          <w:bCs/>
          <w:kern w:val="32"/>
          <w:sz w:val="24"/>
          <w:szCs w:val="24"/>
        </w:rPr>
        <w:tab/>
      </w:r>
      <w:r w:rsidRPr="00563270">
        <w:rPr>
          <w:rFonts w:ascii="Times New Roman" w:eastAsia="Times New Roman" w:hAnsi="Times New Roman" w:cs="Times New Roman"/>
          <w:b/>
          <w:bCs/>
          <w:kern w:val="32"/>
          <w:sz w:val="24"/>
          <w:szCs w:val="24"/>
        </w:rPr>
        <w:tab/>
      </w:r>
      <w:r w:rsidRPr="00563270">
        <w:rPr>
          <w:rFonts w:ascii="Times New Roman" w:eastAsia="Times New Roman" w:hAnsi="Times New Roman" w:cs="Times New Roman"/>
          <w:b/>
          <w:bCs/>
          <w:kern w:val="32"/>
          <w:sz w:val="24"/>
          <w:szCs w:val="24"/>
        </w:rPr>
        <w:tab/>
      </w:r>
      <w:r w:rsidRPr="00563270">
        <w:rPr>
          <w:rFonts w:ascii="Times New Roman" w:eastAsia="Times New Roman" w:hAnsi="Times New Roman" w:cs="Times New Roman"/>
          <w:b/>
          <w:bCs/>
          <w:kern w:val="32"/>
          <w:sz w:val="24"/>
          <w:szCs w:val="24"/>
        </w:rPr>
        <w:tab/>
      </w:r>
      <w:r w:rsidRPr="00563270">
        <w:rPr>
          <w:rFonts w:ascii="Times New Roman" w:eastAsia="Times New Roman" w:hAnsi="Times New Roman" w:cs="Times New Roman"/>
          <w:b/>
          <w:bCs/>
          <w:kern w:val="32"/>
          <w:sz w:val="24"/>
          <w:szCs w:val="24"/>
        </w:rPr>
        <w:tab/>
      </w:r>
      <w:r w:rsidRPr="00563270">
        <w:rPr>
          <w:rFonts w:ascii="Times New Roman" w:eastAsia="Times New Roman" w:hAnsi="Times New Roman" w:cs="Times New Roman"/>
          <w:b/>
          <w:bCs/>
          <w:kern w:val="32"/>
          <w:sz w:val="24"/>
          <w:szCs w:val="24"/>
        </w:rPr>
        <w:tab/>
      </w:r>
    </w:p>
    <w:p w:rsidR="0048494F" w:rsidRPr="00563270" w:rsidRDefault="00C61B89" w:rsidP="0048494F">
      <w:pPr>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w:t>
      </w:r>
      <w:r w:rsidR="0048494F" w:rsidRPr="00563270">
        <w:rPr>
          <w:rFonts w:ascii="Times New Roman" w:eastAsia="Times New Roman" w:hAnsi="Times New Roman" w:cs="Times New Roman"/>
          <w:b/>
          <w:sz w:val="24"/>
          <w:szCs w:val="24"/>
          <w:lang w:eastAsia="lv-LV"/>
        </w:rPr>
        <w:t>lkst.</w:t>
      </w:r>
      <w:r w:rsidR="0048494F">
        <w:rPr>
          <w:rFonts w:ascii="Times New Roman" w:eastAsia="Times New Roman" w:hAnsi="Times New Roman" w:cs="Times New Roman"/>
          <w:b/>
          <w:sz w:val="24"/>
          <w:szCs w:val="24"/>
          <w:lang w:eastAsia="lv-LV"/>
        </w:rPr>
        <w:t>15:0</w:t>
      </w:r>
      <w:r w:rsidR="0048494F" w:rsidRPr="00563270">
        <w:rPr>
          <w:rFonts w:ascii="Times New Roman" w:eastAsia="Times New Roman" w:hAnsi="Times New Roman" w:cs="Times New Roman"/>
          <w:b/>
          <w:sz w:val="24"/>
          <w:szCs w:val="24"/>
          <w:lang w:eastAsia="lv-LV"/>
        </w:rPr>
        <w:t>0</w:t>
      </w:r>
    </w:p>
    <w:p w:rsidR="0048494F" w:rsidRDefault="0048494F" w:rsidP="0048494F">
      <w:pPr>
        <w:rPr>
          <w:lang w:val="it-IT"/>
        </w:rPr>
      </w:pPr>
    </w:p>
    <w:p w:rsidR="00E11BE6" w:rsidRDefault="00E11BE6" w:rsidP="00E11BE6">
      <w:pPr>
        <w:rPr>
          <w:rFonts w:ascii="Times New Roman" w:eastAsia="Times New Roman" w:hAnsi="Times New Roman" w:cs="Times New Roman"/>
          <w:b/>
          <w:sz w:val="24"/>
          <w:szCs w:val="24"/>
          <w:lang w:eastAsia="lv-LV"/>
        </w:rPr>
      </w:pPr>
    </w:p>
    <w:p w:rsidR="00E94B6E" w:rsidRDefault="00E94B6E" w:rsidP="00E11BE6">
      <w:pPr>
        <w:rPr>
          <w:rFonts w:ascii="Times New Roman" w:eastAsia="Times New Roman" w:hAnsi="Times New Roman" w:cs="Times New Roman"/>
          <w:b/>
          <w:sz w:val="24"/>
          <w:szCs w:val="24"/>
          <w:lang w:eastAsia="lv-LV"/>
        </w:rPr>
      </w:pPr>
    </w:p>
    <w:p w:rsidR="00E94B6E" w:rsidRDefault="00E94B6E" w:rsidP="00E11BE6">
      <w:pPr>
        <w:rPr>
          <w:rFonts w:ascii="Times New Roman" w:eastAsia="Times New Roman" w:hAnsi="Times New Roman" w:cs="Times New Roman"/>
          <w:sz w:val="24"/>
          <w:szCs w:val="24"/>
          <w:lang w:eastAsia="lv-LV"/>
        </w:rPr>
      </w:pPr>
      <w:r w:rsidRPr="00E94B6E">
        <w:rPr>
          <w:rFonts w:ascii="Times New Roman" w:eastAsia="Times New Roman" w:hAnsi="Times New Roman" w:cs="Times New Roman"/>
          <w:sz w:val="24"/>
          <w:szCs w:val="24"/>
          <w:lang w:eastAsia="lv-LV"/>
        </w:rPr>
        <w:t>1.</w:t>
      </w:r>
      <w:r w:rsidR="0020553D">
        <w:rPr>
          <w:rFonts w:ascii="Times New Roman" w:eastAsia="Times New Roman" w:hAnsi="Times New Roman" w:cs="Times New Roman"/>
          <w:sz w:val="24"/>
          <w:szCs w:val="24"/>
          <w:lang w:eastAsia="lv-LV"/>
        </w:rPr>
        <w:t xml:space="preserve"> Par nedzīvojamo telpu nomas un komunālo pakalpojumu maksas parāda atmaksu.</w:t>
      </w:r>
      <w:r w:rsidR="00006247">
        <w:rPr>
          <w:rFonts w:ascii="Times New Roman" w:eastAsia="Times New Roman" w:hAnsi="Times New Roman" w:cs="Times New Roman"/>
          <w:sz w:val="24"/>
          <w:szCs w:val="24"/>
          <w:lang w:eastAsia="lv-LV"/>
        </w:rPr>
        <w:t xml:space="preserve"> (Nav publicējams)</w:t>
      </w:r>
    </w:p>
    <w:p w:rsidR="0020553D" w:rsidRPr="0020553D" w:rsidRDefault="0020553D" w:rsidP="00E11BE6">
      <w:pPr>
        <w:rPr>
          <w:rFonts w:ascii="Times New Roman" w:eastAsia="Times New Roman" w:hAnsi="Times New Roman" w:cs="Times New Roman"/>
          <w:sz w:val="20"/>
          <w:szCs w:val="20"/>
          <w:lang w:eastAsia="lv-LV"/>
        </w:rPr>
      </w:pPr>
      <w:r w:rsidRPr="0020553D">
        <w:rPr>
          <w:rFonts w:ascii="Times New Roman" w:eastAsia="Times New Roman" w:hAnsi="Times New Roman" w:cs="Times New Roman"/>
          <w:sz w:val="20"/>
          <w:szCs w:val="20"/>
          <w:lang w:eastAsia="lv-LV"/>
        </w:rPr>
        <w:tab/>
        <w:t>Ziņo:</w:t>
      </w:r>
      <w:r>
        <w:rPr>
          <w:rFonts w:ascii="Times New Roman" w:eastAsia="Times New Roman" w:hAnsi="Times New Roman" w:cs="Times New Roman"/>
          <w:sz w:val="20"/>
          <w:szCs w:val="20"/>
          <w:lang w:eastAsia="lv-LV"/>
        </w:rPr>
        <w:t xml:space="preserve"> Ē.Lukmans</w:t>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p>
    <w:p w:rsidR="00FC272F" w:rsidRPr="00FC272F" w:rsidRDefault="0020553D" w:rsidP="00FC272F">
      <w:pPr>
        <w:jc w:val="both"/>
        <w:rPr>
          <w:rFonts w:ascii="Times New Roman" w:eastAsia="Calibri" w:hAnsi="Times New Roman" w:cs="Times New Roman"/>
          <w:sz w:val="24"/>
        </w:rPr>
      </w:pPr>
      <w:r>
        <w:rPr>
          <w:rFonts w:ascii="Times New Roman" w:eastAsia="Calibri" w:hAnsi="Times New Roman" w:cs="Times New Roman"/>
          <w:sz w:val="24"/>
        </w:rPr>
        <w:t>2</w:t>
      </w:r>
      <w:r w:rsidR="00FC272F" w:rsidRPr="00FC272F">
        <w:rPr>
          <w:rFonts w:ascii="Times New Roman" w:eastAsia="Calibri" w:hAnsi="Times New Roman" w:cs="Times New Roman"/>
          <w:sz w:val="24"/>
        </w:rPr>
        <w:t>. Par Tukuma muzeja projekta „Vācu dzejnieces Ģertrūdes fon den Brinkenas romāna „Nogrimusī zeme” izdošana” līdzfinansēšanu.</w:t>
      </w:r>
    </w:p>
    <w:p w:rsidR="00FC272F" w:rsidRPr="00006247" w:rsidRDefault="00FC272F" w:rsidP="00FC272F">
      <w:pPr>
        <w:ind w:left="720"/>
        <w:contextualSpacing/>
        <w:jc w:val="both"/>
        <w:rPr>
          <w:rFonts w:ascii="Times New Roman" w:eastAsia="Times New Roman" w:hAnsi="Times New Roman" w:cs="Times New Roman"/>
          <w:sz w:val="20"/>
          <w:szCs w:val="20"/>
          <w:lang w:eastAsia="lv-LV"/>
        </w:rPr>
      </w:pPr>
      <w:r w:rsidRPr="00006247">
        <w:rPr>
          <w:rFonts w:ascii="Times New Roman" w:eastAsia="Times New Roman" w:hAnsi="Times New Roman" w:cs="Times New Roman"/>
          <w:sz w:val="20"/>
          <w:szCs w:val="20"/>
          <w:lang w:eastAsia="lv-LV"/>
        </w:rPr>
        <w:t>Ziņo: A.Šēlunda</w:t>
      </w:r>
    </w:p>
    <w:p w:rsidR="00FC272F" w:rsidRPr="00FC272F" w:rsidRDefault="00FC272F" w:rsidP="00FC272F">
      <w:pPr>
        <w:rPr>
          <w:rFonts w:ascii="Times New Roman" w:eastAsia="Calibri" w:hAnsi="Times New Roman" w:cs="Times New Roman"/>
          <w:sz w:val="24"/>
        </w:rPr>
      </w:pPr>
    </w:p>
    <w:p w:rsidR="00FC272F" w:rsidRPr="00FC272F" w:rsidRDefault="0020553D" w:rsidP="00FC272F">
      <w:pPr>
        <w:rPr>
          <w:rFonts w:ascii="Times New Roman" w:eastAsia="Times New Roman" w:hAnsi="Times New Roman" w:cs="Times New Roman"/>
          <w:b/>
          <w:sz w:val="24"/>
          <w:szCs w:val="24"/>
          <w:lang w:eastAsia="lv-LV"/>
        </w:rPr>
      </w:pPr>
      <w:r>
        <w:rPr>
          <w:rFonts w:ascii="Times New Roman" w:eastAsia="Calibri" w:hAnsi="Times New Roman" w:cs="Times New Roman"/>
          <w:sz w:val="24"/>
        </w:rPr>
        <w:t>3</w:t>
      </w:r>
      <w:r w:rsidR="00FC272F" w:rsidRPr="00FC272F">
        <w:rPr>
          <w:rFonts w:ascii="Times New Roman" w:eastAsia="Calibri" w:hAnsi="Times New Roman" w:cs="Times New Roman"/>
          <w:sz w:val="24"/>
        </w:rPr>
        <w:t xml:space="preserve">. Par Tukuma muzeja projekta </w:t>
      </w:r>
      <w:r w:rsidR="00FC272F" w:rsidRPr="00FC272F">
        <w:rPr>
          <w:rFonts w:ascii="Times New Roman" w:eastAsia="Times New Roman" w:hAnsi="Times New Roman" w:cs="Times New Roman"/>
          <w:sz w:val="24"/>
          <w:szCs w:val="24"/>
          <w:lang w:eastAsia="lv-LV"/>
        </w:rPr>
        <w:t>„Raiņa istaba Durbes pilī Tukumā”</w:t>
      </w:r>
      <w:r w:rsidR="00FC272F" w:rsidRPr="00FC272F">
        <w:rPr>
          <w:rFonts w:ascii="Times New Roman" w:eastAsia="Calibri" w:hAnsi="Times New Roman" w:cs="Times New Roman"/>
          <w:sz w:val="24"/>
        </w:rPr>
        <w:t xml:space="preserve"> līdzfinansēšanu.</w:t>
      </w:r>
    </w:p>
    <w:p w:rsidR="00FC272F" w:rsidRPr="00006247" w:rsidRDefault="00FC272F" w:rsidP="00FC272F">
      <w:pPr>
        <w:ind w:left="720"/>
        <w:contextualSpacing/>
        <w:jc w:val="both"/>
        <w:rPr>
          <w:rFonts w:ascii="Times New Roman" w:eastAsia="Times New Roman" w:hAnsi="Times New Roman" w:cs="Times New Roman"/>
          <w:sz w:val="20"/>
          <w:szCs w:val="20"/>
          <w:lang w:eastAsia="lv-LV"/>
        </w:rPr>
      </w:pPr>
      <w:r w:rsidRPr="00006247">
        <w:rPr>
          <w:rFonts w:ascii="Times New Roman" w:eastAsia="Times New Roman" w:hAnsi="Times New Roman" w:cs="Times New Roman"/>
          <w:sz w:val="20"/>
          <w:szCs w:val="20"/>
          <w:lang w:eastAsia="lv-LV"/>
        </w:rPr>
        <w:t>Ziņo: A.Šēlunda</w:t>
      </w:r>
    </w:p>
    <w:p w:rsidR="008E1B46" w:rsidRDefault="008E1B46" w:rsidP="008E1B46">
      <w:pPr>
        <w:rPr>
          <w:rFonts w:ascii="Times New Roman" w:eastAsia="Times New Roman" w:hAnsi="Times New Roman" w:cs="Times New Roman"/>
          <w:b/>
          <w:sz w:val="24"/>
          <w:szCs w:val="24"/>
          <w:lang w:eastAsia="lv-LV"/>
        </w:rPr>
      </w:pPr>
    </w:p>
    <w:p w:rsidR="008E1B46" w:rsidRPr="00B14955" w:rsidRDefault="0020553D" w:rsidP="008E1B46">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E94B6E">
        <w:rPr>
          <w:rFonts w:ascii="Times New Roman" w:eastAsia="Times New Roman" w:hAnsi="Times New Roman" w:cs="Times New Roman"/>
          <w:sz w:val="24"/>
          <w:szCs w:val="24"/>
          <w:lang w:eastAsia="lv-LV"/>
        </w:rPr>
        <w:t xml:space="preserve">. </w:t>
      </w:r>
      <w:r w:rsidR="008E1B46" w:rsidRPr="00B14955">
        <w:rPr>
          <w:rFonts w:ascii="Times New Roman" w:eastAsia="Times New Roman" w:hAnsi="Times New Roman" w:cs="Times New Roman"/>
          <w:sz w:val="24"/>
          <w:szCs w:val="24"/>
          <w:lang w:eastAsia="lv-LV"/>
        </w:rPr>
        <w:t>Par biedrības „Mēs dzīvojam zaļi” projekta līdzfinansēšanu</w:t>
      </w:r>
      <w:r w:rsidR="008E1B46" w:rsidRPr="008E1B46">
        <w:rPr>
          <w:rFonts w:ascii="Times New Roman" w:eastAsia="Times New Roman" w:hAnsi="Times New Roman" w:cs="Times New Roman"/>
          <w:sz w:val="24"/>
          <w:szCs w:val="24"/>
          <w:lang w:eastAsia="lv-LV"/>
        </w:rPr>
        <w:t>.</w:t>
      </w:r>
    </w:p>
    <w:p w:rsidR="008E1B46" w:rsidRPr="00006247" w:rsidRDefault="008E1B46" w:rsidP="008E1B46">
      <w:pPr>
        <w:ind w:left="720"/>
        <w:contextualSpacing/>
        <w:jc w:val="both"/>
        <w:rPr>
          <w:rFonts w:ascii="Times New Roman" w:eastAsia="Times New Roman" w:hAnsi="Times New Roman" w:cs="Times New Roman"/>
          <w:sz w:val="20"/>
          <w:szCs w:val="20"/>
          <w:lang w:eastAsia="lv-LV"/>
        </w:rPr>
      </w:pPr>
      <w:r w:rsidRPr="00006247">
        <w:rPr>
          <w:rFonts w:ascii="Times New Roman" w:eastAsia="Times New Roman" w:hAnsi="Times New Roman" w:cs="Times New Roman"/>
          <w:sz w:val="20"/>
          <w:szCs w:val="20"/>
          <w:lang w:eastAsia="lv-LV"/>
        </w:rPr>
        <w:t>Ziņo: A.Šēlunda</w:t>
      </w:r>
    </w:p>
    <w:p w:rsidR="00E11BE6" w:rsidRPr="00006247" w:rsidRDefault="00E11BE6" w:rsidP="00E11BE6">
      <w:pPr>
        <w:rPr>
          <w:rFonts w:ascii="Times New Roman" w:eastAsia="Times New Roman" w:hAnsi="Times New Roman" w:cs="Times New Roman"/>
          <w:sz w:val="24"/>
          <w:szCs w:val="24"/>
          <w:lang w:eastAsia="lv-LV"/>
        </w:rPr>
      </w:pPr>
    </w:p>
    <w:p w:rsidR="007E1A93" w:rsidRPr="00006247" w:rsidRDefault="007E1A93" w:rsidP="00E11BE6">
      <w:pPr>
        <w:rPr>
          <w:rFonts w:ascii="Times New Roman" w:eastAsia="Times New Roman" w:hAnsi="Times New Roman" w:cs="Times New Roman"/>
          <w:sz w:val="24"/>
          <w:szCs w:val="24"/>
          <w:lang w:eastAsia="lv-LV"/>
        </w:rPr>
      </w:pPr>
      <w:r w:rsidRPr="00006247">
        <w:rPr>
          <w:rFonts w:ascii="Times New Roman" w:eastAsia="Times New Roman" w:hAnsi="Times New Roman" w:cs="Times New Roman"/>
          <w:sz w:val="24"/>
          <w:szCs w:val="24"/>
          <w:lang w:eastAsia="lv-LV"/>
        </w:rPr>
        <w:t>5. Par reprezentācijas un pasākumu izdevumu uzskaites un norakstīšanas kārtības apstiprināšanu.</w:t>
      </w:r>
    </w:p>
    <w:p w:rsidR="007E1A93" w:rsidRPr="0020553D" w:rsidRDefault="007E1A93" w:rsidP="007E1A93">
      <w:pPr>
        <w:rPr>
          <w:rFonts w:ascii="Times New Roman" w:eastAsia="Times New Roman" w:hAnsi="Times New Roman" w:cs="Times New Roman"/>
          <w:color w:val="C00000"/>
          <w:sz w:val="20"/>
          <w:szCs w:val="20"/>
          <w:u w:val="single"/>
          <w:lang w:eastAsia="lv-LV"/>
        </w:rPr>
      </w:pPr>
      <w:r w:rsidRPr="0020553D">
        <w:rPr>
          <w:rFonts w:ascii="Times New Roman" w:eastAsia="Times New Roman" w:hAnsi="Times New Roman" w:cs="Times New Roman"/>
          <w:sz w:val="20"/>
          <w:szCs w:val="20"/>
          <w:lang w:eastAsia="lv-LV"/>
        </w:rPr>
        <w:tab/>
        <w:t>Ziņo:</w:t>
      </w:r>
      <w:r>
        <w:rPr>
          <w:rFonts w:ascii="Times New Roman" w:eastAsia="Times New Roman" w:hAnsi="Times New Roman" w:cs="Times New Roman"/>
          <w:sz w:val="20"/>
          <w:szCs w:val="20"/>
          <w:lang w:eastAsia="lv-LV"/>
        </w:rPr>
        <w:t xml:space="preserve"> Ē.Lukmans</w:t>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p>
    <w:p w:rsidR="007E1A93" w:rsidRPr="007E1A93" w:rsidRDefault="007E1A93" w:rsidP="00E11BE6">
      <w:pPr>
        <w:rPr>
          <w:rFonts w:ascii="Times New Roman" w:eastAsia="Times New Roman" w:hAnsi="Times New Roman" w:cs="Times New Roman"/>
          <w:sz w:val="24"/>
          <w:szCs w:val="24"/>
          <w:lang w:eastAsia="lv-LV"/>
        </w:rPr>
      </w:pPr>
    </w:p>
    <w:p w:rsidR="00BD7A51" w:rsidRPr="00BD7A51" w:rsidRDefault="007E1A93" w:rsidP="00BD7A51">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E94B6E">
        <w:rPr>
          <w:rFonts w:ascii="Times New Roman" w:eastAsia="Times New Roman" w:hAnsi="Times New Roman" w:cs="Times New Roman"/>
          <w:sz w:val="24"/>
          <w:szCs w:val="24"/>
          <w:lang w:eastAsia="lv-LV"/>
        </w:rPr>
        <w:t xml:space="preserve">. </w:t>
      </w:r>
      <w:r w:rsidR="00BD7A51" w:rsidRPr="00BD7A51">
        <w:rPr>
          <w:rFonts w:ascii="Times New Roman" w:eastAsia="Times New Roman" w:hAnsi="Times New Roman" w:cs="Times New Roman"/>
          <w:sz w:val="24"/>
          <w:szCs w:val="24"/>
          <w:lang w:eastAsia="lv-LV"/>
        </w:rPr>
        <w:t>Par pašvaldības SIA „Atkritumu apsaimniekošanas sabiedrība “Piejūra”” 2014.gada pārskatu.</w:t>
      </w:r>
    </w:p>
    <w:p w:rsidR="008E1B46" w:rsidRPr="00006247" w:rsidRDefault="008E1B46" w:rsidP="008E1B46">
      <w:pPr>
        <w:ind w:left="720"/>
        <w:contextualSpacing/>
        <w:jc w:val="both"/>
        <w:rPr>
          <w:rFonts w:ascii="Times New Roman" w:eastAsia="Times New Roman" w:hAnsi="Times New Roman" w:cs="Times New Roman"/>
          <w:sz w:val="20"/>
          <w:szCs w:val="20"/>
          <w:lang w:eastAsia="lv-LV"/>
        </w:rPr>
      </w:pPr>
      <w:r w:rsidRPr="00006247">
        <w:rPr>
          <w:rFonts w:ascii="Times New Roman" w:eastAsia="Times New Roman" w:hAnsi="Times New Roman" w:cs="Times New Roman"/>
          <w:sz w:val="20"/>
          <w:szCs w:val="20"/>
          <w:lang w:eastAsia="lv-LV"/>
        </w:rPr>
        <w:t>Ziņo: L.Lagzdiņa</w:t>
      </w:r>
    </w:p>
    <w:p w:rsidR="0048494F" w:rsidRPr="00BD7A51" w:rsidRDefault="0048494F" w:rsidP="0048494F">
      <w:pPr>
        <w:rPr>
          <w:rFonts w:ascii="Times New Roman" w:hAnsi="Times New Roman" w:cs="Times New Roman"/>
          <w:sz w:val="24"/>
          <w:szCs w:val="24"/>
        </w:rPr>
      </w:pPr>
    </w:p>
    <w:p w:rsidR="00034628" w:rsidRPr="00BD3EDE" w:rsidRDefault="007E1A93" w:rsidP="00034628">
      <w:pPr>
        <w:jc w:val="both"/>
        <w:rPr>
          <w:rFonts w:ascii="Times New Roman" w:hAnsi="Times New Roman" w:cs="Times New Roman"/>
          <w:sz w:val="24"/>
          <w:szCs w:val="24"/>
        </w:rPr>
      </w:pPr>
      <w:r>
        <w:rPr>
          <w:rFonts w:ascii="Times New Roman" w:hAnsi="Times New Roman" w:cs="Times New Roman"/>
          <w:sz w:val="24"/>
          <w:szCs w:val="24"/>
        </w:rPr>
        <w:t>7</w:t>
      </w:r>
      <w:r w:rsidR="00E94B6E">
        <w:rPr>
          <w:rFonts w:ascii="Times New Roman" w:hAnsi="Times New Roman" w:cs="Times New Roman"/>
          <w:sz w:val="24"/>
          <w:szCs w:val="24"/>
        </w:rPr>
        <w:t xml:space="preserve">. </w:t>
      </w:r>
      <w:r w:rsidR="00034628" w:rsidRPr="00BD3EDE">
        <w:rPr>
          <w:rFonts w:ascii="Times New Roman" w:hAnsi="Times New Roman" w:cs="Times New Roman"/>
          <w:sz w:val="24"/>
          <w:szCs w:val="24"/>
        </w:rPr>
        <w:t>Par SIA „Tukuma siltums” darbības lietderības izvērtējumu 2014.gadam.</w:t>
      </w:r>
    </w:p>
    <w:p w:rsidR="00034628" w:rsidRPr="007C276E" w:rsidRDefault="00034628" w:rsidP="00B62D06">
      <w:pPr>
        <w:ind w:firstLine="720"/>
        <w:jc w:val="both"/>
        <w:rPr>
          <w:rFonts w:ascii="Times New Roman" w:eastAsia="Times New Roman" w:hAnsi="Times New Roman" w:cs="Times New Roman"/>
          <w:sz w:val="20"/>
          <w:szCs w:val="20"/>
          <w:lang w:eastAsia="lv-LV"/>
        </w:rPr>
      </w:pPr>
      <w:r w:rsidRPr="007C276E">
        <w:rPr>
          <w:rFonts w:ascii="Times New Roman" w:eastAsia="Times New Roman" w:hAnsi="Times New Roman" w:cs="Times New Roman"/>
          <w:sz w:val="20"/>
          <w:szCs w:val="20"/>
          <w:lang w:eastAsia="lv-LV"/>
        </w:rPr>
        <w:t>Ziņo: G</w:t>
      </w:r>
      <w:r>
        <w:rPr>
          <w:rFonts w:ascii="Times New Roman" w:eastAsia="Times New Roman" w:hAnsi="Times New Roman" w:cs="Times New Roman"/>
          <w:sz w:val="20"/>
          <w:szCs w:val="20"/>
          <w:lang w:eastAsia="lv-LV"/>
        </w:rPr>
        <w:t>.</w:t>
      </w:r>
      <w:r w:rsidRPr="007C276E">
        <w:rPr>
          <w:rFonts w:ascii="Times New Roman" w:eastAsia="Times New Roman" w:hAnsi="Times New Roman" w:cs="Times New Roman"/>
          <w:sz w:val="20"/>
          <w:szCs w:val="20"/>
          <w:lang w:eastAsia="lv-LV"/>
        </w:rPr>
        <w:t>Kūla</w:t>
      </w:r>
      <w:r w:rsidRPr="007C276E">
        <w:rPr>
          <w:rFonts w:ascii="Times New Roman" w:eastAsia="Times New Roman" w:hAnsi="Times New Roman" w:cs="Times New Roman"/>
          <w:sz w:val="24"/>
          <w:szCs w:val="24"/>
          <w:lang w:eastAsia="lv-LV"/>
        </w:rPr>
        <w:tab/>
      </w:r>
    </w:p>
    <w:p w:rsidR="00034628" w:rsidRDefault="00034628" w:rsidP="00034628">
      <w:pPr>
        <w:jc w:val="both"/>
        <w:rPr>
          <w:rFonts w:ascii="Times New Roman" w:eastAsia="Times New Roman" w:hAnsi="Times New Roman" w:cs="Times New Roman"/>
          <w:b/>
        </w:rPr>
      </w:pPr>
    </w:p>
    <w:p w:rsidR="00034628" w:rsidRPr="00BD3EDE" w:rsidRDefault="007E1A93" w:rsidP="0003462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94B6E">
        <w:rPr>
          <w:rFonts w:ascii="Times New Roman" w:eastAsia="Times New Roman" w:hAnsi="Times New Roman" w:cs="Times New Roman"/>
          <w:sz w:val="24"/>
          <w:szCs w:val="24"/>
        </w:rPr>
        <w:t xml:space="preserve">. </w:t>
      </w:r>
      <w:r w:rsidR="00034628" w:rsidRPr="00BD3EDE">
        <w:rPr>
          <w:rFonts w:ascii="Times New Roman" w:eastAsia="Times New Roman" w:hAnsi="Times New Roman" w:cs="Times New Roman"/>
          <w:sz w:val="24"/>
          <w:szCs w:val="24"/>
        </w:rPr>
        <w:t xml:space="preserve">Par </w:t>
      </w:r>
      <w:r w:rsidR="009A31DE" w:rsidRPr="00BD3EDE">
        <w:rPr>
          <w:rFonts w:ascii="Times New Roman" w:eastAsia="Times New Roman" w:hAnsi="Times New Roman" w:cs="Times New Roman"/>
          <w:sz w:val="24"/>
          <w:szCs w:val="24"/>
        </w:rPr>
        <w:t>p</w:t>
      </w:r>
      <w:r w:rsidR="00034628" w:rsidRPr="00BD3EDE">
        <w:rPr>
          <w:rFonts w:ascii="Times New Roman" w:eastAsia="Times New Roman" w:hAnsi="Times New Roman" w:cs="Times New Roman"/>
          <w:sz w:val="24"/>
          <w:szCs w:val="24"/>
        </w:rPr>
        <w:t xml:space="preserve">ašvaldības SIA „Tukuma ledus halle” </w:t>
      </w:r>
      <w:r w:rsidR="00406639" w:rsidRPr="00BD3EDE">
        <w:rPr>
          <w:rFonts w:ascii="Times New Roman" w:eastAsia="Times New Roman" w:hAnsi="Times New Roman" w:cs="Times New Roman"/>
          <w:sz w:val="24"/>
          <w:szCs w:val="24"/>
        </w:rPr>
        <w:t xml:space="preserve">darbības </w:t>
      </w:r>
      <w:r w:rsidR="00034628" w:rsidRPr="00BD3EDE">
        <w:rPr>
          <w:rFonts w:ascii="Times New Roman" w:eastAsia="Times New Roman" w:hAnsi="Times New Roman" w:cs="Times New Roman"/>
          <w:sz w:val="24"/>
          <w:szCs w:val="24"/>
        </w:rPr>
        <w:t>lietderības izvērtējumu 2014.gadam</w:t>
      </w:r>
      <w:r w:rsidR="00B67315" w:rsidRPr="00BD3EDE">
        <w:rPr>
          <w:rFonts w:ascii="Times New Roman" w:eastAsia="Times New Roman" w:hAnsi="Times New Roman" w:cs="Times New Roman"/>
          <w:sz w:val="24"/>
          <w:szCs w:val="24"/>
        </w:rPr>
        <w:t>.</w:t>
      </w:r>
    </w:p>
    <w:p w:rsidR="00EF219C" w:rsidRPr="007C276E" w:rsidRDefault="00EF219C" w:rsidP="00B62D06">
      <w:pPr>
        <w:ind w:firstLine="720"/>
        <w:jc w:val="both"/>
        <w:rPr>
          <w:rFonts w:ascii="Times New Roman" w:eastAsia="Calibri" w:hAnsi="Times New Roman" w:cs="Times New Roman"/>
          <w:sz w:val="20"/>
          <w:szCs w:val="20"/>
          <w:lang w:eastAsia="lv-LV"/>
        </w:rPr>
      </w:pPr>
      <w:r w:rsidRPr="007C276E">
        <w:rPr>
          <w:rFonts w:ascii="Times New Roman" w:eastAsia="Calibri" w:hAnsi="Times New Roman" w:cs="Times New Roman"/>
          <w:sz w:val="20"/>
          <w:szCs w:val="20"/>
          <w:lang w:eastAsia="lv-LV"/>
        </w:rPr>
        <w:t>Ziņo: M</w:t>
      </w:r>
      <w:r>
        <w:rPr>
          <w:rFonts w:ascii="Times New Roman" w:eastAsia="Calibri" w:hAnsi="Times New Roman" w:cs="Times New Roman"/>
          <w:sz w:val="20"/>
          <w:szCs w:val="20"/>
          <w:lang w:eastAsia="lv-LV"/>
        </w:rPr>
        <w:t>.</w:t>
      </w:r>
      <w:r w:rsidRPr="007C276E">
        <w:rPr>
          <w:rFonts w:ascii="Times New Roman" w:eastAsia="Calibri" w:hAnsi="Times New Roman" w:cs="Times New Roman"/>
          <w:sz w:val="20"/>
          <w:szCs w:val="20"/>
          <w:lang w:eastAsia="lv-LV"/>
        </w:rPr>
        <w:t>Liepiņš</w:t>
      </w:r>
      <w:r w:rsidRPr="007C276E">
        <w:rPr>
          <w:rFonts w:ascii="Times New Roman" w:eastAsia="Calibri" w:hAnsi="Times New Roman" w:cs="Times New Roman"/>
          <w:sz w:val="24"/>
          <w:szCs w:val="24"/>
          <w:lang w:eastAsia="lv-LV"/>
        </w:rPr>
        <w:tab/>
      </w:r>
    </w:p>
    <w:p w:rsidR="0048494F" w:rsidRDefault="0048494F" w:rsidP="0048494F">
      <w:pPr>
        <w:rPr>
          <w:rFonts w:ascii="Times New Roman" w:hAnsi="Times New Roman" w:cs="Times New Roman"/>
          <w:sz w:val="24"/>
          <w:szCs w:val="24"/>
        </w:rPr>
      </w:pPr>
    </w:p>
    <w:p w:rsidR="009A31DE" w:rsidRPr="00BD3EDE" w:rsidRDefault="007E1A93" w:rsidP="009A31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94B6E">
        <w:rPr>
          <w:rFonts w:ascii="Times New Roman" w:eastAsia="Times New Roman" w:hAnsi="Times New Roman" w:cs="Times New Roman"/>
          <w:sz w:val="24"/>
          <w:szCs w:val="24"/>
        </w:rPr>
        <w:t xml:space="preserve">. </w:t>
      </w:r>
      <w:r w:rsidR="009A31DE" w:rsidRPr="00BD3EDE">
        <w:rPr>
          <w:rFonts w:ascii="Times New Roman" w:eastAsia="Times New Roman" w:hAnsi="Times New Roman" w:cs="Times New Roman"/>
          <w:sz w:val="24"/>
          <w:szCs w:val="24"/>
        </w:rPr>
        <w:t xml:space="preserve">Par SIA „Tukuma </w:t>
      </w:r>
      <w:r w:rsidR="00406639" w:rsidRPr="00BD3EDE">
        <w:rPr>
          <w:rFonts w:ascii="Times New Roman" w:eastAsia="Times New Roman" w:hAnsi="Times New Roman" w:cs="Times New Roman"/>
          <w:sz w:val="24"/>
          <w:szCs w:val="24"/>
        </w:rPr>
        <w:t>slimnīca</w:t>
      </w:r>
      <w:r w:rsidR="009A31DE" w:rsidRPr="00BD3EDE">
        <w:rPr>
          <w:rFonts w:ascii="Times New Roman" w:eastAsia="Times New Roman" w:hAnsi="Times New Roman" w:cs="Times New Roman"/>
          <w:sz w:val="24"/>
          <w:szCs w:val="24"/>
        </w:rPr>
        <w:t xml:space="preserve">” </w:t>
      </w:r>
      <w:r w:rsidR="00406639" w:rsidRPr="00BD3EDE">
        <w:rPr>
          <w:rFonts w:ascii="Times New Roman" w:eastAsia="Times New Roman" w:hAnsi="Times New Roman" w:cs="Times New Roman"/>
          <w:sz w:val="24"/>
          <w:szCs w:val="24"/>
        </w:rPr>
        <w:t xml:space="preserve">darbības </w:t>
      </w:r>
      <w:r w:rsidR="009A31DE" w:rsidRPr="00BD3EDE">
        <w:rPr>
          <w:rFonts w:ascii="Times New Roman" w:eastAsia="Times New Roman" w:hAnsi="Times New Roman" w:cs="Times New Roman"/>
          <w:sz w:val="24"/>
          <w:szCs w:val="24"/>
        </w:rPr>
        <w:t>lietderības izvērtējumu 2014.gadam.</w:t>
      </w:r>
    </w:p>
    <w:p w:rsidR="009A31DE" w:rsidRPr="007C276E" w:rsidRDefault="00406639" w:rsidP="00B62D06">
      <w:pPr>
        <w:ind w:firstLine="720"/>
        <w:jc w:val="both"/>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Ziņo: D.Rabkeviča</w:t>
      </w:r>
      <w:r w:rsidR="009A31DE" w:rsidRPr="007C276E">
        <w:rPr>
          <w:rFonts w:ascii="Times New Roman" w:eastAsia="Calibri" w:hAnsi="Times New Roman" w:cs="Times New Roman"/>
          <w:sz w:val="24"/>
          <w:szCs w:val="24"/>
          <w:lang w:eastAsia="lv-LV"/>
        </w:rPr>
        <w:tab/>
      </w:r>
    </w:p>
    <w:p w:rsidR="0048494F" w:rsidRDefault="0048494F" w:rsidP="0048494F">
      <w:pPr>
        <w:rPr>
          <w:rFonts w:ascii="Times New Roman" w:hAnsi="Times New Roman" w:cs="Times New Roman"/>
          <w:sz w:val="24"/>
          <w:szCs w:val="24"/>
          <w:lang w:val="it-IT"/>
        </w:rPr>
      </w:pPr>
    </w:p>
    <w:p w:rsidR="00406639" w:rsidRPr="00BD3EDE" w:rsidRDefault="007E1A93" w:rsidP="0040663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E94B6E">
        <w:rPr>
          <w:rFonts w:ascii="Times New Roman" w:eastAsia="Times New Roman" w:hAnsi="Times New Roman" w:cs="Times New Roman"/>
          <w:sz w:val="24"/>
          <w:szCs w:val="24"/>
        </w:rPr>
        <w:t>.</w:t>
      </w:r>
      <w:r w:rsidR="0020553D">
        <w:rPr>
          <w:rFonts w:ascii="Times New Roman" w:eastAsia="Times New Roman" w:hAnsi="Times New Roman" w:cs="Times New Roman"/>
          <w:sz w:val="24"/>
          <w:szCs w:val="24"/>
        </w:rPr>
        <w:t xml:space="preserve"> </w:t>
      </w:r>
      <w:r w:rsidR="00406639" w:rsidRPr="00BD3EDE">
        <w:rPr>
          <w:rFonts w:ascii="Times New Roman" w:eastAsia="Times New Roman" w:hAnsi="Times New Roman" w:cs="Times New Roman"/>
          <w:sz w:val="24"/>
          <w:szCs w:val="24"/>
        </w:rPr>
        <w:t>Par SIA „Atkritumu apsaimniekošanas sabiedrības „Piejūra”” darbības lietderības izvērtējumu 2014.gadam.</w:t>
      </w:r>
    </w:p>
    <w:p w:rsidR="00406639" w:rsidRPr="007C276E" w:rsidRDefault="00406639" w:rsidP="00B62D06">
      <w:pPr>
        <w:ind w:firstLine="720"/>
        <w:jc w:val="both"/>
        <w:rPr>
          <w:rFonts w:ascii="Times New Roman" w:eastAsia="Calibri" w:hAnsi="Times New Roman" w:cs="Times New Roman"/>
          <w:sz w:val="20"/>
          <w:szCs w:val="20"/>
          <w:lang w:eastAsia="lv-LV"/>
        </w:rPr>
      </w:pPr>
      <w:r w:rsidRPr="007C276E">
        <w:rPr>
          <w:rFonts w:ascii="Times New Roman" w:eastAsia="Calibri" w:hAnsi="Times New Roman" w:cs="Times New Roman"/>
          <w:sz w:val="20"/>
          <w:szCs w:val="20"/>
          <w:lang w:eastAsia="lv-LV"/>
        </w:rPr>
        <w:t xml:space="preserve">Ziņo: </w:t>
      </w:r>
      <w:r>
        <w:rPr>
          <w:rFonts w:ascii="Times New Roman" w:eastAsia="Calibri" w:hAnsi="Times New Roman" w:cs="Times New Roman"/>
          <w:sz w:val="20"/>
          <w:szCs w:val="20"/>
          <w:lang w:eastAsia="lv-LV"/>
        </w:rPr>
        <w:t>I.Rassone</w:t>
      </w:r>
      <w:r w:rsidRPr="007C276E">
        <w:rPr>
          <w:rFonts w:ascii="Times New Roman" w:eastAsia="Calibri" w:hAnsi="Times New Roman" w:cs="Times New Roman"/>
          <w:sz w:val="24"/>
          <w:szCs w:val="24"/>
          <w:lang w:eastAsia="lv-LV"/>
        </w:rPr>
        <w:tab/>
      </w:r>
    </w:p>
    <w:p w:rsidR="00406639" w:rsidRDefault="00406639" w:rsidP="0048494F">
      <w:pPr>
        <w:rPr>
          <w:rFonts w:ascii="Times New Roman" w:hAnsi="Times New Roman" w:cs="Times New Roman"/>
          <w:sz w:val="24"/>
          <w:szCs w:val="24"/>
          <w:lang w:val="it-IT"/>
        </w:rPr>
      </w:pPr>
    </w:p>
    <w:p w:rsidR="00406639" w:rsidRPr="00BD3EDE" w:rsidRDefault="0020553D" w:rsidP="0040663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E1A93">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00406639" w:rsidRPr="00BD3EDE">
        <w:rPr>
          <w:rFonts w:ascii="Times New Roman" w:eastAsia="Times New Roman" w:hAnsi="Times New Roman" w:cs="Times New Roman"/>
          <w:sz w:val="24"/>
          <w:szCs w:val="24"/>
        </w:rPr>
        <w:t>Par SIA „Komunālserviss TILDe” darbības lietderības izvērtējumu 2014.gadam.</w:t>
      </w:r>
    </w:p>
    <w:p w:rsidR="00406639" w:rsidRPr="007C276E" w:rsidRDefault="00406639" w:rsidP="00B62D06">
      <w:pPr>
        <w:ind w:firstLine="720"/>
        <w:jc w:val="both"/>
        <w:rPr>
          <w:rFonts w:ascii="Times New Roman" w:eastAsia="Calibri" w:hAnsi="Times New Roman" w:cs="Times New Roman"/>
          <w:sz w:val="20"/>
          <w:szCs w:val="20"/>
          <w:lang w:eastAsia="lv-LV"/>
        </w:rPr>
      </w:pPr>
      <w:r w:rsidRPr="007C276E">
        <w:rPr>
          <w:rFonts w:ascii="Times New Roman" w:eastAsia="Calibri" w:hAnsi="Times New Roman" w:cs="Times New Roman"/>
          <w:sz w:val="20"/>
          <w:szCs w:val="20"/>
          <w:lang w:eastAsia="lv-LV"/>
        </w:rPr>
        <w:t xml:space="preserve">Ziņo: </w:t>
      </w:r>
      <w:r>
        <w:rPr>
          <w:rFonts w:ascii="Times New Roman" w:eastAsia="Calibri" w:hAnsi="Times New Roman" w:cs="Times New Roman"/>
          <w:sz w:val="20"/>
          <w:szCs w:val="20"/>
          <w:lang w:eastAsia="lv-LV"/>
        </w:rPr>
        <w:t>A.Siliņš</w:t>
      </w:r>
      <w:r w:rsidRPr="007C276E">
        <w:rPr>
          <w:rFonts w:ascii="Times New Roman" w:eastAsia="Calibri" w:hAnsi="Times New Roman" w:cs="Times New Roman"/>
          <w:sz w:val="24"/>
          <w:szCs w:val="24"/>
          <w:lang w:eastAsia="lv-LV"/>
        </w:rPr>
        <w:tab/>
      </w:r>
    </w:p>
    <w:p w:rsidR="00406639" w:rsidRPr="00BD3EDE" w:rsidRDefault="0020553D" w:rsidP="0040663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E1A93">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00406639" w:rsidRPr="00BD3EDE">
        <w:rPr>
          <w:rFonts w:ascii="Times New Roman" w:eastAsia="Times New Roman" w:hAnsi="Times New Roman" w:cs="Times New Roman"/>
          <w:sz w:val="24"/>
          <w:szCs w:val="24"/>
        </w:rPr>
        <w:t>Par SIA „Irlavas Sarkanā Krusta slimnīca” darbības lietderības izvērtējumu 2014.gadam.</w:t>
      </w:r>
    </w:p>
    <w:p w:rsidR="00406639" w:rsidRPr="007C276E" w:rsidRDefault="00406639" w:rsidP="00B62D06">
      <w:pPr>
        <w:ind w:firstLine="720"/>
        <w:jc w:val="both"/>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lastRenderedPageBreak/>
        <w:t>Ziņo: V.Embure</w:t>
      </w:r>
      <w:r w:rsidRPr="007C276E">
        <w:rPr>
          <w:rFonts w:ascii="Times New Roman" w:eastAsia="Calibri" w:hAnsi="Times New Roman" w:cs="Times New Roman"/>
          <w:sz w:val="24"/>
          <w:szCs w:val="24"/>
          <w:lang w:eastAsia="lv-LV"/>
        </w:rPr>
        <w:tab/>
      </w:r>
    </w:p>
    <w:p w:rsidR="007E1A93" w:rsidRDefault="007E1A93" w:rsidP="00B62D06">
      <w:pPr>
        <w:keepNext/>
        <w:tabs>
          <w:tab w:val="left" w:pos="720"/>
        </w:tabs>
        <w:jc w:val="both"/>
        <w:outlineLvl w:val="0"/>
        <w:rPr>
          <w:rFonts w:ascii="Times New Roman" w:eastAsia="Times New Roman" w:hAnsi="Times New Roman" w:cs="Times New Roman"/>
          <w:sz w:val="24"/>
          <w:szCs w:val="20"/>
          <w:lang w:eastAsia="lv-LV"/>
        </w:rPr>
      </w:pPr>
    </w:p>
    <w:p w:rsidR="00B62D06" w:rsidRPr="0021458A" w:rsidRDefault="0020553D" w:rsidP="00B62D06">
      <w:pPr>
        <w:keepNext/>
        <w:tabs>
          <w:tab w:val="left" w:pos="720"/>
        </w:tabs>
        <w:jc w:val="both"/>
        <w:outlineLvl w:val="0"/>
        <w:rPr>
          <w:rFonts w:ascii="Times New Roman" w:eastAsia="Times New Roman" w:hAnsi="Times New Roman" w:cs="Arial"/>
          <w:sz w:val="24"/>
          <w:szCs w:val="24"/>
          <w:lang w:eastAsia="lv-LV"/>
        </w:rPr>
      </w:pPr>
      <w:r>
        <w:rPr>
          <w:rFonts w:ascii="Times New Roman" w:eastAsia="Times New Roman" w:hAnsi="Times New Roman" w:cs="Times New Roman"/>
          <w:sz w:val="24"/>
          <w:szCs w:val="20"/>
          <w:lang w:eastAsia="lv-LV"/>
        </w:rPr>
        <w:t>1</w:t>
      </w:r>
      <w:r w:rsidR="007E1A93">
        <w:rPr>
          <w:rFonts w:ascii="Times New Roman" w:eastAsia="Times New Roman" w:hAnsi="Times New Roman" w:cs="Times New Roman"/>
          <w:sz w:val="24"/>
          <w:szCs w:val="20"/>
          <w:lang w:eastAsia="lv-LV"/>
        </w:rPr>
        <w:t>3</w:t>
      </w:r>
      <w:r>
        <w:rPr>
          <w:rFonts w:ascii="Times New Roman" w:eastAsia="Times New Roman" w:hAnsi="Times New Roman" w:cs="Times New Roman"/>
          <w:sz w:val="24"/>
          <w:szCs w:val="20"/>
          <w:lang w:eastAsia="lv-LV"/>
        </w:rPr>
        <w:t xml:space="preserve">. </w:t>
      </w:r>
      <w:r w:rsidR="00B62D06">
        <w:rPr>
          <w:rFonts w:ascii="Times New Roman" w:eastAsia="Times New Roman" w:hAnsi="Times New Roman" w:cs="Times New Roman"/>
          <w:sz w:val="24"/>
          <w:szCs w:val="20"/>
          <w:lang w:eastAsia="lv-LV"/>
        </w:rPr>
        <w:t>Par dzīvojamo telpu īres maksu T</w:t>
      </w:r>
      <w:r w:rsidR="00B62D06" w:rsidRPr="0021458A">
        <w:rPr>
          <w:rFonts w:ascii="Times New Roman" w:eastAsia="Times New Roman" w:hAnsi="Times New Roman" w:cs="Times New Roman"/>
          <w:sz w:val="24"/>
          <w:szCs w:val="20"/>
          <w:lang w:eastAsia="lv-LV"/>
        </w:rPr>
        <w:t>ukuma novada</w:t>
      </w:r>
      <w:r w:rsidR="00B62D06" w:rsidRPr="00B62D06">
        <w:rPr>
          <w:rFonts w:ascii="Times New Roman" w:eastAsia="Times New Roman" w:hAnsi="Times New Roman" w:cs="Times New Roman"/>
          <w:sz w:val="24"/>
          <w:szCs w:val="20"/>
          <w:lang w:eastAsia="lv-LV"/>
        </w:rPr>
        <w:t xml:space="preserve"> </w:t>
      </w:r>
      <w:r w:rsidR="00B62D06" w:rsidRPr="0021458A">
        <w:rPr>
          <w:rFonts w:ascii="Times New Roman" w:eastAsia="Times New Roman" w:hAnsi="Times New Roman" w:cs="Arial"/>
          <w:sz w:val="24"/>
          <w:szCs w:val="24"/>
          <w:lang w:eastAsia="lv-LV"/>
        </w:rPr>
        <w:t>pašvaldībai piederošajā dzīvojamā fondā</w:t>
      </w:r>
      <w:r w:rsidR="00B62D06" w:rsidRPr="00B62D06">
        <w:rPr>
          <w:rFonts w:ascii="Times New Roman" w:eastAsia="Times New Roman" w:hAnsi="Times New Roman" w:cs="Arial"/>
          <w:sz w:val="24"/>
          <w:szCs w:val="24"/>
          <w:lang w:eastAsia="lv-LV"/>
        </w:rPr>
        <w:t>.</w:t>
      </w:r>
    </w:p>
    <w:p w:rsidR="00B62D06" w:rsidRPr="00E77AC2" w:rsidRDefault="00B62D06" w:rsidP="00B62D06">
      <w:pPr>
        <w:rPr>
          <w:rFonts w:ascii="Times New Roman" w:hAnsi="Times New Roman" w:cs="Times New Roman"/>
          <w:sz w:val="20"/>
          <w:szCs w:val="20"/>
          <w:lang w:val="it-IT"/>
        </w:rPr>
      </w:pPr>
      <w:r>
        <w:rPr>
          <w:rFonts w:ascii="Times New Roman" w:hAnsi="Times New Roman" w:cs="Times New Roman"/>
          <w:sz w:val="20"/>
          <w:szCs w:val="20"/>
          <w:lang w:val="it-IT"/>
        </w:rPr>
        <w:tab/>
        <w:t>Ziņo: A.Kasilova</w:t>
      </w:r>
    </w:p>
    <w:p w:rsidR="00B8176A" w:rsidRDefault="00B8176A" w:rsidP="00B8176A">
      <w:pPr>
        <w:jc w:val="both"/>
        <w:rPr>
          <w:rFonts w:ascii="Times New Roman" w:eastAsia="Calibri" w:hAnsi="Times New Roman" w:cs="Times New Roman"/>
          <w:sz w:val="24"/>
        </w:rPr>
      </w:pPr>
    </w:p>
    <w:p w:rsidR="0020553D" w:rsidRDefault="0020553D" w:rsidP="00B8176A">
      <w:pPr>
        <w:jc w:val="both"/>
        <w:rPr>
          <w:rFonts w:ascii="Times New Roman" w:eastAsia="Calibri" w:hAnsi="Times New Roman" w:cs="Times New Roman"/>
          <w:sz w:val="24"/>
        </w:rPr>
      </w:pPr>
      <w:r>
        <w:rPr>
          <w:rFonts w:ascii="Times New Roman" w:eastAsia="Calibri" w:hAnsi="Times New Roman" w:cs="Times New Roman"/>
          <w:sz w:val="24"/>
        </w:rPr>
        <w:t>1</w:t>
      </w:r>
      <w:r w:rsidR="007E1A93">
        <w:rPr>
          <w:rFonts w:ascii="Times New Roman" w:eastAsia="Calibri" w:hAnsi="Times New Roman" w:cs="Times New Roman"/>
          <w:sz w:val="24"/>
        </w:rPr>
        <w:t>4</w:t>
      </w:r>
      <w:r>
        <w:rPr>
          <w:rFonts w:ascii="Times New Roman" w:eastAsia="Calibri" w:hAnsi="Times New Roman" w:cs="Times New Roman"/>
          <w:sz w:val="24"/>
        </w:rPr>
        <w:t>. Par pašvaldības nekustamā īpašuma – dzīvokļa „Ķīšu Mežmalas”-1, Jaunsātu pagastā, Tukuma novadā, atsavināšanu un izsoles noteikumu apstiprināšanu.</w:t>
      </w:r>
    </w:p>
    <w:p w:rsidR="0020553D" w:rsidRPr="00E77AC2" w:rsidRDefault="0020553D" w:rsidP="0020553D">
      <w:pPr>
        <w:rPr>
          <w:rFonts w:ascii="Times New Roman" w:hAnsi="Times New Roman" w:cs="Times New Roman"/>
          <w:sz w:val="20"/>
          <w:szCs w:val="20"/>
          <w:lang w:val="it-IT"/>
        </w:rPr>
      </w:pPr>
      <w:r w:rsidRPr="00E77AC2">
        <w:rPr>
          <w:rFonts w:ascii="Times New Roman" w:hAnsi="Times New Roman" w:cs="Times New Roman"/>
          <w:sz w:val="20"/>
          <w:szCs w:val="20"/>
          <w:lang w:val="it-IT"/>
        </w:rPr>
        <w:tab/>
        <w:t>Ziņo: V.Bērzājs</w:t>
      </w:r>
    </w:p>
    <w:p w:rsidR="0020553D" w:rsidRDefault="0020553D" w:rsidP="00B8176A">
      <w:pPr>
        <w:jc w:val="both"/>
        <w:rPr>
          <w:rFonts w:ascii="Times New Roman" w:eastAsia="Calibri" w:hAnsi="Times New Roman" w:cs="Times New Roman"/>
          <w:sz w:val="24"/>
        </w:rPr>
      </w:pPr>
    </w:p>
    <w:p w:rsidR="00B8176A" w:rsidRPr="00B8176A" w:rsidRDefault="0020553D" w:rsidP="00B8176A">
      <w:pPr>
        <w:jc w:val="both"/>
        <w:rPr>
          <w:rFonts w:ascii="Times New Roman" w:eastAsia="Calibri" w:hAnsi="Times New Roman" w:cs="Times New Roman"/>
          <w:sz w:val="24"/>
        </w:rPr>
      </w:pPr>
      <w:r>
        <w:rPr>
          <w:rFonts w:ascii="Times New Roman" w:eastAsia="Calibri" w:hAnsi="Times New Roman" w:cs="Times New Roman"/>
          <w:sz w:val="24"/>
        </w:rPr>
        <w:t>1</w:t>
      </w:r>
      <w:r w:rsidR="007E1A93">
        <w:rPr>
          <w:rFonts w:ascii="Times New Roman" w:eastAsia="Calibri" w:hAnsi="Times New Roman" w:cs="Times New Roman"/>
          <w:sz w:val="24"/>
        </w:rPr>
        <w:t>5</w:t>
      </w:r>
      <w:r>
        <w:rPr>
          <w:rFonts w:ascii="Times New Roman" w:eastAsia="Calibri" w:hAnsi="Times New Roman" w:cs="Times New Roman"/>
          <w:sz w:val="24"/>
        </w:rPr>
        <w:t xml:space="preserve">. </w:t>
      </w:r>
      <w:r w:rsidR="00B8176A" w:rsidRPr="00B8176A">
        <w:rPr>
          <w:rFonts w:ascii="Times New Roman" w:eastAsia="Calibri" w:hAnsi="Times New Roman" w:cs="Times New Roman"/>
          <w:sz w:val="24"/>
        </w:rPr>
        <w:t>Par naudas līdzekļiem.</w:t>
      </w:r>
    </w:p>
    <w:p w:rsidR="00B8176A" w:rsidRPr="00E77AC2" w:rsidRDefault="00B8176A" w:rsidP="00B8176A">
      <w:pPr>
        <w:rPr>
          <w:rFonts w:ascii="Times New Roman" w:hAnsi="Times New Roman" w:cs="Times New Roman"/>
          <w:sz w:val="20"/>
          <w:szCs w:val="20"/>
          <w:lang w:val="it-IT"/>
        </w:rPr>
      </w:pPr>
      <w:r>
        <w:rPr>
          <w:rFonts w:ascii="Times New Roman" w:hAnsi="Times New Roman" w:cs="Times New Roman"/>
          <w:sz w:val="20"/>
          <w:szCs w:val="20"/>
          <w:lang w:val="it-IT"/>
        </w:rPr>
        <w:tab/>
        <w:t>Ziņo: I.Smirnova</w:t>
      </w:r>
    </w:p>
    <w:p w:rsidR="00BD3EDE" w:rsidRDefault="00BD3EDE" w:rsidP="00BD3EDE">
      <w:pPr>
        <w:jc w:val="both"/>
        <w:rPr>
          <w:rFonts w:ascii="Times New Roman" w:hAnsi="Times New Roman" w:cs="Times New Roman"/>
          <w:b/>
          <w:sz w:val="24"/>
          <w:szCs w:val="24"/>
        </w:rPr>
      </w:pPr>
    </w:p>
    <w:p w:rsidR="00A34732" w:rsidRPr="002E4E9A" w:rsidRDefault="0020553D" w:rsidP="00A34732">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7E1A93">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 xml:space="preserve">. </w:t>
      </w:r>
      <w:r w:rsidR="00A34732" w:rsidRPr="002E4E9A">
        <w:rPr>
          <w:rFonts w:ascii="Times New Roman" w:eastAsia="Times New Roman" w:hAnsi="Times New Roman" w:cs="Times New Roman"/>
          <w:sz w:val="24"/>
          <w:szCs w:val="24"/>
          <w:lang w:eastAsia="lv-LV"/>
        </w:rPr>
        <w:t>Par dāvinājuma līguma noslēgšanu</w:t>
      </w:r>
      <w:r w:rsidR="00E6579C">
        <w:rPr>
          <w:rFonts w:ascii="Times New Roman" w:eastAsia="Times New Roman" w:hAnsi="Times New Roman" w:cs="Times New Roman"/>
          <w:sz w:val="24"/>
          <w:szCs w:val="24"/>
          <w:lang w:eastAsia="lv-LV"/>
        </w:rPr>
        <w:t>.</w:t>
      </w:r>
      <w:r w:rsidR="00A34732" w:rsidRPr="002E4E9A">
        <w:rPr>
          <w:rFonts w:ascii="Times New Roman" w:eastAsia="Times New Roman" w:hAnsi="Times New Roman" w:cs="Times New Roman"/>
          <w:sz w:val="24"/>
          <w:szCs w:val="24"/>
          <w:lang w:eastAsia="lv-LV"/>
        </w:rPr>
        <w:t xml:space="preserve"> </w:t>
      </w:r>
      <w:r w:rsidR="00006247">
        <w:rPr>
          <w:rFonts w:ascii="Times New Roman" w:eastAsia="Times New Roman" w:hAnsi="Times New Roman" w:cs="Times New Roman"/>
          <w:sz w:val="24"/>
          <w:szCs w:val="24"/>
          <w:lang w:eastAsia="lv-LV"/>
        </w:rPr>
        <w:t>(Nav publicējams)</w:t>
      </w:r>
    </w:p>
    <w:p w:rsidR="00F4277C" w:rsidRPr="00E77AC2" w:rsidRDefault="00F4277C" w:rsidP="00F4277C">
      <w:pPr>
        <w:rPr>
          <w:rFonts w:ascii="Times New Roman" w:hAnsi="Times New Roman" w:cs="Times New Roman"/>
          <w:sz w:val="20"/>
          <w:szCs w:val="20"/>
          <w:lang w:val="it-IT"/>
        </w:rPr>
      </w:pPr>
      <w:r>
        <w:rPr>
          <w:rFonts w:ascii="Times New Roman" w:hAnsi="Times New Roman" w:cs="Times New Roman"/>
          <w:sz w:val="20"/>
          <w:szCs w:val="20"/>
          <w:lang w:val="it-IT"/>
        </w:rPr>
        <w:tab/>
        <w:t>Ziņo: L.Lagzdiņa</w:t>
      </w:r>
    </w:p>
    <w:p w:rsidR="00A34732" w:rsidRDefault="00A34732" w:rsidP="00BD3EDE">
      <w:pPr>
        <w:jc w:val="both"/>
        <w:rPr>
          <w:rFonts w:ascii="Times New Roman" w:hAnsi="Times New Roman" w:cs="Times New Roman"/>
          <w:b/>
          <w:sz w:val="24"/>
          <w:szCs w:val="24"/>
        </w:rPr>
      </w:pPr>
    </w:p>
    <w:p w:rsidR="00BD3EDE" w:rsidRPr="00BD3EDE" w:rsidRDefault="0020553D" w:rsidP="00BD3EDE">
      <w:pPr>
        <w:jc w:val="both"/>
        <w:rPr>
          <w:rFonts w:ascii="Times New Roman" w:hAnsi="Times New Roman" w:cs="Times New Roman"/>
          <w:sz w:val="24"/>
          <w:szCs w:val="24"/>
        </w:rPr>
      </w:pPr>
      <w:r>
        <w:rPr>
          <w:rFonts w:ascii="Times New Roman" w:hAnsi="Times New Roman" w:cs="Times New Roman"/>
          <w:sz w:val="24"/>
          <w:szCs w:val="24"/>
        </w:rPr>
        <w:t>1</w:t>
      </w:r>
      <w:r w:rsidR="007E1A93">
        <w:rPr>
          <w:rFonts w:ascii="Times New Roman" w:hAnsi="Times New Roman" w:cs="Times New Roman"/>
          <w:sz w:val="24"/>
          <w:szCs w:val="24"/>
        </w:rPr>
        <w:t>7</w:t>
      </w:r>
      <w:r>
        <w:rPr>
          <w:rFonts w:ascii="Times New Roman" w:hAnsi="Times New Roman" w:cs="Times New Roman"/>
          <w:sz w:val="24"/>
          <w:szCs w:val="24"/>
        </w:rPr>
        <w:t xml:space="preserve">. </w:t>
      </w:r>
      <w:r w:rsidR="00BD3EDE" w:rsidRPr="00BD3EDE">
        <w:rPr>
          <w:rFonts w:ascii="Times New Roman" w:hAnsi="Times New Roman" w:cs="Times New Roman"/>
          <w:sz w:val="24"/>
          <w:szCs w:val="24"/>
        </w:rPr>
        <w:t>Par nekustamā īpašuma nodokļa samaksas grafiku.</w:t>
      </w:r>
      <w:r w:rsidR="00006247" w:rsidRPr="00006247">
        <w:rPr>
          <w:rFonts w:ascii="Times New Roman" w:eastAsia="Times New Roman" w:hAnsi="Times New Roman" w:cs="Times New Roman"/>
          <w:sz w:val="24"/>
          <w:szCs w:val="24"/>
          <w:lang w:eastAsia="lv-LV"/>
        </w:rPr>
        <w:t xml:space="preserve"> </w:t>
      </w:r>
      <w:r w:rsidR="00006247">
        <w:rPr>
          <w:rFonts w:ascii="Times New Roman" w:eastAsia="Times New Roman" w:hAnsi="Times New Roman" w:cs="Times New Roman"/>
          <w:sz w:val="24"/>
          <w:szCs w:val="24"/>
          <w:lang w:eastAsia="lv-LV"/>
        </w:rPr>
        <w:t>(Nav publicējams)</w:t>
      </w:r>
    </w:p>
    <w:p w:rsidR="00BD3EDE" w:rsidRPr="00E77AC2" w:rsidRDefault="00BD3EDE" w:rsidP="00BD3EDE">
      <w:pPr>
        <w:rPr>
          <w:rFonts w:ascii="Times New Roman" w:hAnsi="Times New Roman" w:cs="Times New Roman"/>
          <w:sz w:val="20"/>
          <w:szCs w:val="20"/>
          <w:lang w:val="it-IT"/>
        </w:rPr>
      </w:pPr>
      <w:r w:rsidRPr="00E77AC2">
        <w:rPr>
          <w:rFonts w:ascii="Times New Roman" w:hAnsi="Times New Roman" w:cs="Times New Roman"/>
          <w:sz w:val="20"/>
          <w:szCs w:val="20"/>
          <w:lang w:val="it-IT"/>
        </w:rPr>
        <w:tab/>
        <w:t>Ziņo: V.Bērzājs</w:t>
      </w:r>
    </w:p>
    <w:p w:rsidR="00406639" w:rsidRPr="00406639" w:rsidRDefault="00406639" w:rsidP="0048494F">
      <w:pPr>
        <w:rPr>
          <w:rFonts w:ascii="Times New Roman" w:hAnsi="Times New Roman" w:cs="Times New Roman"/>
          <w:sz w:val="24"/>
          <w:szCs w:val="24"/>
        </w:rPr>
      </w:pPr>
    </w:p>
    <w:p w:rsidR="00E77AC2" w:rsidRPr="00BD3EDE" w:rsidRDefault="0020553D" w:rsidP="00E77AC2">
      <w:pPr>
        <w:rPr>
          <w:rFonts w:ascii="Times New Roman" w:eastAsia="Calibri" w:hAnsi="Times New Roman" w:cs="Times New Roman"/>
          <w:sz w:val="24"/>
          <w:szCs w:val="24"/>
        </w:rPr>
      </w:pPr>
      <w:r>
        <w:rPr>
          <w:rFonts w:ascii="Times New Roman" w:eastAsia="Calibri" w:hAnsi="Times New Roman" w:cs="Times New Roman"/>
          <w:sz w:val="24"/>
          <w:szCs w:val="24"/>
        </w:rPr>
        <w:t>1</w:t>
      </w:r>
      <w:r w:rsidR="00E46886">
        <w:rPr>
          <w:rFonts w:ascii="Times New Roman" w:eastAsia="Calibri" w:hAnsi="Times New Roman" w:cs="Times New Roman"/>
          <w:sz w:val="24"/>
          <w:szCs w:val="24"/>
        </w:rPr>
        <w:t>8</w:t>
      </w:r>
      <w:r>
        <w:rPr>
          <w:rFonts w:ascii="Times New Roman" w:eastAsia="Calibri" w:hAnsi="Times New Roman" w:cs="Times New Roman"/>
          <w:sz w:val="24"/>
          <w:szCs w:val="24"/>
        </w:rPr>
        <w:t xml:space="preserve">. </w:t>
      </w:r>
      <w:r w:rsidR="00E77AC2" w:rsidRPr="00BD3EDE">
        <w:rPr>
          <w:rFonts w:ascii="Times New Roman" w:eastAsia="Calibri" w:hAnsi="Times New Roman" w:cs="Times New Roman"/>
          <w:sz w:val="24"/>
          <w:szCs w:val="24"/>
        </w:rPr>
        <w:t>Par nekustamā īpašuma nodokļa pamatparāda un nokavējuma naudas dzēšanu.</w:t>
      </w:r>
      <w:r w:rsidR="00006247" w:rsidRPr="00006247">
        <w:rPr>
          <w:rFonts w:ascii="Times New Roman" w:eastAsia="Times New Roman" w:hAnsi="Times New Roman" w:cs="Times New Roman"/>
          <w:sz w:val="24"/>
          <w:szCs w:val="24"/>
          <w:lang w:eastAsia="lv-LV"/>
        </w:rPr>
        <w:t xml:space="preserve"> </w:t>
      </w:r>
      <w:r w:rsidR="00006247">
        <w:rPr>
          <w:rFonts w:ascii="Times New Roman" w:eastAsia="Times New Roman" w:hAnsi="Times New Roman" w:cs="Times New Roman"/>
          <w:sz w:val="24"/>
          <w:szCs w:val="24"/>
          <w:lang w:eastAsia="lv-LV"/>
        </w:rPr>
        <w:t>(Nav publicējams)</w:t>
      </w:r>
    </w:p>
    <w:p w:rsidR="00E77AC2" w:rsidRPr="00E77AC2" w:rsidRDefault="00E77AC2" w:rsidP="00E77AC2">
      <w:pPr>
        <w:rPr>
          <w:rFonts w:ascii="Times New Roman" w:hAnsi="Times New Roman" w:cs="Times New Roman"/>
          <w:sz w:val="20"/>
          <w:szCs w:val="20"/>
          <w:lang w:val="it-IT"/>
        </w:rPr>
      </w:pPr>
      <w:r w:rsidRPr="00E77AC2">
        <w:rPr>
          <w:rFonts w:ascii="Times New Roman" w:hAnsi="Times New Roman" w:cs="Times New Roman"/>
          <w:sz w:val="20"/>
          <w:szCs w:val="20"/>
          <w:lang w:val="it-IT"/>
        </w:rPr>
        <w:tab/>
        <w:t>Ziņo: V.Bērzājs</w:t>
      </w:r>
    </w:p>
    <w:p w:rsidR="0048494F" w:rsidRDefault="0048494F" w:rsidP="0048494F">
      <w:pPr>
        <w:rPr>
          <w:rFonts w:ascii="Times New Roman" w:hAnsi="Times New Roman" w:cs="Times New Roman"/>
          <w:sz w:val="24"/>
          <w:szCs w:val="24"/>
        </w:rPr>
      </w:pPr>
    </w:p>
    <w:p w:rsidR="00F4277C" w:rsidRPr="00F4277C" w:rsidRDefault="0020553D" w:rsidP="00F4277C">
      <w:pPr>
        <w:rPr>
          <w:rFonts w:ascii="Times New Roman" w:eastAsia="Calibri" w:hAnsi="Times New Roman" w:cs="Times New Roman"/>
          <w:sz w:val="24"/>
          <w:szCs w:val="24"/>
        </w:rPr>
      </w:pPr>
      <w:r>
        <w:rPr>
          <w:rFonts w:ascii="Times New Roman" w:eastAsia="Calibri" w:hAnsi="Times New Roman" w:cs="Times New Roman"/>
          <w:sz w:val="24"/>
          <w:szCs w:val="24"/>
        </w:rPr>
        <w:t>1</w:t>
      </w:r>
      <w:r w:rsidR="00E46886">
        <w:rPr>
          <w:rFonts w:ascii="Times New Roman" w:eastAsia="Calibri" w:hAnsi="Times New Roman" w:cs="Times New Roman"/>
          <w:sz w:val="24"/>
          <w:szCs w:val="24"/>
        </w:rPr>
        <w:t>9</w:t>
      </w:r>
      <w:r>
        <w:rPr>
          <w:rFonts w:ascii="Times New Roman" w:eastAsia="Calibri" w:hAnsi="Times New Roman" w:cs="Times New Roman"/>
          <w:sz w:val="24"/>
          <w:szCs w:val="24"/>
        </w:rPr>
        <w:t xml:space="preserve">. </w:t>
      </w:r>
      <w:r w:rsidR="00F4277C" w:rsidRPr="00F4277C">
        <w:rPr>
          <w:rFonts w:ascii="Times New Roman" w:eastAsia="Calibri" w:hAnsi="Times New Roman" w:cs="Times New Roman"/>
          <w:sz w:val="24"/>
          <w:szCs w:val="24"/>
        </w:rPr>
        <w:t>Par nekustamā īpašuma nodokļa parādu piedziņu bezstrīdus kārtībā.</w:t>
      </w:r>
      <w:r w:rsidR="00006247" w:rsidRPr="00006247">
        <w:rPr>
          <w:rFonts w:ascii="Times New Roman" w:eastAsia="Times New Roman" w:hAnsi="Times New Roman" w:cs="Times New Roman"/>
          <w:sz w:val="24"/>
          <w:szCs w:val="24"/>
          <w:lang w:eastAsia="lv-LV"/>
        </w:rPr>
        <w:t xml:space="preserve"> </w:t>
      </w:r>
      <w:r w:rsidR="00006247">
        <w:rPr>
          <w:rFonts w:ascii="Times New Roman" w:eastAsia="Times New Roman" w:hAnsi="Times New Roman" w:cs="Times New Roman"/>
          <w:sz w:val="24"/>
          <w:szCs w:val="24"/>
          <w:lang w:eastAsia="lv-LV"/>
        </w:rPr>
        <w:t>(Nav publicējams)</w:t>
      </w:r>
    </w:p>
    <w:p w:rsidR="00F4277C" w:rsidRPr="00E77AC2" w:rsidRDefault="00F4277C" w:rsidP="00F4277C">
      <w:pPr>
        <w:rPr>
          <w:rFonts w:ascii="Times New Roman" w:hAnsi="Times New Roman" w:cs="Times New Roman"/>
          <w:sz w:val="20"/>
          <w:szCs w:val="20"/>
          <w:lang w:val="it-IT"/>
        </w:rPr>
      </w:pPr>
      <w:r w:rsidRPr="00E77AC2">
        <w:rPr>
          <w:rFonts w:ascii="Times New Roman" w:hAnsi="Times New Roman" w:cs="Times New Roman"/>
          <w:sz w:val="20"/>
          <w:szCs w:val="20"/>
          <w:lang w:val="it-IT"/>
        </w:rPr>
        <w:tab/>
        <w:t>Ziņo: V.Bērzājs</w:t>
      </w:r>
    </w:p>
    <w:p w:rsidR="00F4277C" w:rsidRDefault="00F4277C" w:rsidP="0048494F">
      <w:pPr>
        <w:rPr>
          <w:rFonts w:ascii="Times New Roman" w:hAnsi="Times New Roman" w:cs="Times New Roman"/>
          <w:sz w:val="24"/>
          <w:szCs w:val="24"/>
        </w:rPr>
      </w:pPr>
    </w:p>
    <w:p w:rsidR="002E4E9A" w:rsidRDefault="00E46886" w:rsidP="0048494F">
      <w:pPr>
        <w:rPr>
          <w:rFonts w:ascii="Times New Roman" w:hAnsi="Times New Roman" w:cs="Times New Roman"/>
          <w:sz w:val="24"/>
          <w:szCs w:val="24"/>
        </w:rPr>
      </w:pPr>
      <w:r>
        <w:rPr>
          <w:rFonts w:ascii="Times New Roman" w:hAnsi="Times New Roman" w:cs="Times New Roman"/>
          <w:sz w:val="24"/>
          <w:szCs w:val="24"/>
        </w:rPr>
        <w:t>20</w:t>
      </w:r>
      <w:r w:rsidR="0020553D">
        <w:rPr>
          <w:rFonts w:ascii="Times New Roman" w:hAnsi="Times New Roman" w:cs="Times New Roman"/>
          <w:sz w:val="24"/>
          <w:szCs w:val="24"/>
        </w:rPr>
        <w:t xml:space="preserve">. </w:t>
      </w:r>
      <w:r w:rsidR="002E4E9A">
        <w:rPr>
          <w:rFonts w:ascii="Times New Roman" w:hAnsi="Times New Roman" w:cs="Times New Roman"/>
          <w:sz w:val="24"/>
          <w:szCs w:val="24"/>
        </w:rPr>
        <w:t>Par nekustamā īpašuma nodokļa atvieglojumu piešķiršanu.</w:t>
      </w:r>
      <w:r w:rsidR="00006247" w:rsidRPr="00006247">
        <w:rPr>
          <w:rFonts w:ascii="Times New Roman" w:eastAsia="Times New Roman" w:hAnsi="Times New Roman" w:cs="Times New Roman"/>
          <w:sz w:val="24"/>
          <w:szCs w:val="24"/>
          <w:lang w:eastAsia="lv-LV"/>
        </w:rPr>
        <w:t xml:space="preserve"> </w:t>
      </w:r>
      <w:r w:rsidR="00006247">
        <w:rPr>
          <w:rFonts w:ascii="Times New Roman" w:eastAsia="Times New Roman" w:hAnsi="Times New Roman" w:cs="Times New Roman"/>
          <w:sz w:val="24"/>
          <w:szCs w:val="24"/>
          <w:lang w:eastAsia="lv-LV"/>
        </w:rPr>
        <w:t>(Nav publicējams)</w:t>
      </w:r>
    </w:p>
    <w:p w:rsidR="002E4E9A" w:rsidRPr="00E77AC2" w:rsidRDefault="002E4E9A" w:rsidP="002E4E9A">
      <w:pPr>
        <w:rPr>
          <w:rFonts w:ascii="Times New Roman" w:hAnsi="Times New Roman" w:cs="Times New Roman"/>
          <w:sz w:val="20"/>
          <w:szCs w:val="20"/>
          <w:lang w:val="it-IT"/>
        </w:rPr>
      </w:pPr>
      <w:r w:rsidRPr="00E77AC2">
        <w:rPr>
          <w:rFonts w:ascii="Times New Roman" w:hAnsi="Times New Roman" w:cs="Times New Roman"/>
          <w:sz w:val="20"/>
          <w:szCs w:val="20"/>
          <w:lang w:val="it-IT"/>
        </w:rPr>
        <w:tab/>
        <w:t>Ziņo: V.Bērzājs</w:t>
      </w:r>
    </w:p>
    <w:p w:rsidR="002E4E9A" w:rsidRDefault="002E4E9A" w:rsidP="0048494F">
      <w:pPr>
        <w:rPr>
          <w:rFonts w:ascii="Times New Roman" w:hAnsi="Times New Roman" w:cs="Times New Roman"/>
          <w:sz w:val="24"/>
          <w:szCs w:val="24"/>
        </w:rPr>
      </w:pPr>
    </w:p>
    <w:p w:rsidR="00F4277C" w:rsidRDefault="00E46886" w:rsidP="0048494F">
      <w:pPr>
        <w:rPr>
          <w:rFonts w:ascii="Times New Roman" w:hAnsi="Times New Roman" w:cs="Times New Roman"/>
          <w:sz w:val="24"/>
          <w:szCs w:val="24"/>
        </w:rPr>
      </w:pPr>
      <w:r>
        <w:rPr>
          <w:rFonts w:ascii="Times New Roman" w:hAnsi="Times New Roman" w:cs="Times New Roman"/>
          <w:sz w:val="24"/>
          <w:szCs w:val="24"/>
        </w:rPr>
        <w:t>21. Par saistošo noteikumu „Par grozījumiem, Tukuma novada Domes 29.01.2015. saistošajos noteikumos Nr.1 „Par Tukuma novada pašvaldības 2015.gada pamatbudžetu un speciālo budžetu” apstiprināšanu.</w:t>
      </w:r>
    </w:p>
    <w:p w:rsidR="00E46886" w:rsidRPr="00E77AC2" w:rsidRDefault="00E46886" w:rsidP="00E46886">
      <w:pPr>
        <w:rPr>
          <w:rFonts w:ascii="Times New Roman" w:hAnsi="Times New Roman" w:cs="Times New Roman"/>
          <w:sz w:val="20"/>
          <w:szCs w:val="20"/>
          <w:lang w:val="it-IT"/>
        </w:rPr>
      </w:pPr>
      <w:r>
        <w:rPr>
          <w:rFonts w:ascii="Times New Roman" w:hAnsi="Times New Roman" w:cs="Times New Roman"/>
          <w:sz w:val="20"/>
          <w:szCs w:val="20"/>
          <w:lang w:val="it-IT"/>
        </w:rPr>
        <w:tab/>
        <w:t>Ziņo: L.Dzalbe</w:t>
      </w:r>
    </w:p>
    <w:p w:rsidR="00E46886" w:rsidRDefault="00E46886" w:rsidP="0048494F">
      <w:pPr>
        <w:rPr>
          <w:rFonts w:ascii="Times New Roman" w:hAnsi="Times New Roman" w:cs="Times New Roman"/>
          <w:sz w:val="24"/>
          <w:szCs w:val="24"/>
        </w:rPr>
      </w:pPr>
    </w:p>
    <w:p w:rsidR="0053313F" w:rsidRDefault="0053313F" w:rsidP="0048494F">
      <w:pPr>
        <w:rPr>
          <w:rFonts w:ascii="Times New Roman" w:hAnsi="Times New Roman" w:cs="Times New Roman"/>
          <w:sz w:val="24"/>
          <w:szCs w:val="24"/>
          <w:lang w:val="it-IT"/>
        </w:rPr>
      </w:pPr>
      <w:bookmarkStart w:id="0" w:name="_GoBack"/>
      <w:bookmarkEnd w:id="0"/>
    </w:p>
    <w:p w:rsidR="0053313F" w:rsidRDefault="0053313F" w:rsidP="0048494F">
      <w:pPr>
        <w:rPr>
          <w:rFonts w:ascii="Times New Roman" w:hAnsi="Times New Roman" w:cs="Times New Roman"/>
          <w:sz w:val="24"/>
          <w:szCs w:val="24"/>
          <w:lang w:val="it-IT"/>
        </w:rPr>
      </w:pPr>
    </w:p>
    <w:p w:rsidR="0048494F" w:rsidRPr="0048494F" w:rsidRDefault="0048494F" w:rsidP="0048494F">
      <w:pPr>
        <w:suppressAutoHyphens/>
        <w:jc w:val="both"/>
        <w:rPr>
          <w:rFonts w:ascii="Times New Roman" w:eastAsia="Times New Roman" w:hAnsi="Times New Roman" w:cs="Times New Roman"/>
          <w:kern w:val="1"/>
          <w:sz w:val="24"/>
          <w:szCs w:val="24"/>
          <w:lang w:eastAsia="ar-SA"/>
        </w:rPr>
      </w:pPr>
      <w:r w:rsidRPr="0048494F">
        <w:rPr>
          <w:rFonts w:ascii="Times New Roman" w:eastAsia="Times New Roman" w:hAnsi="Times New Roman" w:cs="Times New Roman"/>
          <w:kern w:val="1"/>
          <w:sz w:val="24"/>
          <w:szCs w:val="24"/>
          <w:lang w:eastAsia="ar-SA"/>
        </w:rPr>
        <w:t xml:space="preserve">Komitejas priekšsēdētājs </w:t>
      </w:r>
      <w:r w:rsidRPr="0048494F">
        <w:rPr>
          <w:rFonts w:ascii="Times New Roman" w:eastAsia="Times New Roman" w:hAnsi="Times New Roman" w:cs="Times New Roman"/>
          <w:kern w:val="1"/>
          <w:sz w:val="24"/>
          <w:szCs w:val="24"/>
          <w:lang w:eastAsia="ar-SA"/>
        </w:rPr>
        <w:tab/>
      </w:r>
      <w:r w:rsidRPr="0048494F">
        <w:rPr>
          <w:rFonts w:ascii="Times New Roman" w:eastAsia="Times New Roman" w:hAnsi="Times New Roman" w:cs="Times New Roman"/>
          <w:kern w:val="1"/>
          <w:sz w:val="24"/>
          <w:szCs w:val="24"/>
          <w:lang w:eastAsia="ar-SA"/>
        </w:rPr>
        <w:tab/>
      </w:r>
      <w:r w:rsidRPr="0048494F">
        <w:rPr>
          <w:rFonts w:ascii="Times New Roman" w:eastAsia="Times New Roman" w:hAnsi="Times New Roman" w:cs="Times New Roman"/>
          <w:kern w:val="1"/>
          <w:sz w:val="24"/>
          <w:szCs w:val="24"/>
          <w:lang w:eastAsia="ar-SA"/>
        </w:rPr>
        <w:tab/>
      </w:r>
      <w:r w:rsidRPr="0048494F">
        <w:rPr>
          <w:rFonts w:ascii="Times New Roman" w:eastAsia="Times New Roman" w:hAnsi="Times New Roman" w:cs="Times New Roman"/>
          <w:kern w:val="1"/>
          <w:sz w:val="24"/>
          <w:szCs w:val="24"/>
          <w:lang w:eastAsia="ar-SA"/>
        </w:rPr>
        <w:tab/>
      </w:r>
      <w:r w:rsidRPr="0048494F">
        <w:rPr>
          <w:rFonts w:ascii="Times New Roman" w:eastAsia="Times New Roman" w:hAnsi="Times New Roman" w:cs="Times New Roman"/>
          <w:kern w:val="1"/>
          <w:sz w:val="24"/>
          <w:szCs w:val="24"/>
          <w:lang w:eastAsia="ar-SA"/>
        </w:rPr>
        <w:tab/>
      </w:r>
      <w:r w:rsidRPr="0048494F">
        <w:rPr>
          <w:rFonts w:ascii="Times New Roman" w:eastAsia="Times New Roman" w:hAnsi="Times New Roman" w:cs="Times New Roman"/>
          <w:kern w:val="1"/>
          <w:sz w:val="24"/>
          <w:szCs w:val="24"/>
          <w:lang w:eastAsia="ar-SA"/>
        </w:rPr>
        <w:tab/>
        <w:t>Ē.Lukmans</w:t>
      </w:r>
    </w:p>
    <w:p w:rsidR="00E11BE6" w:rsidRDefault="00E11BE6">
      <w:pPr>
        <w:spacing w:after="200" w:line="276" w:lineRule="auto"/>
        <w:rPr>
          <w:rFonts w:ascii="Times New Roman" w:hAnsi="Times New Roman" w:cs="Times New Roman"/>
          <w:sz w:val="24"/>
          <w:szCs w:val="24"/>
          <w:lang w:val="it-IT"/>
        </w:rPr>
      </w:pPr>
      <w:r>
        <w:rPr>
          <w:rFonts w:ascii="Times New Roman" w:hAnsi="Times New Roman" w:cs="Times New Roman"/>
          <w:sz w:val="24"/>
          <w:szCs w:val="24"/>
          <w:lang w:val="it-IT"/>
        </w:rPr>
        <w:br w:type="page"/>
      </w:r>
    </w:p>
    <w:p w:rsidR="00FC272F" w:rsidRPr="00FC272F" w:rsidRDefault="00FC272F" w:rsidP="00FC272F">
      <w:pPr>
        <w:jc w:val="right"/>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lastRenderedPageBreak/>
        <w:tab/>
      </w:r>
      <w:r w:rsidRPr="00FC272F">
        <w:rPr>
          <w:rFonts w:ascii="Times New Roman" w:eastAsia="Times New Roman" w:hAnsi="Times New Roman" w:cs="Times New Roman"/>
          <w:sz w:val="24"/>
          <w:szCs w:val="24"/>
          <w:lang w:eastAsia="lv-LV"/>
        </w:rPr>
        <w:tab/>
      </w:r>
      <w:r w:rsidRPr="00FC272F">
        <w:rPr>
          <w:rFonts w:ascii="Times New Roman" w:eastAsia="Times New Roman" w:hAnsi="Times New Roman" w:cs="Times New Roman"/>
          <w:sz w:val="24"/>
          <w:szCs w:val="24"/>
          <w:lang w:eastAsia="lv-LV"/>
        </w:rPr>
        <w:tab/>
      </w:r>
      <w:r w:rsidRPr="00FC272F">
        <w:rPr>
          <w:rFonts w:ascii="Times New Roman" w:eastAsia="Times New Roman" w:hAnsi="Times New Roman" w:cs="Times New Roman"/>
          <w:sz w:val="24"/>
          <w:szCs w:val="24"/>
          <w:lang w:eastAsia="lv-LV"/>
        </w:rPr>
        <w:tab/>
        <w:t>Projekts</w:t>
      </w:r>
    </w:p>
    <w:p w:rsidR="00FC272F" w:rsidRPr="00FC272F" w:rsidRDefault="00A81E2A" w:rsidP="00FC272F">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FC272F" w:rsidRPr="00FC272F">
        <w:rPr>
          <w:rFonts w:ascii="Times New Roman" w:eastAsia="Times New Roman" w:hAnsi="Times New Roman" w:cs="Times New Roman"/>
          <w:sz w:val="24"/>
          <w:szCs w:val="24"/>
          <w:lang w:eastAsia="lv-LV"/>
        </w:rPr>
        <w:t>.§.</w:t>
      </w:r>
    </w:p>
    <w:p w:rsidR="00FC272F" w:rsidRPr="00FC272F" w:rsidRDefault="00FC272F" w:rsidP="00FC272F">
      <w:pPr>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tab/>
      </w:r>
      <w:r w:rsidRPr="00FC272F">
        <w:rPr>
          <w:rFonts w:ascii="Times New Roman" w:eastAsia="Times New Roman" w:hAnsi="Times New Roman" w:cs="Times New Roman"/>
          <w:sz w:val="24"/>
          <w:szCs w:val="24"/>
          <w:lang w:eastAsia="lv-LV"/>
        </w:rPr>
        <w:tab/>
      </w:r>
      <w:r w:rsidRPr="00FC272F">
        <w:rPr>
          <w:rFonts w:ascii="Times New Roman" w:eastAsia="Times New Roman" w:hAnsi="Times New Roman" w:cs="Times New Roman"/>
          <w:sz w:val="24"/>
          <w:szCs w:val="24"/>
          <w:lang w:eastAsia="lv-LV"/>
        </w:rPr>
        <w:tab/>
      </w:r>
      <w:r w:rsidRPr="00FC272F">
        <w:rPr>
          <w:rFonts w:ascii="Times New Roman" w:eastAsia="Times New Roman" w:hAnsi="Times New Roman" w:cs="Times New Roman"/>
          <w:sz w:val="24"/>
          <w:szCs w:val="24"/>
          <w:lang w:eastAsia="lv-LV"/>
        </w:rPr>
        <w:tab/>
      </w:r>
      <w:r w:rsidRPr="00FC272F">
        <w:rPr>
          <w:rFonts w:ascii="Times New Roman" w:eastAsia="Times New Roman" w:hAnsi="Times New Roman" w:cs="Times New Roman"/>
          <w:sz w:val="24"/>
          <w:szCs w:val="24"/>
          <w:lang w:eastAsia="lv-LV"/>
        </w:rPr>
        <w:tab/>
      </w:r>
    </w:p>
    <w:p w:rsidR="00FC272F" w:rsidRPr="00FC272F" w:rsidRDefault="00FC272F" w:rsidP="00FC272F">
      <w:pPr>
        <w:rPr>
          <w:rFonts w:ascii="Times New Roman" w:eastAsia="Calibri" w:hAnsi="Times New Roman" w:cs="Times New Roman"/>
          <w:b/>
          <w:sz w:val="24"/>
        </w:rPr>
      </w:pPr>
      <w:r w:rsidRPr="00FC272F">
        <w:rPr>
          <w:rFonts w:ascii="Times New Roman" w:eastAsia="Calibri" w:hAnsi="Times New Roman" w:cs="Times New Roman"/>
          <w:b/>
          <w:sz w:val="24"/>
        </w:rPr>
        <w:t xml:space="preserve">Par Tukuma muzeja projekta „Vācu dzejnieces </w:t>
      </w:r>
    </w:p>
    <w:p w:rsidR="00FC272F" w:rsidRPr="00FC272F" w:rsidRDefault="00FC272F" w:rsidP="00FC272F">
      <w:pPr>
        <w:rPr>
          <w:rFonts w:ascii="Times New Roman" w:eastAsia="Calibri" w:hAnsi="Times New Roman" w:cs="Times New Roman"/>
          <w:b/>
          <w:sz w:val="24"/>
        </w:rPr>
      </w:pPr>
      <w:r w:rsidRPr="00FC272F">
        <w:rPr>
          <w:rFonts w:ascii="Times New Roman" w:eastAsia="Calibri" w:hAnsi="Times New Roman" w:cs="Times New Roman"/>
          <w:b/>
          <w:sz w:val="24"/>
        </w:rPr>
        <w:t xml:space="preserve">Ģertrūdes fon den Brinkenas romāna „Nogrimusī </w:t>
      </w:r>
    </w:p>
    <w:p w:rsidR="00FC272F" w:rsidRPr="00FC272F" w:rsidRDefault="00FC272F" w:rsidP="00FC272F">
      <w:pPr>
        <w:rPr>
          <w:rFonts w:ascii="Times New Roman" w:eastAsia="Calibri" w:hAnsi="Times New Roman" w:cs="Times New Roman"/>
          <w:b/>
          <w:sz w:val="24"/>
        </w:rPr>
      </w:pPr>
      <w:r w:rsidRPr="00FC272F">
        <w:rPr>
          <w:rFonts w:ascii="Times New Roman" w:eastAsia="Calibri" w:hAnsi="Times New Roman" w:cs="Times New Roman"/>
          <w:b/>
          <w:sz w:val="24"/>
        </w:rPr>
        <w:t>zeme” izdošana” līdzfinansēšanu</w:t>
      </w:r>
    </w:p>
    <w:p w:rsidR="00FC272F" w:rsidRPr="00FC272F" w:rsidRDefault="00FC272F" w:rsidP="00FC272F">
      <w:pPr>
        <w:rPr>
          <w:rFonts w:ascii="Times New Roman" w:eastAsia="Times New Roman" w:hAnsi="Times New Roman" w:cs="Times New Roman"/>
          <w:i/>
          <w:color w:val="000000"/>
          <w:sz w:val="24"/>
          <w:szCs w:val="24"/>
          <w:lang w:eastAsia="lv-LV"/>
        </w:rPr>
      </w:pPr>
    </w:p>
    <w:p w:rsidR="00FC272F" w:rsidRPr="00FC272F" w:rsidRDefault="00FC272F" w:rsidP="00FC272F">
      <w:pPr>
        <w:rPr>
          <w:rFonts w:ascii="Times New Roman" w:eastAsia="Times New Roman" w:hAnsi="Times New Roman" w:cs="Times New Roman"/>
          <w:i/>
          <w:color w:val="000000"/>
          <w:sz w:val="24"/>
          <w:szCs w:val="24"/>
          <w:lang w:eastAsia="lv-LV"/>
        </w:rPr>
      </w:pPr>
    </w:p>
    <w:p w:rsidR="00FC272F" w:rsidRPr="00FC272F" w:rsidRDefault="00FC272F" w:rsidP="00FC272F">
      <w:pPr>
        <w:rPr>
          <w:rFonts w:ascii="Times New Roman" w:eastAsia="Times New Roman" w:hAnsi="Times New Roman" w:cs="Times New Roman"/>
          <w:sz w:val="24"/>
          <w:szCs w:val="24"/>
          <w:lang w:eastAsia="lv-LV"/>
        </w:rPr>
      </w:pPr>
      <w:r w:rsidRPr="00FC272F">
        <w:rPr>
          <w:rFonts w:ascii="Times New Roman" w:eastAsia="Times New Roman" w:hAnsi="Times New Roman" w:cs="Times New Roman"/>
          <w:i/>
          <w:color w:val="000000"/>
          <w:sz w:val="24"/>
          <w:szCs w:val="24"/>
          <w:lang w:eastAsia="lv-LV"/>
        </w:rPr>
        <w:t xml:space="preserve">Iesniegt izskatīšanai </w:t>
      </w:r>
      <w:r>
        <w:rPr>
          <w:rFonts w:ascii="Times New Roman" w:eastAsia="Times New Roman" w:hAnsi="Times New Roman" w:cs="Times New Roman"/>
          <w:i/>
          <w:color w:val="000000"/>
          <w:sz w:val="24"/>
          <w:szCs w:val="24"/>
          <w:lang w:eastAsia="lv-LV"/>
        </w:rPr>
        <w:t>Domei</w:t>
      </w:r>
      <w:r w:rsidRPr="00FC272F">
        <w:rPr>
          <w:rFonts w:ascii="Times New Roman" w:eastAsia="Times New Roman" w:hAnsi="Times New Roman" w:cs="Times New Roman"/>
          <w:i/>
          <w:color w:val="000000"/>
          <w:sz w:val="24"/>
          <w:szCs w:val="24"/>
          <w:lang w:eastAsia="lv-LV"/>
        </w:rPr>
        <w:t xml:space="preserve"> šādu lēmuma projektu:</w:t>
      </w:r>
    </w:p>
    <w:p w:rsidR="00FC272F" w:rsidRPr="00FC272F" w:rsidRDefault="00FC272F" w:rsidP="00FC272F">
      <w:pPr>
        <w:spacing w:line="225" w:lineRule="atLeast"/>
        <w:ind w:firstLine="709"/>
        <w:jc w:val="both"/>
        <w:rPr>
          <w:rFonts w:ascii="Times New Roman" w:eastAsia="Times New Roman" w:hAnsi="Times New Roman" w:cs="Times New Roman"/>
          <w:sz w:val="24"/>
          <w:szCs w:val="24"/>
          <w:lang w:eastAsia="lv-LV"/>
        </w:rPr>
      </w:pPr>
    </w:p>
    <w:p w:rsidR="00FC272F" w:rsidRPr="00FC272F" w:rsidRDefault="00FC272F" w:rsidP="00FC272F">
      <w:pPr>
        <w:spacing w:line="225" w:lineRule="atLeast"/>
        <w:ind w:firstLine="709"/>
        <w:jc w:val="both"/>
        <w:rPr>
          <w:rFonts w:ascii="Times New Roman" w:eastAsia="Times New Roman" w:hAnsi="Times New Roman" w:cs="Times New Roman"/>
          <w:sz w:val="24"/>
          <w:szCs w:val="24"/>
          <w:lang w:eastAsia="lv-LV"/>
        </w:rPr>
      </w:pPr>
    </w:p>
    <w:p w:rsidR="00FC272F" w:rsidRPr="00FC272F" w:rsidRDefault="00FC272F" w:rsidP="00FC272F">
      <w:pPr>
        <w:ind w:firstLine="709"/>
        <w:jc w:val="both"/>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t>Tukuma novada Dome 09.04.2015. ir saņēmusi Tukuma muzeja (reģ.Nr.</w:t>
      </w:r>
      <w:r w:rsidRPr="00FC272F">
        <w:rPr>
          <w:rFonts w:ascii="Times New Roman" w:eastAsia="Times New Roman" w:hAnsi="Times New Roman" w:cs="Times New Roman"/>
          <w:color w:val="000000"/>
          <w:sz w:val="24"/>
          <w:szCs w:val="24"/>
          <w:lang w:eastAsia="lv-LV"/>
        </w:rPr>
        <w:t>90000052232, juridiskā adrese: Harmonijas iela 7, Tukums, LV-3101</w:t>
      </w:r>
      <w:r w:rsidRPr="00FC272F">
        <w:rPr>
          <w:rFonts w:ascii="Times New Roman" w:eastAsia="Times New Roman" w:hAnsi="Times New Roman" w:cs="Times New Roman"/>
          <w:sz w:val="24"/>
          <w:szCs w:val="24"/>
          <w:lang w:eastAsia="lv-LV"/>
        </w:rPr>
        <w:t>) iesniegumu Nr.2150 ar lūgumu piešķirt līdzfinansējumu projektam „Vācu dzejnieces Ģertrūdes fon den Brinkenas romāna „Nogrimusī zeme” izdošana”.</w:t>
      </w:r>
    </w:p>
    <w:p w:rsidR="00FC272F" w:rsidRPr="00FC272F" w:rsidRDefault="00FC272F" w:rsidP="00FC272F">
      <w:pPr>
        <w:ind w:firstLine="709"/>
        <w:jc w:val="both"/>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t xml:space="preserve">Projekts uzsākts 2012.gadā, </w:t>
      </w:r>
      <w:r w:rsidR="00283CB6" w:rsidRPr="00FC272F">
        <w:rPr>
          <w:rFonts w:ascii="Times New Roman" w:eastAsia="Times New Roman" w:hAnsi="Times New Roman" w:cs="Times New Roman"/>
          <w:sz w:val="24"/>
          <w:szCs w:val="24"/>
          <w:lang w:eastAsia="lv-LV"/>
        </w:rPr>
        <w:t>plānot</w:t>
      </w:r>
      <w:r w:rsidR="00283CB6">
        <w:rPr>
          <w:rFonts w:ascii="Times New Roman" w:eastAsia="Times New Roman" w:hAnsi="Times New Roman" w:cs="Times New Roman"/>
          <w:sz w:val="24"/>
          <w:szCs w:val="24"/>
          <w:lang w:eastAsia="lv-LV"/>
        </w:rPr>
        <w:t>ā</w:t>
      </w:r>
      <w:r w:rsidR="00283CB6" w:rsidRPr="00FC272F">
        <w:rPr>
          <w:rFonts w:ascii="Times New Roman" w:eastAsia="Times New Roman" w:hAnsi="Times New Roman" w:cs="Times New Roman"/>
          <w:sz w:val="24"/>
          <w:szCs w:val="24"/>
          <w:lang w:eastAsia="lv-LV"/>
        </w:rPr>
        <w:t xml:space="preserve">s </w:t>
      </w:r>
      <w:r w:rsidRPr="00FC272F">
        <w:rPr>
          <w:rFonts w:ascii="Times New Roman" w:eastAsia="Times New Roman" w:hAnsi="Times New Roman" w:cs="Times New Roman"/>
          <w:sz w:val="24"/>
          <w:szCs w:val="24"/>
          <w:lang w:eastAsia="lv-LV"/>
        </w:rPr>
        <w:t xml:space="preserve">kopējās izmaksas 11447,00 </w:t>
      </w:r>
      <w:r w:rsidRPr="00FC272F">
        <w:rPr>
          <w:rFonts w:ascii="Times New Roman" w:eastAsia="Times New Roman" w:hAnsi="Times New Roman" w:cs="Times New Roman"/>
          <w:i/>
          <w:sz w:val="24"/>
          <w:szCs w:val="24"/>
          <w:lang w:eastAsia="lv-LV"/>
        </w:rPr>
        <w:t>euro</w:t>
      </w:r>
      <w:r w:rsidR="00283CB6">
        <w:rPr>
          <w:rFonts w:ascii="Times New Roman" w:eastAsia="Times New Roman" w:hAnsi="Times New Roman" w:cs="Times New Roman"/>
          <w:sz w:val="24"/>
          <w:szCs w:val="24"/>
          <w:lang w:eastAsia="lv-LV"/>
        </w:rPr>
        <w:t>.</w:t>
      </w:r>
      <w:r w:rsidRPr="00FC272F">
        <w:rPr>
          <w:rFonts w:ascii="Times New Roman" w:eastAsia="Times New Roman" w:hAnsi="Times New Roman" w:cs="Times New Roman"/>
          <w:sz w:val="24"/>
          <w:szCs w:val="24"/>
          <w:lang w:eastAsia="lv-LV"/>
        </w:rPr>
        <w:t xml:space="preserve"> </w:t>
      </w:r>
      <w:r w:rsidR="00283CB6">
        <w:rPr>
          <w:rFonts w:ascii="Times New Roman" w:eastAsia="Times New Roman" w:hAnsi="Times New Roman" w:cs="Times New Roman"/>
          <w:sz w:val="24"/>
          <w:szCs w:val="24"/>
          <w:lang w:eastAsia="lv-LV"/>
        </w:rPr>
        <w:t>P</w:t>
      </w:r>
      <w:r w:rsidRPr="00FC272F">
        <w:rPr>
          <w:rFonts w:ascii="Times New Roman" w:eastAsia="Times New Roman" w:hAnsi="Times New Roman" w:cs="Times New Roman"/>
          <w:sz w:val="24"/>
          <w:szCs w:val="24"/>
          <w:lang w:eastAsia="lv-LV"/>
        </w:rPr>
        <w:t xml:space="preserve">rojekta realizācijas laikā izmaksas samazinātas līdz 10886,97 </w:t>
      </w:r>
      <w:r w:rsidRPr="00FC272F">
        <w:rPr>
          <w:rFonts w:ascii="Times New Roman" w:eastAsia="Times New Roman" w:hAnsi="Times New Roman" w:cs="Times New Roman"/>
          <w:i/>
          <w:sz w:val="24"/>
          <w:szCs w:val="24"/>
          <w:lang w:eastAsia="lv-LV"/>
        </w:rPr>
        <w:t>euro</w:t>
      </w:r>
      <w:r w:rsidRPr="00FC272F">
        <w:rPr>
          <w:rFonts w:ascii="Times New Roman" w:eastAsia="Times New Roman" w:hAnsi="Times New Roman" w:cs="Times New Roman"/>
          <w:sz w:val="24"/>
          <w:szCs w:val="24"/>
          <w:lang w:eastAsia="lv-LV"/>
        </w:rPr>
        <w:t>.</w:t>
      </w:r>
    </w:p>
    <w:p w:rsidR="00FC272F" w:rsidRPr="00FC272F" w:rsidRDefault="00FC272F" w:rsidP="00FC272F">
      <w:pPr>
        <w:ind w:firstLine="709"/>
        <w:jc w:val="both"/>
        <w:rPr>
          <w:rFonts w:ascii="Times New Roman" w:eastAsia="Times New Roman" w:hAnsi="Times New Roman" w:cs="Times New Roman"/>
          <w:sz w:val="24"/>
          <w:szCs w:val="24"/>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119"/>
        <w:gridCol w:w="3118"/>
      </w:tblGrid>
      <w:tr w:rsidR="00FC272F" w:rsidRPr="00FC272F" w:rsidTr="00A34732">
        <w:tc>
          <w:tcPr>
            <w:tcW w:w="3402" w:type="dxa"/>
            <w:tcBorders>
              <w:top w:val="single" w:sz="4" w:space="0" w:color="auto"/>
              <w:left w:val="single" w:sz="4" w:space="0" w:color="auto"/>
              <w:bottom w:val="single" w:sz="4" w:space="0" w:color="auto"/>
              <w:right w:val="single" w:sz="4" w:space="0" w:color="auto"/>
            </w:tcBorders>
            <w:shd w:val="clear" w:color="auto" w:fill="F2F2F2"/>
          </w:tcPr>
          <w:p w:rsidR="00FC272F" w:rsidRPr="00FC272F" w:rsidRDefault="00FC272F" w:rsidP="00FC272F">
            <w:pPr>
              <w:rPr>
                <w:rFonts w:ascii="Times New Roman" w:eastAsia="Calibri" w:hAnsi="Times New Roman" w:cs="Times New Roman"/>
                <w:b/>
              </w:rPr>
            </w:pPr>
          </w:p>
        </w:tc>
        <w:tc>
          <w:tcPr>
            <w:tcW w:w="3119" w:type="dxa"/>
            <w:tcBorders>
              <w:top w:val="single" w:sz="4" w:space="0" w:color="auto"/>
              <w:left w:val="single" w:sz="4" w:space="0" w:color="auto"/>
              <w:bottom w:val="single" w:sz="4" w:space="0" w:color="auto"/>
              <w:right w:val="single" w:sz="4" w:space="0" w:color="auto"/>
            </w:tcBorders>
            <w:shd w:val="clear" w:color="auto" w:fill="F2F2F2"/>
            <w:hideMark/>
          </w:tcPr>
          <w:p w:rsidR="00FC272F" w:rsidRPr="00FC272F" w:rsidRDefault="00FC272F" w:rsidP="00FC272F">
            <w:pPr>
              <w:rPr>
                <w:rFonts w:ascii="Times New Roman" w:eastAsia="Calibri" w:hAnsi="Times New Roman" w:cs="Times New Roman"/>
                <w:b/>
              </w:rPr>
            </w:pPr>
            <w:r w:rsidRPr="00FC272F">
              <w:rPr>
                <w:rFonts w:ascii="Times New Roman" w:eastAsia="Calibri" w:hAnsi="Times New Roman" w:cs="Times New Roman"/>
                <w:b/>
              </w:rPr>
              <w:t>Plānotās izmaksas</w:t>
            </w:r>
          </w:p>
        </w:tc>
        <w:tc>
          <w:tcPr>
            <w:tcW w:w="3118" w:type="dxa"/>
            <w:tcBorders>
              <w:top w:val="single" w:sz="4" w:space="0" w:color="auto"/>
              <w:left w:val="single" w:sz="4" w:space="0" w:color="auto"/>
              <w:bottom w:val="single" w:sz="4" w:space="0" w:color="auto"/>
              <w:right w:val="single" w:sz="4" w:space="0" w:color="auto"/>
            </w:tcBorders>
            <w:shd w:val="clear" w:color="auto" w:fill="F2F2F2"/>
            <w:hideMark/>
          </w:tcPr>
          <w:p w:rsidR="00FC272F" w:rsidRPr="00FC272F" w:rsidRDefault="00FC272F" w:rsidP="00FC272F">
            <w:pPr>
              <w:rPr>
                <w:rFonts w:ascii="Times New Roman" w:eastAsia="Calibri" w:hAnsi="Times New Roman" w:cs="Times New Roman"/>
                <w:b/>
              </w:rPr>
            </w:pPr>
            <w:r w:rsidRPr="00FC272F">
              <w:rPr>
                <w:rFonts w:ascii="Times New Roman" w:eastAsia="Calibri" w:hAnsi="Times New Roman" w:cs="Times New Roman"/>
                <w:b/>
              </w:rPr>
              <w:t>Faktiskās izmaksas</w:t>
            </w:r>
          </w:p>
        </w:tc>
      </w:tr>
      <w:tr w:rsidR="00FC272F" w:rsidRPr="00FC272F" w:rsidTr="00A34732">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FC272F" w:rsidRPr="00FC272F" w:rsidRDefault="00FC272F" w:rsidP="00FC272F">
            <w:pPr>
              <w:rPr>
                <w:rFonts w:ascii="Times New Roman" w:eastAsia="Calibri" w:hAnsi="Times New Roman" w:cs="Times New Roman"/>
              </w:rPr>
            </w:pPr>
            <w:r w:rsidRPr="00FC272F">
              <w:rPr>
                <w:rFonts w:ascii="Times New Roman" w:eastAsia="Calibri" w:hAnsi="Times New Roman" w:cs="Times New Roman"/>
              </w:rPr>
              <w:t xml:space="preserve">VKKF finansējums rediģēšanai </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C272F" w:rsidRPr="00FC272F" w:rsidRDefault="00FC272F" w:rsidP="00FC272F">
            <w:pPr>
              <w:rPr>
                <w:rFonts w:ascii="Times New Roman" w:eastAsia="Calibri" w:hAnsi="Times New Roman" w:cs="Times New Roman"/>
              </w:rPr>
            </w:pPr>
            <w:r w:rsidRPr="00FC272F">
              <w:rPr>
                <w:rFonts w:ascii="Times New Roman" w:eastAsia="Calibri" w:hAnsi="Times New Roman" w:cs="Times New Roman"/>
              </w:rPr>
              <w:t>LVL 920.00 (EUR 1309.04)</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FC272F" w:rsidRPr="00FC272F" w:rsidRDefault="00FC272F" w:rsidP="00FC272F">
            <w:pPr>
              <w:rPr>
                <w:rFonts w:ascii="Times New Roman" w:eastAsia="Calibri" w:hAnsi="Times New Roman" w:cs="Times New Roman"/>
              </w:rPr>
            </w:pPr>
            <w:r w:rsidRPr="00FC272F">
              <w:rPr>
                <w:rFonts w:ascii="Times New Roman" w:eastAsia="Calibri" w:hAnsi="Times New Roman" w:cs="Times New Roman"/>
              </w:rPr>
              <w:t>EUR 426.85 (LVL 300.00)</w:t>
            </w:r>
          </w:p>
        </w:tc>
      </w:tr>
      <w:tr w:rsidR="00FC272F" w:rsidRPr="00FC272F" w:rsidTr="00A34732">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FC272F" w:rsidRPr="00FC272F" w:rsidRDefault="00FC272F" w:rsidP="00FC272F">
            <w:pPr>
              <w:rPr>
                <w:rFonts w:ascii="Times New Roman" w:eastAsia="Calibri" w:hAnsi="Times New Roman" w:cs="Times New Roman"/>
              </w:rPr>
            </w:pPr>
            <w:r w:rsidRPr="00FC272F">
              <w:rPr>
                <w:rFonts w:ascii="Times New Roman" w:eastAsia="Calibri" w:hAnsi="Times New Roman" w:cs="Times New Roman"/>
              </w:rPr>
              <w:t>Sagatavošanas darbi</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C272F" w:rsidRPr="00FC272F" w:rsidRDefault="00FC272F" w:rsidP="00FC272F">
            <w:pPr>
              <w:rPr>
                <w:rFonts w:ascii="Times New Roman" w:eastAsia="Calibri" w:hAnsi="Times New Roman" w:cs="Times New Roman"/>
              </w:rPr>
            </w:pPr>
            <w:r w:rsidRPr="00FC272F">
              <w:rPr>
                <w:rFonts w:ascii="Times New Roman" w:eastAsia="Calibri" w:hAnsi="Times New Roman" w:cs="Times New Roman"/>
              </w:rPr>
              <w:t>LVL 2080.60 (EUR 2960.43)</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FC272F" w:rsidRPr="00FC272F" w:rsidRDefault="00FC272F" w:rsidP="00FC272F">
            <w:pPr>
              <w:rPr>
                <w:rFonts w:ascii="Times New Roman" w:eastAsia="Calibri" w:hAnsi="Times New Roman" w:cs="Times New Roman"/>
              </w:rPr>
            </w:pPr>
            <w:r w:rsidRPr="00FC272F">
              <w:rPr>
                <w:rFonts w:ascii="Times New Roman" w:eastAsia="Calibri" w:hAnsi="Times New Roman" w:cs="Times New Roman"/>
              </w:rPr>
              <w:t>EUR 6036.12 ( LVL 4242.21)</w:t>
            </w:r>
          </w:p>
        </w:tc>
      </w:tr>
      <w:tr w:rsidR="00FC272F" w:rsidRPr="00FC272F" w:rsidTr="00A34732">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FC272F" w:rsidRPr="00FC272F" w:rsidRDefault="00FC272F" w:rsidP="00FC272F">
            <w:pPr>
              <w:rPr>
                <w:rFonts w:ascii="Times New Roman" w:eastAsia="Calibri" w:hAnsi="Times New Roman" w:cs="Times New Roman"/>
              </w:rPr>
            </w:pPr>
            <w:r w:rsidRPr="00FC272F">
              <w:rPr>
                <w:rFonts w:ascii="Times New Roman" w:eastAsia="Calibri" w:hAnsi="Times New Roman" w:cs="Times New Roman"/>
              </w:rPr>
              <w:t>Grāmatas iespiešana VKKF finansējums</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C272F" w:rsidRPr="00FC272F" w:rsidRDefault="00FC272F" w:rsidP="00FC272F">
            <w:pPr>
              <w:rPr>
                <w:rFonts w:ascii="Times New Roman" w:eastAsia="Calibri" w:hAnsi="Times New Roman" w:cs="Times New Roman"/>
              </w:rPr>
            </w:pPr>
            <w:r w:rsidRPr="00FC272F">
              <w:rPr>
                <w:rFonts w:ascii="Times New Roman" w:eastAsia="Calibri" w:hAnsi="Times New Roman" w:cs="Times New Roman"/>
              </w:rPr>
              <w:t>LVL 2962.40 (EUR 4215.12)</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FC272F" w:rsidRPr="00FC272F" w:rsidRDefault="00FC272F" w:rsidP="00FC272F">
            <w:pPr>
              <w:rPr>
                <w:rFonts w:ascii="Times New Roman" w:eastAsia="Calibri" w:hAnsi="Times New Roman" w:cs="Times New Roman"/>
              </w:rPr>
            </w:pPr>
            <w:r w:rsidRPr="00FC272F">
              <w:rPr>
                <w:rFonts w:ascii="Times New Roman" w:eastAsia="Calibri" w:hAnsi="Times New Roman" w:cs="Times New Roman"/>
              </w:rPr>
              <w:t>EUR 2134.31 (LVL 1500.00)</w:t>
            </w:r>
          </w:p>
        </w:tc>
      </w:tr>
      <w:tr w:rsidR="00FC272F" w:rsidRPr="00FC272F" w:rsidTr="00A34732">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FC272F" w:rsidRPr="00FC272F" w:rsidRDefault="00FC272F" w:rsidP="00FC272F">
            <w:pPr>
              <w:rPr>
                <w:rFonts w:ascii="Times New Roman" w:eastAsia="Calibri" w:hAnsi="Times New Roman" w:cs="Times New Roman"/>
                <w:b/>
              </w:rPr>
            </w:pPr>
            <w:r w:rsidRPr="00FC272F">
              <w:rPr>
                <w:rFonts w:ascii="Times New Roman" w:eastAsia="Calibri" w:hAnsi="Times New Roman" w:cs="Times New Roman"/>
                <w:b/>
              </w:rPr>
              <w:t>Nepieciešamais TND finansējums iespiešanai</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C272F" w:rsidRPr="00FC272F" w:rsidRDefault="00FC272F" w:rsidP="00FC272F">
            <w:pPr>
              <w:rPr>
                <w:rFonts w:ascii="Times New Roman" w:eastAsia="Calibri" w:hAnsi="Times New Roman" w:cs="Times New Roman"/>
              </w:rPr>
            </w:pPr>
            <w:r w:rsidRPr="00FC272F">
              <w:rPr>
                <w:rFonts w:ascii="Times New Roman" w:eastAsia="Calibri" w:hAnsi="Times New Roman" w:cs="Times New Roman"/>
              </w:rPr>
              <w:t xml:space="preserve">LVL 2082.00 </w:t>
            </w:r>
            <w:r w:rsidRPr="00FC272F">
              <w:rPr>
                <w:rFonts w:ascii="Times New Roman" w:eastAsia="Calibri" w:hAnsi="Times New Roman" w:cs="Times New Roman"/>
                <w:b/>
              </w:rPr>
              <w:t>(EUR 2962.42)</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FC272F" w:rsidRPr="00FC272F" w:rsidRDefault="00FC272F" w:rsidP="00FC272F">
            <w:pPr>
              <w:rPr>
                <w:rFonts w:ascii="Times New Roman" w:eastAsia="Calibri" w:hAnsi="Times New Roman" w:cs="Times New Roman"/>
              </w:rPr>
            </w:pPr>
            <w:r w:rsidRPr="00FC272F">
              <w:rPr>
                <w:rFonts w:ascii="Times New Roman" w:eastAsia="Calibri" w:hAnsi="Times New Roman" w:cs="Times New Roman"/>
                <w:b/>
              </w:rPr>
              <w:t>EUR 2289.69</w:t>
            </w:r>
            <w:r w:rsidRPr="00FC272F">
              <w:rPr>
                <w:rFonts w:ascii="Times New Roman" w:eastAsia="Calibri" w:hAnsi="Times New Roman" w:cs="Times New Roman"/>
              </w:rPr>
              <w:t xml:space="preserve"> (LVL 1609.20)</w:t>
            </w:r>
          </w:p>
        </w:tc>
      </w:tr>
      <w:tr w:rsidR="00FC272F" w:rsidRPr="00FC272F" w:rsidTr="00A34732">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FC272F" w:rsidRPr="00FC272F" w:rsidRDefault="00FC272F" w:rsidP="00FC272F">
            <w:pPr>
              <w:rPr>
                <w:rFonts w:ascii="Times New Roman" w:eastAsia="Calibri" w:hAnsi="Times New Roman" w:cs="Times New Roman"/>
                <w:b/>
              </w:rPr>
            </w:pPr>
            <w:r w:rsidRPr="00FC272F">
              <w:rPr>
                <w:rFonts w:ascii="Times New Roman" w:eastAsia="Calibri" w:hAnsi="Times New Roman" w:cs="Times New Roman"/>
                <w:b/>
              </w:rPr>
              <w:t xml:space="preserve">Projekta kopējās izmaksas </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FC272F" w:rsidRPr="00FC272F" w:rsidRDefault="00FC272F" w:rsidP="00FC272F">
            <w:pPr>
              <w:rPr>
                <w:rFonts w:ascii="Times New Roman" w:eastAsia="Calibri" w:hAnsi="Times New Roman" w:cs="Times New Roman"/>
              </w:rPr>
            </w:pPr>
            <w:r w:rsidRPr="00FC272F">
              <w:rPr>
                <w:rFonts w:ascii="Times New Roman" w:eastAsia="Calibri" w:hAnsi="Times New Roman" w:cs="Times New Roman"/>
              </w:rPr>
              <w:t>LVL 8045.00 (</w:t>
            </w:r>
            <w:r w:rsidRPr="00FC272F">
              <w:rPr>
                <w:rFonts w:ascii="Times New Roman" w:eastAsia="Calibri" w:hAnsi="Times New Roman" w:cs="Times New Roman"/>
                <w:b/>
              </w:rPr>
              <w:t>EUR 11447.00</w:t>
            </w:r>
            <w:r w:rsidRPr="00FC272F">
              <w:rPr>
                <w:rFonts w:ascii="Times New Roman" w:eastAsia="Calibri" w:hAnsi="Times New Roman" w:cs="Times New Roman"/>
              </w:rPr>
              <w:t>)</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FC272F" w:rsidRPr="00FC272F" w:rsidRDefault="00FC272F" w:rsidP="00FC272F">
            <w:pPr>
              <w:rPr>
                <w:rFonts w:ascii="Times New Roman" w:eastAsia="Calibri" w:hAnsi="Times New Roman" w:cs="Times New Roman"/>
              </w:rPr>
            </w:pPr>
            <w:r w:rsidRPr="00FC272F">
              <w:rPr>
                <w:rFonts w:ascii="Times New Roman" w:eastAsia="Calibri" w:hAnsi="Times New Roman" w:cs="Times New Roman"/>
                <w:b/>
              </w:rPr>
              <w:t>EUR</w:t>
            </w:r>
            <w:r w:rsidRPr="00FC272F">
              <w:rPr>
                <w:rFonts w:ascii="Times New Roman" w:eastAsia="Calibri" w:hAnsi="Times New Roman" w:cs="Times New Roman"/>
              </w:rPr>
              <w:t xml:space="preserve"> </w:t>
            </w:r>
            <w:r w:rsidRPr="00FC272F">
              <w:rPr>
                <w:rFonts w:ascii="Times New Roman" w:eastAsia="Calibri" w:hAnsi="Times New Roman" w:cs="Times New Roman"/>
                <w:b/>
              </w:rPr>
              <w:t>10886.97</w:t>
            </w:r>
            <w:r w:rsidRPr="00FC272F">
              <w:rPr>
                <w:rFonts w:ascii="Times New Roman" w:eastAsia="Calibri" w:hAnsi="Times New Roman" w:cs="Times New Roman"/>
              </w:rPr>
              <w:t xml:space="preserve"> (LVL 7651.41)</w:t>
            </w:r>
          </w:p>
        </w:tc>
      </w:tr>
      <w:tr w:rsidR="00FC272F" w:rsidRPr="00FC272F" w:rsidTr="00A34732">
        <w:tc>
          <w:tcPr>
            <w:tcW w:w="6521" w:type="dxa"/>
            <w:gridSpan w:val="2"/>
            <w:tcBorders>
              <w:top w:val="single" w:sz="4" w:space="0" w:color="auto"/>
              <w:left w:val="single" w:sz="4" w:space="0" w:color="auto"/>
              <w:bottom w:val="single" w:sz="4" w:space="0" w:color="auto"/>
              <w:right w:val="single" w:sz="4" w:space="0" w:color="auto"/>
            </w:tcBorders>
            <w:shd w:val="clear" w:color="auto" w:fill="auto"/>
            <w:hideMark/>
          </w:tcPr>
          <w:p w:rsidR="00FC272F" w:rsidRPr="00FC272F" w:rsidRDefault="00FC272F" w:rsidP="00FC272F">
            <w:pPr>
              <w:rPr>
                <w:rFonts w:ascii="Times New Roman" w:eastAsia="Calibri" w:hAnsi="Times New Roman" w:cs="Times New Roman"/>
              </w:rPr>
            </w:pPr>
            <w:r w:rsidRPr="00FC272F">
              <w:rPr>
                <w:rFonts w:ascii="Times New Roman" w:eastAsia="Calibri" w:hAnsi="Times New Roman" w:cs="Times New Roman"/>
              </w:rPr>
              <w:t xml:space="preserve">                                                                                t.sk. druka</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FC272F" w:rsidRPr="00FC272F" w:rsidRDefault="00FC272F" w:rsidP="00FC272F">
            <w:pPr>
              <w:rPr>
                <w:rFonts w:ascii="Times New Roman" w:eastAsia="Calibri" w:hAnsi="Times New Roman" w:cs="Times New Roman"/>
              </w:rPr>
            </w:pPr>
            <w:r w:rsidRPr="00FC272F">
              <w:rPr>
                <w:rFonts w:ascii="Times New Roman" w:eastAsia="Calibri" w:hAnsi="Times New Roman" w:cs="Times New Roman"/>
              </w:rPr>
              <w:t>EUR 4424.00 (LVL 3109.20)</w:t>
            </w:r>
          </w:p>
        </w:tc>
      </w:tr>
    </w:tbl>
    <w:p w:rsidR="00FC272F" w:rsidRPr="00FC272F" w:rsidRDefault="00FC272F" w:rsidP="00FC272F">
      <w:pPr>
        <w:ind w:firstLine="709"/>
        <w:jc w:val="both"/>
        <w:rPr>
          <w:rFonts w:ascii="Times New Roman" w:eastAsia="Times New Roman" w:hAnsi="Times New Roman" w:cs="Times New Roman"/>
          <w:sz w:val="24"/>
          <w:szCs w:val="24"/>
          <w:lang w:eastAsia="lv-LV"/>
        </w:rPr>
      </w:pPr>
    </w:p>
    <w:p w:rsidR="00FC272F" w:rsidRPr="00FC272F" w:rsidRDefault="00FC272F" w:rsidP="00FC272F">
      <w:pPr>
        <w:ind w:firstLine="720"/>
        <w:jc w:val="both"/>
        <w:rPr>
          <w:rFonts w:ascii="Times New Roman" w:eastAsia="Calibri" w:hAnsi="Times New Roman" w:cs="Times New Roman"/>
          <w:sz w:val="24"/>
          <w:szCs w:val="24"/>
        </w:rPr>
      </w:pPr>
      <w:r w:rsidRPr="00FC272F">
        <w:rPr>
          <w:rFonts w:ascii="Times New Roman" w:eastAsia="Calibri" w:hAnsi="Times New Roman" w:cs="Times New Roman"/>
          <w:sz w:val="24"/>
          <w:szCs w:val="24"/>
        </w:rPr>
        <w:t xml:space="preserve">Projekts ir saņēmis finansējumu 2012.gadā un 2013.gadā no </w:t>
      </w:r>
      <w:proofErr w:type="gramStart"/>
      <w:r w:rsidRPr="00FC272F">
        <w:rPr>
          <w:rFonts w:ascii="Times New Roman" w:eastAsia="Calibri" w:hAnsi="Times New Roman" w:cs="Times New Roman"/>
          <w:sz w:val="24"/>
          <w:szCs w:val="24"/>
        </w:rPr>
        <w:t>Valsts Kultūrkapitāla fonda</w:t>
      </w:r>
      <w:proofErr w:type="gramEnd"/>
      <w:r w:rsidRPr="00FC272F">
        <w:rPr>
          <w:rFonts w:ascii="Times New Roman" w:eastAsia="Calibri" w:hAnsi="Times New Roman" w:cs="Times New Roman"/>
          <w:sz w:val="24"/>
          <w:szCs w:val="24"/>
        </w:rPr>
        <w:t xml:space="preserve"> divos konkursos: Kurzemes kultūras programmas atklātajā konkursā un Literatūras nozares konkursā 1800.00 latu (2561,16 </w:t>
      </w:r>
      <w:r w:rsidRPr="00FC272F">
        <w:rPr>
          <w:rFonts w:ascii="Times New Roman" w:eastAsia="Times New Roman" w:hAnsi="Times New Roman" w:cs="Times New Roman"/>
          <w:i/>
          <w:sz w:val="24"/>
          <w:szCs w:val="24"/>
          <w:lang w:eastAsia="lv-LV"/>
        </w:rPr>
        <w:t>euro</w:t>
      </w:r>
      <w:r w:rsidRPr="00FC272F">
        <w:rPr>
          <w:rFonts w:ascii="Times New Roman" w:eastAsia="Calibri" w:hAnsi="Times New Roman" w:cs="Times New Roman"/>
          <w:sz w:val="24"/>
          <w:szCs w:val="24"/>
        </w:rPr>
        <w:t xml:space="preserve">) apmērā. Tukuma muzejs ir nodrošinājis romāna tulkošanu, rediģēšanu, komentāru sagatavošanu un arī maketēšanu. </w:t>
      </w:r>
    </w:p>
    <w:p w:rsidR="00FC272F" w:rsidRPr="00FC272F" w:rsidRDefault="00FC272F" w:rsidP="00FC272F">
      <w:pPr>
        <w:ind w:firstLine="720"/>
        <w:jc w:val="both"/>
        <w:rPr>
          <w:rFonts w:ascii="Times New Roman" w:eastAsia="Calibri" w:hAnsi="Times New Roman" w:cs="Times New Roman"/>
          <w:sz w:val="24"/>
          <w:szCs w:val="24"/>
        </w:rPr>
      </w:pPr>
      <w:r w:rsidRPr="00FC272F">
        <w:rPr>
          <w:rFonts w:ascii="Times New Roman" w:eastAsia="Calibri" w:hAnsi="Times New Roman" w:cs="Times New Roman"/>
          <w:sz w:val="24"/>
          <w:szCs w:val="24"/>
        </w:rPr>
        <w:t xml:space="preserve">Jautājums par līdzfinansējumu tika skatīts 2013.gada maijā, bet atlikts, jo nebija precīzi zināmas visas izmaksas. Šobrīd ir precizētas izmaksas, t.sk. arī drukāšanas izmaksas 3950,00 </w:t>
      </w:r>
      <w:r w:rsidRPr="00FC272F">
        <w:rPr>
          <w:rFonts w:ascii="Times New Roman" w:eastAsia="Times New Roman" w:hAnsi="Times New Roman" w:cs="Times New Roman"/>
          <w:i/>
          <w:sz w:val="24"/>
          <w:szCs w:val="24"/>
          <w:lang w:eastAsia="lv-LV"/>
        </w:rPr>
        <w:t>euro</w:t>
      </w:r>
      <w:r w:rsidRPr="00FC272F">
        <w:rPr>
          <w:rFonts w:ascii="Times New Roman" w:eastAsia="Calibri" w:hAnsi="Times New Roman" w:cs="Times New Roman"/>
          <w:sz w:val="24"/>
          <w:szCs w:val="24"/>
        </w:rPr>
        <w:t xml:space="preserve"> un PVN 21%, t.i., kopā 4424,00 </w:t>
      </w:r>
      <w:r w:rsidRPr="00FC272F">
        <w:rPr>
          <w:rFonts w:ascii="Times New Roman" w:eastAsia="Times New Roman" w:hAnsi="Times New Roman" w:cs="Times New Roman"/>
          <w:i/>
          <w:sz w:val="24"/>
          <w:szCs w:val="24"/>
          <w:lang w:eastAsia="lv-LV"/>
        </w:rPr>
        <w:t>euro</w:t>
      </w:r>
      <w:r w:rsidRPr="00FC272F">
        <w:rPr>
          <w:rFonts w:ascii="Times New Roman" w:eastAsia="Calibri" w:hAnsi="Times New Roman" w:cs="Times New Roman"/>
          <w:sz w:val="24"/>
          <w:szCs w:val="24"/>
        </w:rPr>
        <w:t xml:space="preserve"> no kurām daļa izmaksu ir segtas. </w:t>
      </w:r>
    </w:p>
    <w:p w:rsidR="00FC272F" w:rsidRPr="00FC272F" w:rsidRDefault="00FC272F" w:rsidP="00FC272F">
      <w:pPr>
        <w:ind w:firstLine="720"/>
        <w:jc w:val="both"/>
        <w:rPr>
          <w:rFonts w:ascii="Times New Roman" w:eastAsia="Calibri" w:hAnsi="Times New Roman" w:cs="Times New Roman"/>
          <w:sz w:val="24"/>
          <w:szCs w:val="24"/>
        </w:rPr>
      </w:pPr>
      <w:r w:rsidRPr="00FC272F">
        <w:rPr>
          <w:rFonts w:ascii="Times New Roman" w:eastAsia="Calibri" w:hAnsi="Times New Roman" w:cs="Times New Roman"/>
          <w:sz w:val="24"/>
          <w:szCs w:val="24"/>
        </w:rPr>
        <w:t xml:space="preserve">Tukuma muzejs lūdz līdzfinansējumu </w:t>
      </w:r>
      <w:r w:rsidRPr="00FC272F">
        <w:rPr>
          <w:rFonts w:ascii="Times New Roman" w:eastAsia="Calibri" w:hAnsi="Times New Roman" w:cs="Times New Roman"/>
          <w:b/>
          <w:sz w:val="24"/>
          <w:szCs w:val="24"/>
        </w:rPr>
        <w:t xml:space="preserve">2289,69 </w:t>
      </w:r>
      <w:r w:rsidRPr="00FC272F">
        <w:rPr>
          <w:rFonts w:ascii="Times New Roman" w:eastAsia="Times New Roman" w:hAnsi="Times New Roman" w:cs="Times New Roman"/>
          <w:i/>
          <w:sz w:val="24"/>
          <w:szCs w:val="24"/>
          <w:lang w:eastAsia="lv-LV"/>
        </w:rPr>
        <w:t>euro</w:t>
      </w:r>
      <w:r w:rsidRPr="00FC272F">
        <w:rPr>
          <w:rFonts w:ascii="Times New Roman" w:eastAsia="Calibri" w:hAnsi="Times New Roman" w:cs="Times New Roman"/>
          <w:sz w:val="24"/>
          <w:szCs w:val="24"/>
        </w:rPr>
        <w:t xml:space="preserve"> apmērā, lai veiktu gala maksājumu, un, lai 2015.gada 8.maijā plkst.14.00 notiktu plānotais grāmatas atvēršanas pasākums Durbes pilī, M.Parka ielā 7, Tukumā.</w:t>
      </w:r>
    </w:p>
    <w:p w:rsidR="00FC272F" w:rsidRPr="00FC272F" w:rsidRDefault="00FC272F" w:rsidP="00FC272F">
      <w:pPr>
        <w:ind w:firstLine="720"/>
        <w:jc w:val="both"/>
        <w:rPr>
          <w:rFonts w:ascii="Times New Roman" w:eastAsia="Calibri" w:hAnsi="Times New Roman" w:cs="Times New Roman"/>
          <w:sz w:val="24"/>
          <w:szCs w:val="24"/>
        </w:rPr>
      </w:pPr>
      <w:r w:rsidRPr="00FC272F">
        <w:rPr>
          <w:rFonts w:ascii="Times New Roman" w:eastAsia="Calibri" w:hAnsi="Times New Roman" w:cs="Times New Roman"/>
          <w:sz w:val="24"/>
          <w:szCs w:val="24"/>
        </w:rPr>
        <w:t>Pamatojoties uz likuma „Par pašvaldībām” 15.panta pirmās daļas 5.punktu:</w:t>
      </w:r>
    </w:p>
    <w:p w:rsidR="00FC272F" w:rsidRPr="00FC272F" w:rsidRDefault="00FC272F" w:rsidP="00FC272F">
      <w:pPr>
        <w:ind w:right="28" w:firstLine="720"/>
        <w:jc w:val="both"/>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t xml:space="preserve">- piešķirt Tukuma muzejam līdzfinansējumu 2289,69 </w:t>
      </w:r>
      <w:r w:rsidRPr="00FC272F">
        <w:rPr>
          <w:rFonts w:ascii="Times New Roman" w:eastAsia="Times New Roman" w:hAnsi="Times New Roman" w:cs="Times New Roman"/>
          <w:i/>
          <w:sz w:val="24"/>
          <w:szCs w:val="24"/>
          <w:lang w:eastAsia="lv-LV"/>
        </w:rPr>
        <w:t>euro</w:t>
      </w:r>
      <w:r w:rsidRPr="00FC272F">
        <w:rPr>
          <w:rFonts w:ascii="Times New Roman" w:eastAsia="Times New Roman" w:hAnsi="Times New Roman" w:cs="Times New Roman"/>
          <w:sz w:val="24"/>
          <w:szCs w:val="24"/>
          <w:lang w:eastAsia="lv-LV"/>
        </w:rPr>
        <w:t xml:space="preserve"> no 2015.gada budžeta plānotajiem līdzekļiem projektu līdzfinansēšanai.</w:t>
      </w:r>
    </w:p>
    <w:p w:rsidR="00FC272F" w:rsidRPr="00FC272F" w:rsidRDefault="00FC272F" w:rsidP="00FC272F">
      <w:pPr>
        <w:ind w:right="28"/>
        <w:jc w:val="both"/>
        <w:rPr>
          <w:rFonts w:ascii="Times New Roman" w:eastAsia="Times New Roman" w:hAnsi="Times New Roman" w:cs="Times New Roman"/>
          <w:sz w:val="24"/>
          <w:szCs w:val="24"/>
          <w:lang w:eastAsia="lv-LV"/>
        </w:rPr>
      </w:pPr>
    </w:p>
    <w:p w:rsidR="00FC272F" w:rsidRPr="00FC272F" w:rsidRDefault="00FC272F" w:rsidP="00FC272F">
      <w:pPr>
        <w:rPr>
          <w:rFonts w:ascii="Times New Roman" w:eastAsia="Times New Roman" w:hAnsi="Times New Roman" w:cs="Times New Roman"/>
          <w:sz w:val="24"/>
          <w:szCs w:val="24"/>
        </w:rPr>
      </w:pPr>
    </w:p>
    <w:p w:rsidR="00FC272F" w:rsidRPr="00FC272F" w:rsidRDefault="00FC272F" w:rsidP="00FC272F">
      <w:pPr>
        <w:jc w:val="both"/>
        <w:rPr>
          <w:rFonts w:ascii="Times New Roman" w:eastAsia="Times New Roman" w:hAnsi="Times New Roman" w:cs="Times New Roman"/>
          <w:sz w:val="18"/>
          <w:szCs w:val="18"/>
          <w:lang w:eastAsia="lv-LV"/>
        </w:rPr>
      </w:pPr>
      <w:r w:rsidRPr="00FC272F">
        <w:rPr>
          <w:rFonts w:ascii="Times New Roman" w:eastAsia="Times New Roman" w:hAnsi="Times New Roman" w:cs="Times New Roman"/>
          <w:sz w:val="18"/>
          <w:szCs w:val="18"/>
          <w:lang w:eastAsia="lv-LV"/>
        </w:rPr>
        <w:t>Nosūtīt :</w:t>
      </w:r>
    </w:p>
    <w:p w:rsidR="00FC272F" w:rsidRPr="00FC272F" w:rsidRDefault="00FC272F" w:rsidP="00FC272F">
      <w:pPr>
        <w:jc w:val="both"/>
        <w:rPr>
          <w:rFonts w:ascii="Times New Roman" w:eastAsia="Times New Roman" w:hAnsi="Times New Roman" w:cs="Times New Roman"/>
          <w:sz w:val="18"/>
          <w:szCs w:val="18"/>
          <w:lang w:eastAsia="lv-LV"/>
        </w:rPr>
      </w:pPr>
      <w:r w:rsidRPr="00FC272F">
        <w:rPr>
          <w:rFonts w:ascii="Times New Roman" w:eastAsia="Times New Roman" w:hAnsi="Times New Roman" w:cs="Times New Roman"/>
          <w:sz w:val="18"/>
          <w:szCs w:val="18"/>
          <w:lang w:eastAsia="lv-LV"/>
        </w:rPr>
        <w:t>-Fin. nod.</w:t>
      </w:r>
    </w:p>
    <w:p w:rsidR="00FC272F" w:rsidRPr="00FC272F" w:rsidRDefault="00FC272F" w:rsidP="00FC272F">
      <w:pPr>
        <w:jc w:val="both"/>
        <w:rPr>
          <w:rFonts w:ascii="Times New Roman" w:eastAsia="Times New Roman" w:hAnsi="Times New Roman" w:cs="Times New Roman"/>
          <w:sz w:val="18"/>
          <w:szCs w:val="18"/>
          <w:lang w:eastAsia="lv-LV"/>
        </w:rPr>
      </w:pPr>
      <w:r w:rsidRPr="00FC272F">
        <w:rPr>
          <w:rFonts w:ascii="Times New Roman" w:eastAsia="Times New Roman" w:hAnsi="Times New Roman" w:cs="Times New Roman"/>
          <w:sz w:val="18"/>
          <w:szCs w:val="18"/>
          <w:lang w:eastAsia="lv-LV"/>
        </w:rPr>
        <w:t>-Attīst. nod.</w:t>
      </w:r>
    </w:p>
    <w:p w:rsidR="00FC272F" w:rsidRPr="00FC272F" w:rsidRDefault="00FC272F" w:rsidP="00FC272F">
      <w:pPr>
        <w:jc w:val="both"/>
        <w:rPr>
          <w:rFonts w:ascii="Times New Roman" w:eastAsia="Times New Roman" w:hAnsi="Times New Roman" w:cs="Times New Roman"/>
          <w:sz w:val="18"/>
          <w:szCs w:val="18"/>
          <w:lang w:eastAsia="lv-LV"/>
        </w:rPr>
      </w:pPr>
      <w:r w:rsidRPr="00FC272F">
        <w:rPr>
          <w:rFonts w:ascii="Times New Roman" w:eastAsia="Times New Roman" w:hAnsi="Times New Roman" w:cs="Times New Roman"/>
          <w:sz w:val="18"/>
          <w:szCs w:val="18"/>
          <w:lang w:eastAsia="lv-LV"/>
        </w:rPr>
        <w:t>-Kultūras, sporta un sabiedrisko attiecību nod.</w:t>
      </w:r>
    </w:p>
    <w:p w:rsidR="00FC272F" w:rsidRPr="00FC272F" w:rsidRDefault="00FC272F" w:rsidP="00FC272F">
      <w:pPr>
        <w:jc w:val="both"/>
        <w:rPr>
          <w:rFonts w:ascii="Times New Roman" w:eastAsia="Times New Roman" w:hAnsi="Times New Roman" w:cs="Times New Roman"/>
          <w:sz w:val="18"/>
          <w:szCs w:val="18"/>
          <w:lang w:eastAsia="lv-LV"/>
        </w:rPr>
      </w:pPr>
      <w:r w:rsidRPr="00FC272F">
        <w:rPr>
          <w:rFonts w:ascii="Times New Roman" w:eastAsia="Times New Roman" w:hAnsi="Times New Roman" w:cs="Times New Roman"/>
          <w:sz w:val="18"/>
          <w:szCs w:val="18"/>
          <w:lang w:eastAsia="lv-LV"/>
        </w:rPr>
        <w:t>-Tukuma muzejam</w:t>
      </w:r>
    </w:p>
    <w:p w:rsidR="00FC272F" w:rsidRPr="00FC272F" w:rsidRDefault="00FC272F" w:rsidP="00FC272F">
      <w:pPr>
        <w:jc w:val="both"/>
        <w:rPr>
          <w:rFonts w:ascii="Times New Roman" w:eastAsia="Times New Roman" w:hAnsi="Times New Roman" w:cs="Times New Roman"/>
          <w:sz w:val="18"/>
          <w:szCs w:val="18"/>
          <w:lang w:eastAsia="lv-LV"/>
        </w:rPr>
      </w:pPr>
      <w:r w:rsidRPr="00FC272F">
        <w:rPr>
          <w:rFonts w:ascii="Times New Roman" w:eastAsia="Times New Roman" w:hAnsi="Times New Roman" w:cs="Times New Roman"/>
          <w:sz w:val="18"/>
          <w:szCs w:val="18"/>
          <w:lang w:eastAsia="lv-LV"/>
        </w:rPr>
        <w:t>_____________________________________________________</w:t>
      </w:r>
    </w:p>
    <w:p w:rsidR="00FC272F" w:rsidRDefault="00FC272F" w:rsidP="00FC272F">
      <w:pPr>
        <w:rPr>
          <w:rFonts w:ascii="Times New Roman" w:eastAsia="Times New Roman" w:hAnsi="Times New Roman" w:cs="Times New Roman"/>
          <w:sz w:val="18"/>
          <w:szCs w:val="18"/>
          <w:lang w:eastAsia="lv-LV"/>
        </w:rPr>
      </w:pPr>
      <w:r w:rsidRPr="00FC272F">
        <w:rPr>
          <w:rFonts w:ascii="Times New Roman" w:eastAsia="Times New Roman" w:hAnsi="Times New Roman" w:cs="Times New Roman"/>
          <w:sz w:val="18"/>
          <w:szCs w:val="18"/>
          <w:lang w:eastAsia="lv-LV"/>
        </w:rPr>
        <w:t>Sagatavoja Attīstības nod. (I.Helmane)</w:t>
      </w:r>
    </w:p>
    <w:p w:rsidR="00FC272F" w:rsidRPr="00FC272F" w:rsidRDefault="00FC272F" w:rsidP="00FC272F">
      <w:pP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 xml:space="preserve">Izskatīts Izglītības, kultūras un sporta komitejā </w:t>
      </w:r>
    </w:p>
    <w:p w:rsidR="00FC272F" w:rsidRPr="00FC272F" w:rsidRDefault="00FC272F" w:rsidP="00FC272F">
      <w:pPr>
        <w:jc w:val="right"/>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lastRenderedPageBreak/>
        <w:t>Projekts</w:t>
      </w:r>
    </w:p>
    <w:p w:rsidR="00FC272F" w:rsidRPr="00FC272F" w:rsidRDefault="00A81E2A" w:rsidP="00FC272F">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FC272F" w:rsidRPr="00FC272F">
        <w:rPr>
          <w:rFonts w:ascii="Times New Roman" w:eastAsia="Times New Roman" w:hAnsi="Times New Roman" w:cs="Times New Roman"/>
          <w:sz w:val="24"/>
          <w:szCs w:val="24"/>
          <w:lang w:eastAsia="lv-LV"/>
        </w:rPr>
        <w:t>.§.</w:t>
      </w:r>
    </w:p>
    <w:p w:rsidR="00FC272F" w:rsidRPr="00FC272F" w:rsidRDefault="00FC272F" w:rsidP="00FC272F">
      <w:pPr>
        <w:spacing w:before="120" w:after="160" w:line="240" w:lineRule="exact"/>
        <w:jc w:val="both"/>
        <w:rPr>
          <w:rFonts w:ascii="Times New Roman" w:eastAsia="Times New Roman" w:hAnsi="Times New Roman" w:cs="Times New Roman"/>
          <w:b/>
          <w:sz w:val="24"/>
          <w:szCs w:val="20"/>
        </w:rPr>
      </w:pPr>
    </w:p>
    <w:p w:rsidR="00FC272F" w:rsidRPr="00FC272F" w:rsidRDefault="00FC272F" w:rsidP="00FC272F">
      <w:pPr>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tab/>
      </w:r>
      <w:r w:rsidRPr="00FC272F">
        <w:rPr>
          <w:rFonts w:ascii="Times New Roman" w:eastAsia="Times New Roman" w:hAnsi="Times New Roman" w:cs="Times New Roman"/>
          <w:sz w:val="24"/>
          <w:szCs w:val="24"/>
          <w:lang w:eastAsia="lv-LV"/>
        </w:rPr>
        <w:tab/>
      </w:r>
      <w:r w:rsidRPr="00FC272F">
        <w:rPr>
          <w:rFonts w:ascii="Times New Roman" w:eastAsia="Times New Roman" w:hAnsi="Times New Roman" w:cs="Times New Roman"/>
          <w:sz w:val="24"/>
          <w:szCs w:val="24"/>
          <w:lang w:eastAsia="lv-LV"/>
        </w:rPr>
        <w:tab/>
      </w:r>
      <w:r w:rsidRPr="00FC272F">
        <w:rPr>
          <w:rFonts w:ascii="Times New Roman" w:eastAsia="Times New Roman" w:hAnsi="Times New Roman" w:cs="Times New Roman"/>
          <w:sz w:val="24"/>
          <w:szCs w:val="24"/>
          <w:lang w:eastAsia="lv-LV"/>
        </w:rPr>
        <w:tab/>
      </w:r>
      <w:r w:rsidRPr="00FC272F">
        <w:rPr>
          <w:rFonts w:ascii="Times New Roman" w:eastAsia="Times New Roman" w:hAnsi="Times New Roman" w:cs="Times New Roman"/>
          <w:sz w:val="24"/>
          <w:szCs w:val="24"/>
          <w:lang w:eastAsia="lv-LV"/>
        </w:rPr>
        <w:tab/>
      </w:r>
    </w:p>
    <w:p w:rsidR="00FC272F" w:rsidRPr="00FC272F" w:rsidRDefault="00FC272F" w:rsidP="00FC272F">
      <w:pPr>
        <w:rPr>
          <w:rFonts w:ascii="Times New Roman" w:eastAsia="Times New Roman" w:hAnsi="Times New Roman" w:cs="Times New Roman"/>
          <w:b/>
          <w:sz w:val="24"/>
          <w:szCs w:val="24"/>
          <w:lang w:eastAsia="lv-LV"/>
        </w:rPr>
      </w:pPr>
      <w:r w:rsidRPr="00FC272F">
        <w:rPr>
          <w:rFonts w:ascii="Times New Roman" w:eastAsia="Times New Roman" w:hAnsi="Times New Roman" w:cs="Times New Roman"/>
          <w:b/>
          <w:sz w:val="24"/>
          <w:szCs w:val="24"/>
          <w:lang w:eastAsia="lv-LV"/>
        </w:rPr>
        <w:t xml:space="preserve">Par Tukuma muzeja projekta „Raiņa istaba </w:t>
      </w:r>
    </w:p>
    <w:p w:rsidR="00FC272F" w:rsidRPr="00FC272F" w:rsidRDefault="00FC272F" w:rsidP="00FC272F">
      <w:pPr>
        <w:rPr>
          <w:rFonts w:ascii="Times New Roman" w:eastAsia="Times New Roman" w:hAnsi="Times New Roman" w:cs="Times New Roman"/>
          <w:b/>
          <w:sz w:val="24"/>
          <w:szCs w:val="24"/>
          <w:lang w:eastAsia="lv-LV"/>
        </w:rPr>
      </w:pPr>
      <w:r w:rsidRPr="00FC272F">
        <w:rPr>
          <w:rFonts w:ascii="Times New Roman" w:eastAsia="Times New Roman" w:hAnsi="Times New Roman" w:cs="Times New Roman"/>
          <w:b/>
          <w:sz w:val="24"/>
          <w:szCs w:val="24"/>
          <w:lang w:eastAsia="lv-LV"/>
        </w:rPr>
        <w:t>Durbes pilī Tukumā” līdzfinansēšanu</w:t>
      </w:r>
    </w:p>
    <w:p w:rsidR="00FC272F" w:rsidRPr="00FC272F" w:rsidRDefault="00FC272F" w:rsidP="00FC272F">
      <w:pPr>
        <w:rPr>
          <w:rFonts w:ascii="Times New Roman" w:eastAsia="Times New Roman" w:hAnsi="Times New Roman" w:cs="Times New Roman"/>
          <w:i/>
          <w:color w:val="000000"/>
          <w:sz w:val="24"/>
          <w:szCs w:val="24"/>
          <w:lang w:eastAsia="lv-LV"/>
        </w:rPr>
      </w:pPr>
    </w:p>
    <w:p w:rsidR="00FC272F" w:rsidRPr="00FC272F" w:rsidRDefault="00FC272F" w:rsidP="00FC272F">
      <w:pPr>
        <w:rPr>
          <w:rFonts w:ascii="Times New Roman" w:eastAsia="Times New Roman" w:hAnsi="Times New Roman" w:cs="Times New Roman"/>
          <w:i/>
          <w:color w:val="000000"/>
          <w:sz w:val="24"/>
          <w:szCs w:val="24"/>
          <w:lang w:eastAsia="lv-LV"/>
        </w:rPr>
      </w:pPr>
    </w:p>
    <w:p w:rsidR="00FC272F" w:rsidRPr="00FC272F" w:rsidRDefault="00FC272F" w:rsidP="00FC272F">
      <w:pPr>
        <w:rPr>
          <w:rFonts w:ascii="Times New Roman" w:eastAsia="Times New Roman" w:hAnsi="Times New Roman" w:cs="Times New Roman"/>
          <w:sz w:val="24"/>
          <w:szCs w:val="24"/>
          <w:lang w:eastAsia="lv-LV"/>
        </w:rPr>
      </w:pPr>
      <w:r w:rsidRPr="00FC272F">
        <w:rPr>
          <w:rFonts w:ascii="Times New Roman" w:eastAsia="Times New Roman" w:hAnsi="Times New Roman" w:cs="Times New Roman"/>
          <w:i/>
          <w:color w:val="000000"/>
          <w:sz w:val="24"/>
          <w:szCs w:val="24"/>
          <w:lang w:eastAsia="lv-LV"/>
        </w:rPr>
        <w:t xml:space="preserve">Iesniegt izskatīšanai </w:t>
      </w:r>
      <w:r>
        <w:rPr>
          <w:rFonts w:ascii="Times New Roman" w:eastAsia="Times New Roman" w:hAnsi="Times New Roman" w:cs="Times New Roman"/>
          <w:i/>
          <w:color w:val="000000"/>
          <w:sz w:val="24"/>
          <w:szCs w:val="24"/>
          <w:lang w:eastAsia="lv-LV"/>
        </w:rPr>
        <w:t>Domei</w:t>
      </w:r>
      <w:r w:rsidRPr="00FC272F">
        <w:rPr>
          <w:rFonts w:ascii="Times New Roman" w:eastAsia="Times New Roman" w:hAnsi="Times New Roman" w:cs="Times New Roman"/>
          <w:i/>
          <w:color w:val="000000"/>
          <w:sz w:val="24"/>
          <w:szCs w:val="24"/>
          <w:lang w:eastAsia="lv-LV"/>
        </w:rPr>
        <w:t xml:space="preserve"> šādu lēmuma projektu:</w:t>
      </w:r>
    </w:p>
    <w:p w:rsidR="00FC272F" w:rsidRPr="00FC272F" w:rsidRDefault="00FC272F" w:rsidP="00FC272F">
      <w:pPr>
        <w:spacing w:line="225" w:lineRule="atLeast"/>
        <w:ind w:firstLine="709"/>
        <w:jc w:val="both"/>
        <w:rPr>
          <w:rFonts w:ascii="Times New Roman" w:eastAsia="Times New Roman" w:hAnsi="Times New Roman" w:cs="Times New Roman"/>
          <w:sz w:val="24"/>
          <w:szCs w:val="24"/>
          <w:lang w:eastAsia="lv-LV"/>
        </w:rPr>
      </w:pPr>
    </w:p>
    <w:p w:rsidR="00FC272F" w:rsidRPr="00FC272F" w:rsidRDefault="00FC272F" w:rsidP="00FC272F">
      <w:pPr>
        <w:spacing w:line="225" w:lineRule="atLeast"/>
        <w:ind w:firstLine="709"/>
        <w:jc w:val="both"/>
        <w:rPr>
          <w:rFonts w:ascii="Times New Roman" w:eastAsia="Times New Roman" w:hAnsi="Times New Roman" w:cs="Times New Roman"/>
          <w:sz w:val="24"/>
          <w:szCs w:val="24"/>
          <w:lang w:eastAsia="lv-LV"/>
        </w:rPr>
      </w:pPr>
    </w:p>
    <w:p w:rsidR="00FC272F" w:rsidRPr="00FC272F" w:rsidRDefault="00FC272F" w:rsidP="00FC272F">
      <w:pPr>
        <w:ind w:firstLine="709"/>
        <w:jc w:val="both"/>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t>Tukuma novada Dome 09.04.2015. ir saņēmusi Tukuma muzeja (reģ.Nr.</w:t>
      </w:r>
      <w:r w:rsidRPr="00FC272F">
        <w:rPr>
          <w:rFonts w:ascii="Times New Roman" w:eastAsia="Times New Roman" w:hAnsi="Times New Roman" w:cs="Times New Roman"/>
          <w:color w:val="000000"/>
          <w:sz w:val="24"/>
          <w:szCs w:val="24"/>
          <w:lang w:eastAsia="lv-LV"/>
        </w:rPr>
        <w:t>90000052232, juridiskā adrese: Harmonijas iela 7, Tukums, LV-3101</w:t>
      </w:r>
      <w:r w:rsidRPr="00FC272F">
        <w:rPr>
          <w:rFonts w:ascii="Times New Roman" w:eastAsia="Times New Roman" w:hAnsi="Times New Roman" w:cs="Times New Roman"/>
          <w:sz w:val="24"/>
          <w:szCs w:val="24"/>
          <w:lang w:eastAsia="lv-LV"/>
        </w:rPr>
        <w:t xml:space="preserve">) iesniegumu reģ.Nr.2151 ar lūgumu piešķirt līdzfinansējumu </w:t>
      </w:r>
      <w:proofErr w:type="gramStart"/>
      <w:r w:rsidRPr="00FC272F">
        <w:rPr>
          <w:rFonts w:ascii="Times New Roman" w:eastAsia="Times New Roman" w:hAnsi="Times New Roman" w:cs="Times New Roman"/>
          <w:sz w:val="24"/>
          <w:szCs w:val="24"/>
          <w:lang w:eastAsia="lv-LV"/>
        </w:rPr>
        <w:t>Valsts Kultūrkapitāla fonda</w:t>
      </w:r>
      <w:proofErr w:type="gramEnd"/>
      <w:r w:rsidRPr="00FC272F">
        <w:rPr>
          <w:rFonts w:ascii="Times New Roman" w:eastAsia="Times New Roman" w:hAnsi="Times New Roman" w:cs="Times New Roman"/>
          <w:sz w:val="24"/>
          <w:szCs w:val="24"/>
          <w:lang w:eastAsia="lv-LV"/>
        </w:rPr>
        <w:t xml:space="preserve"> mērķprogrammas „Raiņa un Aspazijas gads” daļēji atbalstītā projektā „Raiņa istaba Durbes pilī Tukumā””.</w:t>
      </w:r>
    </w:p>
    <w:p w:rsidR="00FC272F" w:rsidRPr="00FC272F" w:rsidRDefault="00FC272F" w:rsidP="00FC272F">
      <w:pPr>
        <w:ind w:firstLine="709"/>
        <w:jc w:val="both"/>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t>Godinot dzejnieka Raiņa piemiņu 150.gadu jubilejā, muzejs vēlas izveidot izstādi Durbes pilī, kur 1929.gadā tika izveidots pirmais Raiņa muzejs Latvijā.</w:t>
      </w:r>
    </w:p>
    <w:p w:rsidR="00FC272F" w:rsidRPr="00FC272F" w:rsidRDefault="00FC272F" w:rsidP="00FC272F">
      <w:pPr>
        <w:ind w:firstLine="709"/>
        <w:jc w:val="both"/>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t xml:space="preserve"> Laikā no 1922.gada janvāra līdz 1929.gada augustam dzejnieks bieži ieradās Durbē, lai risinātu dažādus ar īpašumu saistītus jautājumus, uzrunātu apriņķa skolotājus viņu sanāksmēs, piedalītos 1.Tukuma apriņķa Dziesmu svētkos un Latvijas Slimo kases izveidotās Bērnu vasaras kolonijas pasākumos.</w:t>
      </w:r>
    </w:p>
    <w:p w:rsidR="00FC272F" w:rsidRPr="00FC272F" w:rsidRDefault="00FC272F" w:rsidP="00FC272F">
      <w:pPr>
        <w:ind w:firstLine="709"/>
        <w:jc w:val="both"/>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t>Ar Valsts Kultūtkapitāla fonda finansējumu ir iespēja veikt ekspozīcijai nepieciešamo mēbeļu un skulptūru restaurāciju.</w:t>
      </w:r>
    </w:p>
    <w:p w:rsidR="00FC272F" w:rsidRPr="00FC272F" w:rsidRDefault="00FC272F" w:rsidP="00FC272F">
      <w:pPr>
        <w:ind w:firstLine="709"/>
        <w:jc w:val="both"/>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t xml:space="preserve">Tukuma muzejs lūdz līdzfinansējumu </w:t>
      </w:r>
      <w:r w:rsidRPr="00FC272F">
        <w:rPr>
          <w:rFonts w:ascii="Times New Roman" w:eastAsia="Times New Roman" w:hAnsi="Times New Roman" w:cs="Times New Roman"/>
          <w:b/>
          <w:sz w:val="24"/>
          <w:szCs w:val="24"/>
          <w:lang w:eastAsia="lv-LV"/>
        </w:rPr>
        <w:t xml:space="preserve">3837,00 </w:t>
      </w:r>
      <w:r w:rsidRPr="00FC272F">
        <w:rPr>
          <w:rFonts w:ascii="Times New Roman" w:eastAsia="Times New Roman" w:hAnsi="Times New Roman" w:cs="Times New Roman"/>
          <w:i/>
          <w:sz w:val="24"/>
          <w:szCs w:val="24"/>
          <w:lang w:eastAsia="lv-LV"/>
        </w:rPr>
        <w:t>euro</w:t>
      </w:r>
      <w:r w:rsidRPr="00FC272F">
        <w:rPr>
          <w:rFonts w:ascii="Times New Roman" w:eastAsia="Times New Roman" w:hAnsi="Times New Roman" w:cs="Times New Roman"/>
          <w:b/>
          <w:sz w:val="24"/>
          <w:szCs w:val="24"/>
          <w:lang w:eastAsia="lv-LV"/>
        </w:rPr>
        <w:t xml:space="preserve"> </w:t>
      </w:r>
      <w:r w:rsidRPr="00FC272F">
        <w:rPr>
          <w:rFonts w:ascii="Times New Roman" w:eastAsia="Times New Roman" w:hAnsi="Times New Roman" w:cs="Times New Roman"/>
          <w:sz w:val="24"/>
          <w:szCs w:val="24"/>
          <w:lang w:eastAsia="lv-LV"/>
        </w:rPr>
        <w:t>apmērā ekspozīcijas mēbeļu un informatīvā materiāla izgatavošanai.</w:t>
      </w:r>
    </w:p>
    <w:p w:rsidR="00FC272F" w:rsidRPr="00FC272F" w:rsidRDefault="00FC272F" w:rsidP="00FC272F">
      <w:pPr>
        <w:jc w:val="both"/>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t xml:space="preserve">            Kopējā projekta summa 13281,87 </w:t>
      </w:r>
      <w:r w:rsidRPr="00FC272F">
        <w:rPr>
          <w:rFonts w:ascii="Times New Roman" w:eastAsia="Times New Roman" w:hAnsi="Times New Roman" w:cs="Times New Roman"/>
          <w:i/>
          <w:sz w:val="24"/>
          <w:szCs w:val="24"/>
          <w:lang w:eastAsia="lv-LV"/>
        </w:rPr>
        <w:t>euro</w:t>
      </w:r>
      <w:r w:rsidRPr="00FC272F">
        <w:rPr>
          <w:rFonts w:ascii="Times New Roman" w:eastAsia="Times New Roman" w:hAnsi="Times New Roman" w:cs="Times New Roman"/>
          <w:sz w:val="24"/>
          <w:szCs w:val="24"/>
          <w:lang w:eastAsia="lv-LV"/>
        </w:rPr>
        <w:t xml:space="preserve">, </w:t>
      </w:r>
      <w:proofErr w:type="gramStart"/>
      <w:r w:rsidRPr="00FC272F">
        <w:rPr>
          <w:rFonts w:ascii="Times New Roman" w:eastAsia="Times New Roman" w:hAnsi="Times New Roman" w:cs="Times New Roman"/>
          <w:sz w:val="24"/>
          <w:szCs w:val="24"/>
          <w:lang w:eastAsia="lv-LV"/>
        </w:rPr>
        <w:t>Valsts Kultūrkapitāla fonda</w:t>
      </w:r>
      <w:proofErr w:type="gramEnd"/>
      <w:r w:rsidRPr="00FC272F">
        <w:rPr>
          <w:rFonts w:ascii="Times New Roman" w:eastAsia="Times New Roman" w:hAnsi="Times New Roman" w:cs="Times New Roman"/>
          <w:sz w:val="24"/>
          <w:szCs w:val="24"/>
          <w:lang w:eastAsia="lv-LV"/>
        </w:rPr>
        <w:t xml:space="preserve"> finansējums 9444.87 </w:t>
      </w:r>
      <w:r w:rsidRPr="00FC272F">
        <w:rPr>
          <w:rFonts w:ascii="Times New Roman" w:eastAsia="Times New Roman" w:hAnsi="Times New Roman" w:cs="Times New Roman"/>
          <w:i/>
          <w:sz w:val="24"/>
          <w:szCs w:val="24"/>
          <w:lang w:eastAsia="lv-LV"/>
        </w:rPr>
        <w:t>euro</w:t>
      </w:r>
      <w:r w:rsidRPr="00FC272F">
        <w:rPr>
          <w:rFonts w:ascii="Times New Roman" w:eastAsia="Times New Roman" w:hAnsi="Times New Roman" w:cs="Times New Roman"/>
          <w:sz w:val="24"/>
          <w:szCs w:val="24"/>
          <w:lang w:eastAsia="lv-LV"/>
        </w:rPr>
        <w:t xml:space="preserve">, Tukuma novada Domes līdzfinansējums 3837,00 </w:t>
      </w:r>
      <w:r w:rsidRPr="00FC272F">
        <w:rPr>
          <w:rFonts w:ascii="Times New Roman" w:eastAsia="Times New Roman" w:hAnsi="Times New Roman" w:cs="Times New Roman"/>
          <w:i/>
          <w:sz w:val="24"/>
          <w:szCs w:val="24"/>
          <w:lang w:eastAsia="lv-LV"/>
        </w:rPr>
        <w:t>euro</w:t>
      </w:r>
      <w:r w:rsidRPr="00FC272F">
        <w:rPr>
          <w:rFonts w:ascii="Times New Roman" w:eastAsia="Times New Roman" w:hAnsi="Times New Roman" w:cs="Times New Roman"/>
          <w:sz w:val="24"/>
          <w:szCs w:val="24"/>
          <w:lang w:eastAsia="lv-LV"/>
        </w:rPr>
        <w:t>.</w:t>
      </w:r>
    </w:p>
    <w:p w:rsidR="00FC272F" w:rsidRPr="00FC272F" w:rsidRDefault="00FC272F" w:rsidP="00FC272F">
      <w:pPr>
        <w:ind w:firstLine="720"/>
        <w:jc w:val="both"/>
        <w:rPr>
          <w:rFonts w:ascii="Times New Roman" w:eastAsia="Calibri" w:hAnsi="Times New Roman" w:cs="Times New Roman"/>
          <w:sz w:val="24"/>
          <w:szCs w:val="24"/>
        </w:rPr>
      </w:pPr>
      <w:r w:rsidRPr="00FC272F">
        <w:rPr>
          <w:rFonts w:ascii="Times New Roman" w:eastAsia="Calibri" w:hAnsi="Times New Roman" w:cs="Times New Roman"/>
          <w:sz w:val="24"/>
          <w:szCs w:val="24"/>
        </w:rPr>
        <w:t>Pamatojoties uz likuma „Par pašvaldībām” 15.panta pirmās daļas 5.punktu:</w:t>
      </w:r>
    </w:p>
    <w:p w:rsidR="00FC272F" w:rsidRPr="00FC272F" w:rsidRDefault="00FC272F" w:rsidP="00FC272F">
      <w:pPr>
        <w:ind w:right="28"/>
        <w:jc w:val="both"/>
        <w:rPr>
          <w:rFonts w:ascii="Times New Roman" w:eastAsia="Times New Roman" w:hAnsi="Times New Roman" w:cs="Times New Roman"/>
          <w:sz w:val="24"/>
          <w:szCs w:val="24"/>
          <w:lang w:eastAsia="lv-LV"/>
        </w:rPr>
      </w:pPr>
    </w:p>
    <w:p w:rsidR="00FC272F" w:rsidRPr="00FC272F" w:rsidRDefault="00FC272F" w:rsidP="00FC272F">
      <w:pPr>
        <w:ind w:right="28" w:firstLine="720"/>
        <w:jc w:val="both"/>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t xml:space="preserve">- piešķirt Tukuma muzejam līdzfinansējumu 3837,00 </w:t>
      </w:r>
      <w:r w:rsidRPr="00FC272F">
        <w:rPr>
          <w:rFonts w:ascii="Times New Roman" w:eastAsia="Times New Roman" w:hAnsi="Times New Roman" w:cs="Times New Roman"/>
          <w:i/>
          <w:sz w:val="24"/>
          <w:szCs w:val="24"/>
          <w:lang w:eastAsia="lv-LV"/>
        </w:rPr>
        <w:t>euro</w:t>
      </w:r>
      <w:r w:rsidRPr="00FC272F">
        <w:rPr>
          <w:rFonts w:ascii="Times New Roman" w:eastAsia="Times New Roman" w:hAnsi="Times New Roman" w:cs="Times New Roman"/>
          <w:sz w:val="24"/>
          <w:szCs w:val="24"/>
          <w:lang w:eastAsia="lv-LV"/>
        </w:rPr>
        <w:t xml:space="preserve"> no 2015.gada budžeta plānotajiem līdzekļiem projektu līdzfinansēšanai.</w:t>
      </w:r>
    </w:p>
    <w:p w:rsidR="00FC272F" w:rsidRPr="00FC272F" w:rsidRDefault="00FC272F" w:rsidP="00FC272F">
      <w:pPr>
        <w:ind w:right="28"/>
        <w:jc w:val="both"/>
        <w:rPr>
          <w:rFonts w:ascii="Times New Roman" w:eastAsia="Times New Roman" w:hAnsi="Times New Roman" w:cs="Times New Roman"/>
          <w:sz w:val="24"/>
          <w:szCs w:val="24"/>
          <w:lang w:eastAsia="lv-LV"/>
        </w:rPr>
      </w:pPr>
    </w:p>
    <w:p w:rsidR="00FC272F" w:rsidRPr="00FC272F" w:rsidRDefault="00FC272F" w:rsidP="00FC272F">
      <w:pPr>
        <w:jc w:val="both"/>
        <w:rPr>
          <w:rFonts w:ascii="Times New Roman" w:eastAsia="Times New Roman" w:hAnsi="Times New Roman" w:cs="Times New Roman"/>
          <w:sz w:val="24"/>
          <w:szCs w:val="24"/>
          <w:lang w:eastAsia="lv-LV"/>
        </w:rPr>
      </w:pPr>
    </w:p>
    <w:p w:rsidR="00FC272F" w:rsidRPr="00FC272F" w:rsidRDefault="00FC272F" w:rsidP="00FC272F">
      <w:pPr>
        <w:jc w:val="both"/>
        <w:rPr>
          <w:rFonts w:ascii="Times New Roman" w:eastAsia="Times New Roman" w:hAnsi="Times New Roman" w:cs="Times New Roman"/>
          <w:sz w:val="24"/>
          <w:szCs w:val="24"/>
          <w:lang w:eastAsia="lv-LV"/>
        </w:rPr>
      </w:pPr>
    </w:p>
    <w:p w:rsidR="00FC272F" w:rsidRDefault="00FC272F" w:rsidP="00FC272F">
      <w:pPr>
        <w:jc w:val="both"/>
        <w:rPr>
          <w:rFonts w:ascii="Times New Roman" w:eastAsia="Times New Roman" w:hAnsi="Times New Roman" w:cs="Times New Roman"/>
          <w:sz w:val="24"/>
          <w:szCs w:val="24"/>
          <w:lang w:eastAsia="lv-LV"/>
        </w:rPr>
      </w:pPr>
    </w:p>
    <w:p w:rsidR="00FC272F" w:rsidRDefault="00FC272F" w:rsidP="00FC272F">
      <w:pPr>
        <w:jc w:val="both"/>
        <w:rPr>
          <w:rFonts w:ascii="Times New Roman" w:eastAsia="Times New Roman" w:hAnsi="Times New Roman" w:cs="Times New Roman"/>
          <w:sz w:val="24"/>
          <w:szCs w:val="24"/>
          <w:lang w:eastAsia="lv-LV"/>
        </w:rPr>
      </w:pPr>
    </w:p>
    <w:p w:rsidR="00FC272F" w:rsidRDefault="00FC272F" w:rsidP="00FC272F">
      <w:pPr>
        <w:jc w:val="both"/>
        <w:rPr>
          <w:rFonts w:ascii="Times New Roman" w:eastAsia="Times New Roman" w:hAnsi="Times New Roman" w:cs="Times New Roman"/>
          <w:sz w:val="24"/>
          <w:szCs w:val="24"/>
          <w:lang w:eastAsia="lv-LV"/>
        </w:rPr>
      </w:pPr>
    </w:p>
    <w:p w:rsidR="00FC272F" w:rsidRDefault="00FC272F" w:rsidP="00FC272F">
      <w:pPr>
        <w:jc w:val="both"/>
        <w:rPr>
          <w:rFonts w:ascii="Times New Roman" w:eastAsia="Times New Roman" w:hAnsi="Times New Roman" w:cs="Times New Roman"/>
          <w:sz w:val="24"/>
          <w:szCs w:val="24"/>
          <w:lang w:eastAsia="lv-LV"/>
        </w:rPr>
      </w:pPr>
    </w:p>
    <w:p w:rsidR="00FC272F" w:rsidRPr="00FC272F" w:rsidRDefault="00FC272F" w:rsidP="00FC272F">
      <w:pPr>
        <w:jc w:val="both"/>
        <w:rPr>
          <w:rFonts w:ascii="Times New Roman" w:eastAsia="Times New Roman" w:hAnsi="Times New Roman" w:cs="Times New Roman"/>
          <w:sz w:val="24"/>
          <w:szCs w:val="24"/>
          <w:lang w:eastAsia="lv-LV"/>
        </w:rPr>
      </w:pPr>
    </w:p>
    <w:p w:rsidR="00FC272F" w:rsidRPr="00FC272F" w:rsidRDefault="00FC272F" w:rsidP="00FC272F">
      <w:pPr>
        <w:rPr>
          <w:rFonts w:ascii="Times New Roman" w:eastAsia="Times New Roman" w:hAnsi="Times New Roman" w:cs="Times New Roman"/>
          <w:sz w:val="24"/>
          <w:szCs w:val="24"/>
        </w:rPr>
      </w:pPr>
    </w:p>
    <w:p w:rsidR="00FC272F" w:rsidRPr="00FC272F" w:rsidRDefault="00FC272F" w:rsidP="00FC272F">
      <w:pPr>
        <w:jc w:val="both"/>
        <w:rPr>
          <w:rFonts w:ascii="Times New Roman" w:eastAsia="Times New Roman" w:hAnsi="Times New Roman" w:cs="Times New Roman"/>
          <w:sz w:val="18"/>
          <w:szCs w:val="18"/>
          <w:lang w:eastAsia="lv-LV"/>
        </w:rPr>
      </w:pPr>
      <w:r w:rsidRPr="00FC272F">
        <w:rPr>
          <w:rFonts w:ascii="Times New Roman" w:eastAsia="Times New Roman" w:hAnsi="Times New Roman" w:cs="Times New Roman"/>
          <w:sz w:val="18"/>
          <w:szCs w:val="18"/>
          <w:lang w:eastAsia="lv-LV"/>
        </w:rPr>
        <w:t>Nosūtīt :</w:t>
      </w:r>
    </w:p>
    <w:p w:rsidR="00FC272F" w:rsidRPr="00FC272F" w:rsidRDefault="00FC272F" w:rsidP="00FC272F">
      <w:pPr>
        <w:jc w:val="both"/>
        <w:rPr>
          <w:rFonts w:ascii="Times New Roman" w:eastAsia="Times New Roman" w:hAnsi="Times New Roman" w:cs="Times New Roman"/>
          <w:sz w:val="18"/>
          <w:szCs w:val="18"/>
          <w:lang w:eastAsia="lv-LV"/>
        </w:rPr>
      </w:pPr>
      <w:r w:rsidRPr="00FC272F">
        <w:rPr>
          <w:rFonts w:ascii="Times New Roman" w:eastAsia="Times New Roman" w:hAnsi="Times New Roman" w:cs="Times New Roman"/>
          <w:sz w:val="18"/>
          <w:szCs w:val="18"/>
          <w:lang w:eastAsia="lv-LV"/>
        </w:rPr>
        <w:t>-Finanšu nodaļai</w:t>
      </w:r>
    </w:p>
    <w:p w:rsidR="00FC272F" w:rsidRPr="00FC272F" w:rsidRDefault="00FC272F" w:rsidP="00FC272F">
      <w:pPr>
        <w:jc w:val="both"/>
        <w:rPr>
          <w:rFonts w:ascii="Times New Roman" w:eastAsia="Times New Roman" w:hAnsi="Times New Roman" w:cs="Times New Roman"/>
          <w:sz w:val="18"/>
          <w:szCs w:val="18"/>
          <w:lang w:eastAsia="lv-LV"/>
        </w:rPr>
      </w:pPr>
      <w:r w:rsidRPr="00FC272F">
        <w:rPr>
          <w:rFonts w:ascii="Times New Roman" w:eastAsia="Times New Roman" w:hAnsi="Times New Roman" w:cs="Times New Roman"/>
          <w:sz w:val="18"/>
          <w:szCs w:val="18"/>
          <w:lang w:eastAsia="lv-LV"/>
        </w:rPr>
        <w:t>-Attīstības nodaļai</w:t>
      </w:r>
    </w:p>
    <w:p w:rsidR="00FC272F" w:rsidRPr="00FC272F" w:rsidRDefault="00FC272F" w:rsidP="00FC272F">
      <w:pPr>
        <w:jc w:val="both"/>
        <w:rPr>
          <w:rFonts w:ascii="Times New Roman" w:eastAsia="Times New Roman" w:hAnsi="Times New Roman" w:cs="Times New Roman"/>
          <w:sz w:val="18"/>
          <w:szCs w:val="18"/>
          <w:lang w:eastAsia="lv-LV"/>
        </w:rPr>
      </w:pPr>
      <w:r w:rsidRPr="00FC272F">
        <w:rPr>
          <w:rFonts w:ascii="Times New Roman" w:eastAsia="Times New Roman" w:hAnsi="Times New Roman" w:cs="Times New Roman"/>
          <w:sz w:val="18"/>
          <w:szCs w:val="18"/>
          <w:lang w:eastAsia="lv-LV"/>
        </w:rPr>
        <w:t>-Kultūras, sporta un sabiedrisko attiecību nodaļai</w:t>
      </w:r>
    </w:p>
    <w:p w:rsidR="00FC272F" w:rsidRPr="00FC272F" w:rsidRDefault="00FC272F" w:rsidP="00FC272F">
      <w:pPr>
        <w:jc w:val="both"/>
        <w:rPr>
          <w:rFonts w:ascii="Times New Roman" w:eastAsia="Times New Roman" w:hAnsi="Times New Roman" w:cs="Times New Roman"/>
          <w:sz w:val="18"/>
          <w:szCs w:val="18"/>
          <w:lang w:eastAsia="lv-LV"/>
        </w:rPr>
      </w:pPr>
      <w:r w:rsidRPr="00FC272F">
        <w:rPr>
          <w:rFonts w:ascii="Times New Roman" w:eastAsia="Times New Roman" w:hAnsi="Times New Roman" w:cs="Times New Roman"/>
          <w:sz w:val="18"/>
          <w:szCs w:val="18"/>
          <w:lang w:eastAsia="lv-LV"/>
        </w:rPr>
        <w:t>-Tukuma muzejam</w:t>
      </w:r>
    </w:p>
    <w:p w:rsidR="00FC272F" w:rsidRPr="00FC272F" w:rsidRDefault="00FC272F" w:rsidP="00FC272F">
      <w:pPr>
        <w:jc w:val="both"/>
        <w:rPr>
          <w:rFonts w:ascii="Times New Roman" w:eastAsia="Times New Roman" w:hAnsi="Times New Roman" w:cs="Times New Roman"/>
          <w:sz w:val="18"/>
          <w:szCs w:val="18"/>
          <w:lang w:eastAsia="lv-LV"/>
        </w:rPr>
      </w:pPr>
      <w:r w:rsidRPr="00FC272F">
        <w:rPr>
          <w:rFonts w:ascii="Times New Roman" w:eastAsia="Times New Roman" w:hAnsi="Times New Roman" w:cs="Times New Roman"/>
          <w:sz w:val="18"/>
          <w:szCs w:val="18"/>
          <w:lang w:eastAsia="lv-LV"/>
        </w:rPr>
        <w:t>_____________________________________________________</w:t>
      </w:r>
    </w:p>
    <w:p w:rsidR="00FC272F" w:rsidRDefault="00FC272F" w:rsidP="00FC272F">
      <w:pPr>
        <w:rPr>
          <w:rFonts w:ascii="Times New Roman" w:eastAsia="Times New Roman" w:hAnsi="Times New Roman" w:cs="Times New Roman"/>
          <w:sz w:val="18"/>
          <w:szCs w:val="18"/>
          <w:lang w:eastAsia="lv-LV"/>
        </w:rPr>
      </w:pPr>
      <w:r w:rsidRPr="00FC272F">
        <w:rPr>
          <w:rFonts w:ascii="Times New Roman" w:eastAsia="Times New Roman" w:hAnsi="Times New Roman" w:cs="Times New Roman"/>
          <w:sz w:val="18"/>
          <w:szCs w:val="18"/>
          <w:lang w:eastAsia="lv-LV"/>
        </w:rPr>
        <w:t>Sagatavoja Attīstības nod. (I.Helmane)</w:t>
      </w:r>
    </w:p>
    <w:p w:rsidR="00FC272F" w:rsidRPr="00FC272F" w:rsidRDefault="00FC272F" w:rsidP="00FC272F">
      <w:pPr>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 xml:space="preserve">Izskatīts Izglītības, kultūras un sporta komitejā </w:t>
      </w:r>
    </w:p>
    <w:p w:rsidR="00FC272F" w:rsidRPr="00FC272F" w:rsidRDefault="00FC272F" w:rsidP="00FC272F">
      <w:pPr>
        <w:spacing w:after="200" w:line="276" w:lineRule="auto"/>
        <w:rPr>
          <w:rFonts w:ascii="Times New Roman" w:eastAsia="Times New Roman" w:hAnsi="Times New Roman" w:cs="Times New Roman"/>
          <w:b/>
          <w:sz w:val="28"/>
          <w:szCs w:val="28"/>
          <w:lang w:eastAsia="lv-LV"/>
        </w:rPr>
      </w:pPr>
      <w:r w:rsidRPr="00FC272F">
        <w:rPr>
          <w:rFonts w:ascii="Times New Roman" w:eastAsia="Times New Roman" w:hAnsi="Times New Roman" w:cs="Times New Roman"/>
          <w:b/>
          <w:sz w:val="28"/>
          <w:szCs w:val="28"/>
          <w:lang w:eastAsia="lv-LV"/>
        </w:rPr>
        <w:br w:type="page"/>
      </w:r>
    </w:p>
    <w:p w:rsidR="00FC272F" w:rsidRPr="00FC272F" w:rsidRDefault="00FC272F" w:rsidP="00FC272F">
      <w:pPr>
        <w:widowControl w:val="0"/>
        <w:autoSpaceDE w:val="0"/>
        <w:autoSpaceDN w:val="0"/>
        <w:adjustRightInd w:val="0"/>
        <w:ind w:right="-93"/>
        <w:rPr>
          <w:rFonts w:ascii="Times New Roman" w:eastAsia="Times New Roman" w:hAnsi="Times New Roman" w:cs="Times New Roman"/>
          <w:b/>
          <w:sz w:val="28"/>
          <w:szCs w:val="28"/>
          <w:lang w:eastAsia="lv-LV"/>
        </w:rPr>
      </w:pPr>
    </w:p>
    <w:p w:rsidR="00FC272F" w:rsidRPr="00FC272F" w:rsidRDefault="00FC272F" w:rsidP="00FC272F">
      <w:pPr>
        <w:jc w:val="center"/>
        <w:rPr>
          <w:rFonts w:ascii="Times New Roman" w:eastAsia="Times New Roman" w:hAnsi="Times New Roman" w:cs="Times New Roman"/>
          <w:sz w:val="24"/>
          <w:szCs w:val="24"/>
          <w:lang w:eastAsia="lv-LV"/>
        </w:rPr>
      </w:pPr>
      <w:r w:rsidRPr="00FC272F">
        <w:rPr>
          <w:rFonts w:ascii="Times New Roman" w:eastAsia="Times New Roman" w:hAnsi="Times New Roman" w:cs="Times New Roman"/>
          <w:b/>
          <w:bCs/>
          <w:noProof/>
          <w:sz w:val="24"/>
          <w:szCs w:val="24"/>
          <w:lang w:eastAsia="lv-LV"/>
        </w:rPr>
        <w:t>TUKUMA MUZEJS</w:t>
      </w:r>
    </w:p>
    <w:p w:rsidR="00FC272F" w:rsidRPr="00FC272F" w:rsidRDefault="00FC272F" w:rsidP="00FC272F">
      <w:pPr>
        <w:jc w:val="center"/>
        <w:rPr>
          <w:rFonts w:ascii="Times New Roman" w:eastAsia="Times New Roman" w:hAnsi="Times New Roman" w:cs="Times New Roman"/>
          <w:sz w:val="24"/>
          <w:szCs w:val="24"/>
          <w:lang w:eastAsia="lv-LV"/>
        </w:rPr>
      </w:pPr>
    </w:p>
    <w:p w:rsidR="00FC272F" w:rsidRPr="00FC272F" w:rsidRDefault="00FC272F" w:rsidP="00FC272F">
      <w:pPr>
        <w:jc w:val="center"/>
        <w:rPr>
          <w:rFonts w:ascii="Times New Roman" w:eastAsia="Times New Roman" w:hAnsi="Times New Roman" w:cs="Times New Roman"/>
          <w:sz w:val="24"/>
          <w:szCs w:val="24"/>
          <w:lang w:eastAsia="lv-LV"/>
        </w:rPr>
      </w:pPr>
    </w:p>
    <w:p w:rsidR="00FC272F" w:rsidRPr="00FC272F" w:rsidRDefault="00FC272F" w:rsidP="00FC272F">
      <w:pPr>
        <w:jc w:val="center"/>
        <w:rPr>
          <w:rFonts w:ascii="Times New Roman" w:eastAsia="Times New Roman" w:hAnsi="Times New Roman" w:cs="Times New Roman"/>
          <w:sz w:val="24"/>
          <w:szCs w:val="24"/>
          <w:lang w:eastAsia="lv-LV"/>
        </w:rPr>
      </w:pPr>
    </w:p>
    <w:p w:rsidR="00FC272F" w:rsidRPr="00FC272F" w:rsidRDefault="00FC272F" w:rsidP="00FC272F">
      <w:pPr>
        <w:jc w:val="center"/>
        <w:rPr>
          <w:rFonts w:ascii="Times New Roman" w:eastAsia="Times New Roman" w:hAnsi="Times New Roman" w:cs="Times New Roman"/>
          <w:sz w:val="24"/>
          <w:szCs w:val="24"/>
          <w:lang w:eastAsia="lv-LV"/>
        </w:rPr>
      </w:pPr>
    </w:p>
    <w:p w:rsidR="00FC272F" w:rsidRPr="00FC272F" w:rsidRDefault="00FC272F" w:rsidP="00FC272F">
      <w:pPr>
        <w:jc w:val="center"/>
        <w:rPr>
          <w:rFonts w:ascii="Times New Roman" w:eastAsia="Times New Roman" w:hAnsi="Times New Roman" w:cs="Times New Roman"/>
          <w:sz w:val="24"/>
          <w:szCs w:val="24"/>
          <w:lang w:eastAsia="lv-LV"/>
        </w:rPr>
      </w:pPr>
    </w:p>
    <w:p w:rsidR="00FC272F" w:rsidRPr="00FC272F" w:rsidRDefault="00FC272F" w:rsidP="00FC272F">
      <w:pPr>
        <w:jc w:val="center"/>
        <w:rPr>
          <w:rFonts w:ascii="Times New Roman" w:eastAsia="Times New Roman" w:hAnsi="Times New Roman" w:cs="Times New Roman"/>
          <w:sz w:val="24"/>
          <w:szCs w:val="24"/>
          <w:lang w:eastAsia="lv-LV"/>
        </w:rPr>
      </w:pPr>
    </w:p>
    <w:p w:rsidR="00FC272F" w:rsidRPr="00FC272F" w:rsidRDefault="00FC272F" w:rsidP="00FC272F">
      <w:pPr>
        <w:jc w:val="center"/>
        <w:rPr>
          <w:rFonts w:ascii="Times New Roman" w:eastAsia="Times New Roman" w:hAnsi="Times New Roman" w:cs="Times New Roman"/>
          <w:b/>
          <w:sz w:val="44"/>
          <w:szCs w:val="44"/>
          <w:lang w:eastAsia="lv-LV"/>
        </w:rPr>
      </w:pPr>
      <w:r w:rsidRPr="00FC272F">
        <w:rPr>
          <w:rFonts w:ascii="Times New Roman" w:eastAsia="Times New Roman" w:hAnsi="Times New Roman" w:cs="Times New Roman"/>
          <w:b/>
          <w:sz w:val="44"/>
          <w:szCs w:val="44"/>
          <w:lang w:eastAsia="lv-LV"/>
        </w:rPr>
        <w:t>Raiņa istaba Durbes pilī Tukumā</w:t>
      </w:r>
    </w:p>
    <w:p w:rsidR="00FC272F" w:rsidRPr="00FC272F" w:rsidRDefault="00FC272F" w:rsidP="00FC272F">
      <w:pPr>
        <w:jc w:val="center"/>
        <w:rPr>
          <w:rFonts w:ascii="Times New Roman" w:eastAsia="Times New Roman" w:hAnsi="Times New Roman" w:cs="Times New Roman"/>
          <w:sz w:val="24"/>
          <w:szCs w:val="24"/>
          <w:lang w:eastAsia="lv-LV"/>
        </w:rPr>
      </w:pPr>
    </w:p>
    <w:p w:rsidR="00FC272F" w:rsidRPr="00FC272F" w:rsidRDefault="00FC272F" w:rsidP="00FC272F">
      <w:pPr>
        <w:jc w:val="right"/>
        <w:rPr>
          <w:rFonts w:ascii="Times New Roman" w:eastAsia="Times New Roman" w:hAnsi="Times New Roman" w:cs="Times New Roman"/>
          <w:color w:val="000000"/>
          <w:sz w:val="24"/>
          <w:szCs w:val="24"/>
          <w:lang w:eastAsia="lv-LV"/>
        </w:rPr>
      </w:pPr>
    </w:p>
    <w:p w:rsidR="00FC272F" w:rsidRPr="00FC272F" w:rsidRDefault="00FC272F" w:rsidP="00FC272F">
      <w:pPr>
        <w:jc w:val="right"/>
        <w:rPr>
          <w:rFonts w:ascii="Times New Roman" w:eastAsia="Times New Roman" w:hAnsi="Times New Roman" w:cs="Times New Roman"/>
          <w:color w:val="000000"/>
          <w:sz w:val="24"/>
          <w:szCs w:val="24"/>
          <w:lang w:eastAsia="lv-LV"/>
        </w:rPr>
      </w:pPr>
    </w:p>
    <w:p w:rsidR="00FC272F" w:rsidRPr="00FC272F" w:rsidRDefault="00FC272F" w:rsidP="00FC272F">
      <w:pPr>
        <w:jc w:val="right"/>
        <w:rPr>
          <w:rFonts w:ascii="Times New Roman" w:eastAsia="Times New Roman" w:hAnsi="Times New Roman" w:cs="Times New Roman"/>
          <w:color w:val="000000"/>
          <w:sz w:val="24"/>
          <w:szCs w:val="24"/>
          <w:lang w:eastAsia="lv-LV"/>
        </w:rPr>
      </w:pPr>
    </w:p>
    <w:p w:rsidR="00FC272F" w:rsidRPr="00FC272F" w:rsidRDefault="00FC272F" w:rsidP="00FC272F">
      <w:pPr>
        <w:jc w:val="right"/>
        <w:rPr>
          <w:rFonts w:ascii="Times New Roman" w:eastAsia="Times New Roman" w:hAnsi="Times New Roman" w:cs="Times New Roman"/>
          <w:color w:val="000000"/>
          <w:sz w:val="24"/>
          <w:szCs w:val="24"/>
          <w:lang w:eastAsia="lv-LV"/>
        </w:rPr>
      </w:pPr>
    </w:p>
    <w:p w:rsidR="00FC272F" w:rsidRPr="00FC272F" w:rsidRDefault="00FC272F" w:rsidP="00FC272F">
      <w:pPr>
        <w:jc w:val="right"/>
        <w:rPr>
          <w:rFonts w:ascii="Times New Roman" w:eastAsia="Times New Roman" w:hAnsi="Times New Roman" w:cs="Times New Roman"/>
          <w:color w:val="000000"/>
          <w:sz w:val="24"/>
          <w:szCs w:val="24"/>
          <w:lang w:eastAsia="lv-LV"/>
        </w:rPr>
      </w:pPr>
    </w:p>
    <w:p w:rsidR="00FC272F" w:rsidRPr="00FC272F" w:rsidRDefault="00FC272F" w:rsidP="00FC272F">
      <w:pPr>
        <w:jc w:val="right"/>
        <w:rPr>
          <w:rFonts w:ascii="Times New Roman" w:eastAsia="Times New Roman" w:hAnsi="Times New Roman" w:cs="Times New Roman"/>
          <w:color w:val="000000"/>
          <w:sz w:val="24"/>
          <w:szCs w:val="24"/>
          <w:lang w:eastAsia="lv-LV"/>
        </w:rPr>
      </w:pPr>
    </w:p>
    <w:p w:rsidR="00FC272F" w:rsidRPr="00FC272F" w:rsidRDefault="00FC272F" w:rsidP="00FC272F">
      <w:pPr>
        <w:jc w:val="right"/>
        <w:rPr>
          <w:rFonts w:ascii="Times New Roman" w:eastAsia="Times New Roman" w:hAnsi="Times New Roman" w:cs="Times New Roman"/>
          <w:color w:val="000000"/>
          <w:sz w:val="24"/>
          <w:szCs w:val="24"/>
          <w:lang w:eastAsia="lv-LV"/>
        </w:rPr>
      </w:pPr>
    </w:p>
    <w:p w:rsidR="00FC272F" w:rsidRPr="00FC272F" w:rsidRDefault="00FC272F" w:rsidP="00FC272F">
      <w:pPr>
        <w:jc w:val="center"/>
        <w:rPr>
          <w:rFonts w:ascii="Times New Roman" w:eastAsia="Times New Roman" w:hAnsi="Times New Roman" w:cs="Times New Roman"/>
          <w:b/>
          <w:sz w:val="24"/>
          <w:szCs w:val="24"/>
          <w:lang w:eastAsia="lv-LV"/>
        </w:rPr>
      </w:pPr>
    </w:p>
    <w:p w:rsidR="00FC272F" w:rsidRPr="00FC272F" w:rsidRDefault="00FC272F" w:rsidP="00FC272F">
      <w:pPr>
        <w:jc w:val="center"/>
        <w:rPr>
          <w:rFonts w:ascii="Times New Roman" w:eastAsia="Times New Roman" w:hAnsi="Times New Roman" w:cs="Times New Roman"/>
          <w:b/>
          <w:sz w:val="24"/>
          <w:szCs w:val="24"/>
          <w:lang w:eastAsia="lv-LV"/>
        </w:rPr>
      </w:pPr>
    </w:p>
    <w:p w:rsidR="00FC272F" w:rsidRPr="00FC272F" w:rsidRDefault="00FC272F" w:rsidP="00FC272F">
      <w:pPr>
        <w:jc w:val="center"/>
        <w:rPr>
          <w:rFonts w:ascii="Times New Roman" w:eastAsia="Times New Roman" w:hAnsi="Times New Roman" w:cs="Times New Roman"/>
          <w:sz w:val="32"/>
          <w:szCs w:val="32"/>
          <w:lang w:eastAsia="lv-LV"/>
        </w:rPr>
      </w:pPr>
      <w:smartTag w:uri="schemas-tilde-lv/tildestengine" w:element="veidnes">
        <w:smartTagPr>
          <w:attr w:name="text" w:val="Pieteikums&#10;"/>
          <w:attr w:name="baseform" w:val="pieteikums"/>
          <w:attr w:name="id" w:val="-1"/>
        </w:smartTagPr>
        <w:r w:rsidRPr="00FC272F">
          <w:rPr>
            <w:rFonts w:ascii="Times New Roman" w:eastAsia="Times New Roman" w:hAnsi="Times New Roman" w:cs="Times New Roman"/>
            <w:sz w:val="32"/>
            <w:szCs w:val="32"/>
            <w:lang w:eastAsia="lv-LV"/>
          </w:rPr>
          <w:t>Pieteikums</w:t>
        </w:r>
      </w:smartTag>
    </w:p>
    <w:p w:rsidR="00FC272F" w:rsidRPr="00FC272F" w:rsidRDefault="00FC272F" w:rsidP="00FC272F">
      <w:pPr>
        <w:jc w:val="center"/>
        <w:rPr>
          <w:rFonts w:ascii="Times New Roman" w:eastAsia="Times New Roman" w:hAnsi="Times New Roman" w:cs="Times New Roman"/>
          <w:sz w:val="32"/>
          <w:szCs w:val="32"/>
          <w:lang w:eastAsia="lv-LV"/>
        </w:rPr>
      </w:pPr>
      <w:r w:rsidRPr="00FC272F">
        <w:rPr>
          <w:rFonts w:ascii="Times New Roman" w:eastAsia="Times New Roman" w:hAnsi="Times New Roman" w:cs="Times New Roman"/>
          <w:sz w:val="32"/>
          <w:szCs w:val="32"/>
          <w:lang w:eastAsia="lv-LV"/>
        </w:rPr>
        <w:t>projektu konkursam</w:t>
      </w:r>
    </w:p>
    <w:p w:rsidR="00FC272F" w:rsidRPr="00FC272F" w:rsidRDefault="00FC272F" w:rsidP="00FC272F">
      <w:pPr>
        <w:jc w:val="center"/>
        <w:rPr>
          <w:rFonts w:ascii="Times New Roman" w:eastAsia="Times New Roman" w:hAnsi="Times New Roman" w:cs="Times New Roman"/>
          <w:sz w:val="32"/>
          <w:szCs w:val="32"/>
          <w:lang w:eastAsia="lv-LV"/>
        </w:rPr>
      </w:pPr>
      <w:r w:rsidRPr="00FC272F">
        <w:rPr>
          <w:rFonts w:ascii="Times New Roman" w:eastAsia="Times New Roman" w:hAnsi="Times New Roman" w:cs="Times New Roman"/>
          <w:sz w:val="32"/>
          <w:szCs w:val="32"/>
          <w:lang w:eastAsia="lv-LV"/>
        </w:rPr>
        <w:t xml:space="preserve"> Raiņa un Aspazijas mērķprogrammā</w:t>
      </w:r>
    </w:p>
    <w:p w:rsidR="00FC272F" w:rsidRPr="00FC272F" w:rsidRDefault="00FC272F" w:rsidP="00FC272F">
      <w:pPr>
        <w:jc w:val="center"/>
        <w:rPr>
          <w:rFonts w:ascii="Times New Roman" w:eastAsia="Times New Roman" w:hAnsi="Times New Roman" w:cs="Times New Roman"/>
          <w:b/>
          <w:sz w:val="24"/>
          <w:szCs w:val="24"/>
          <w:lang w:eastAsia="lv-LV"/>
        </w:rPr>
      </w:pPr>
    </w:p>
    <w:p w:rsidR="00FC272F" w:rsidRPr="00FC272F" w:rsidRDefault="00FC272F" w:rsidP="00FC272F">
      <w:pPr>
        <w:jc w:val="center"/>
        <w:rPr>
          <w:rFonts w:ascii="Times New Roman" w:eastAsia="Times New Roman" w:hAnsi="Times New Roman" w:cs="Times New Roman"/>
          <w:b/>
          <w:sz w:val="24"/>
          <w:szCs w:val="24"/>
          <w:lang w:eastAsia="lv-LV"/>
        </w:rPr>
      </w:pPr>
    </w:p>
    <w:p w:rsidR="00FC272F" w:rsidRPr="00FC272F" w:rsidRDefault="00FC272F" w:rsidP="00FC272F">
      <w:pPr>
        <w:jc w:val="center"/>
        <w:rPr>
          <w:rFonts w:ascii="Times New Roman" w:eastAsia="Times New Roman" w:hAnsi="Times New Roman" w:cs="Times New Roman"/>
          <w:b/>
          <w:sz w:val="24"/>
          <w:szCs w:val="24"/>
          <w:lang w:eastAsia="lv-LV"/>
        </w:rPr>
      </w:pPr>
    </w:p>
    <w:p w:rsidR="00FC272F" w:rsidRPr="00FC272F" w:rsidRDefault="00FC272F" w:rsidP="00FC272F">
      <w:pPr>
        <w:jc w:val="center"/>
        <w:rPr>
          <w:rFonts w:ascii="Times New Roman" w:eastAsia="Times New Roman" w:hAnsi="Times New Roman" w:cs="Times New Roman"/>
          <w:b/>
          <w:sz w:val="24"/>
          <w:szCs w:val="24"/>
          <w:lang w:eastAsia="lv-LV"/>
        </w:rPr>
      </w:pPr>
    </w:p>
    <w:p w:rsidR="00FC272F" w:rsidRPr="00FC272F" w:rsidRDefault="00FC272F" w:rsidP="00FC272F">
      <w:pPr>
        <w:jc w:val="center"/>
        <w:rPr>
          <w:rFonts w:ascii="Times New Roman" w:eastAsia="Times New Roman" w:hAnsi="Times New Roman" w:cs="Times New Roman"/>
          <w:b/>
          <w:sz w:val="24"/>
          <w:szCs w:val="24"/>
          <w:lang w:eastAsia="lv-LV"/>
        </w:rPr>
      </w:pPr>
    </w:p>
    <w:p w:rsidR="00FC272F" w:rsidRPr="00FC272F" w:rsidRDefault="00FC272F" w:rsidP="00FC272F">
      <w:pPr>
        <w:jc w:val="center"/>
        <w:rPr>
          <w:rFonts w:ascii="Times New Roman" w:eastAsia="Times New Roman" w:hAnsi="Times New Roman" w:cs="Times New Roman"/>
          <w:b/>
          <w:sz w:val="24"/>
          <w:szCs w:val="24"/>
          <w:lang w:eastAsia="lv-LV"/>
        </w:rPr>
      </w:pPr>
    </w:p>
    <w:p w:rsidR="00FC272F" w:rsidRPr="00FC272F" w:rsidRDefault="00FC272F" w:rsidP="00FC272F">
      <w:pPr>
        <w:jc w:val="center"/>
        <w:rPr>
          <w:rFonts w:ascii="Times New Roman" w:eastAsia="Times New Roman" w:hAnsi="Times New Roman" w:cs="Times New Roman"/>
          <w:b/>
          <w:sz w:val="24"/>
          <w:szCs w:val="24"/>
          <w:lang w:eastAsia="lv-LV"/>
        </w:rPr>
      </w:pPr>
    </w:p>
    <w:p w:rsidR="00FC272F" w:rsidRPr="00FC272F" w:rsidRDefault="00FC272F" w:rsidP="00FC272F">
      <w:pPr>
        <w:jc w:val="center"/>
        <w:rPr>
          <w:rFonts w:ascii="Times New Roman" w:eastAsia="Times New Roman" w:hAnsi="Times New Roman" w:cs="Times New Roman"/>
          <w:b/>
          <w:sz w:val="24"/>
          <w:szCs w:val="24"/>
          <w:lang w:eastAsia="lv-LV"/>
        </w:rPr>
      </w:pPr>
    </w:p>
    <w:p w:rsidR="00FC272F" w:rsidRPr="00FC272F" w:rsidRDefault="00FC272F" w:rsidP="00FC272F">
      <w:pPr>
        <w:jc w:val="center"/>
        <w:rPr>
          <w:rFonts w:ascii="Times New Roman" w:eastAsia="Times New Roman" w:hAnsi="Times New Roman" w:cs="Times New Roman"/>
          <w:b/>
          <w:sz w:val="24"/>
          <w:szCs w:val="24"/>
          <w:lang w:eastAsia="lv-LV"/>
        </w:rPr>
      </w:pPr>
    </w:p>
    <w:p w:rsidR="00FC272F" w:rsidRPr="00FC272F" w:rsidRDefault="00FC272F" w:rsidP="00FC272F">
      <w:pPr>
        <w:jc w:val="center"/>
        <w:rPr>
          <w:rFonts w:ascii="Times New Roman" w:eastAsia="Times New Roman" w:hAnsi="Times New Roman" w:cs="Times New Roman"/>
          <w:b/>
          <w:sz w:val="24"/>
          <w:szCs w:val="24"/>
          <w:lang w:eastAsia="lv-LV"/>
        </w:rPr>
      </w:pPr>
    </w:p>
    <w:p w:rsidR="00FC272F" w:rsidRPr="00FC272F" w:rsidRDefault="00FC272F" w:rsidP="00FC272F">
      <w:pPr>
        <w:jc w:val="center"/>
        <w:rPr>
          <w:rFonts w:ascii="Times New Roman" w:eastAsia="Times New Roman" w:hAnsi="Times New Roman" w:cs="Times New Roman"/>
          <w:b/>
          <w:sz w:val="24"/>
          <w:szCs w:val="24"/>
          <w:lang w:eastAsia="lv-LV"/>
        </w:rPr>
      </w:pPr>
    </w:p>
    <w:p w:rsidR="00FC272F" w:rsidRPr="00FC272F" w:rsidRDefault="00FC272F" w:rsidP="00FC272F">
      <w:pPr>
        <w:jc w:val="center"/>
        <w:rPr>
          <w:rFonts w:ascii="Times New Roman" w:eastAsia="Times New Roman" w:hAnsi="Times New Roman" w:cs="Times New Roman"/>
          <w:b/>
          <w:sz w:val="24"/>
          <w:szCs w:val="24"/>
          <w:lang w:eastAsia="lv-LV"/>
        </w:rPr>
      </w:pPr>
    </w:p>
    <w:p w:rsidR="00FC272F" w:rsidRPr="00FC272F" w:rsidRDefault="00FC272F" w:rsidP="00FC272F">
      <w:pPr>
        <w:jc w:val="center"/>
        <w:rPr>
          <w:rFonts w:ascii="Times New Roman" w:eastAsia="Times New Roman" w:hAnsi="Times New Roman" w:cs="Times New Roman"/>
          <w:b/>
          <w:sz w:val="24"/>
          <w:szCs w:val="24"/>
          <w:lang w:eastAsia="lv-LV"/>
        </w:rPr>
      </w:pPr>
    </w:p>
    <w:p w:rsidR="00FC272F" w:rsidRPr="00FC272F" w:rsidRDefault="00FC272F" w:rsidP="00FC272F">
      <w:pPr>
        <w:jc w:val="center"/>
        <w:rPr>
          <w:rFonts w:ascii="Times New Roman" w:eastAsia="Times New Roman" w:hAnsi="Times New Roman" w:cs="Times New Roman"/>
          <w:b/>
          <w:sz w:val="24"/>
          <w:szCs w:val="24"/>
          <w:lang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FC272F" w:rsidRPr="00FC272F" w:rsidTr="00A34732">
        <w:tc>
          <w:tcPr>
            <w:tcW w:w="4261" w:type="dxa"/>
          </w:tcPr>
          <w:p w:rsidR="00FC272F" w:rsidRPr="00FC272F" w:rsidRDefault="00FC272F" w:rsidP="00FC272F">
            <w:pPr>
              <w:jc w:val="right"/>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Projekta kopējās izmaksas:</w:t>
            </w:r>
          </w:p>
        </w:tc>
        <w:tc>
          <w:tcPr>
            <w:tcW w:w="4261" w:type="dxa"/>
          </w:tcPr>
          <w:p w:rsidR="00FC272F" w:rsidRPr="00FC272F" w:rsidRDefault="00FC272F" w:rsidP="00FC272F">
            <w:pPr>
              <w:rPr>
                <w:rFonts w:ascii="Times New Roman" w:eastAsiaTheme="minorHAnsi" w:hAnsi="Times New Roman"/>
                <w:color w:val="000000"/>
                <w:sz w:val="20"/>
                <w:szCs w:val="24"/>
                <w:lang w:eastAsia="lv-LV"/>
              </w:rPr>
            </w:pPr>
            <w:r w:rsidRPr="00FC272F">
              <w:rPr>
                <w:rFonts w:ascii="Times New Roman" w:eastAsiaTheme="minorHAnsi" w:hAnsi="Times New Roman"/>
                <w:color w:val="000000"/>
                <w:sz w:val="20"/>
                <w:szCs w:val="24"/>
                <w:lang w:eastAsia="lv-LV"/>
              </w:rPr>
              <w:t>13281.87 EUR</w:t>
            </w:r>
          </w:p>
        </w:tc>
      </w:tr>
      <w:tr w:rsidR="00FC272F" w:rsidRPr="00FC272F" w:rsidTr="00A34732">
        <w:tc>
          <w:tcPr>
            <w:tcW w:w="4261" w:type="dxa"/>
          </w:tcPr>
          <w:p w:rsidR="00FC272F" w:rsidRPr="00FC272F" w:rsidRDefault="00FC272F" w:rsidP="00FC272F">
            <w:pPr>
              <w:jc w:val="right"/>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 xml:space="preserve">  No VKKF prasītā summa:</w:t>
            </w:r>
          </w:p>
        </w:tc>
        <w:tc>
          <w:tcPr>
            <w:tcW w:w="4261" w:type="dxa"/>
          </w:tcPr>
          <w:p w:rsidR="00FC272F" w:rsidRPr="00FC272F" w:rsidRDefault="00FC272F" w:rsidP="00FC272F">
            <w:pPr>
              <w:rPr>
                <w:rFonts w:ascii="Times New Roman" w:eastAsiaTheme="minorHAnsi" w:hAnsi="Times New Roman"/>
                <w:color w:val="000000"/>
                <w:sz w:val="20"/>
                <w:szCs w:val="24"/>
                <w:lang w:eastAsia="lv-LV"/>
              </w:rPr>
            </w:pPr>
            <w:r w:rsidRPr="00FC272F">
              <w:rPr>
                <w:rFonts w:ascii="Times New Roman" w:eastAsiaTheme="minorHAnsi" w:hAnsi="Times New Roman"/>
                <w:color w:val="000000"/>
                <w:sz w:val="20"/>
                <w:szCs w:val="24"/>
                <w:lang w:eastAsia="lv-LV"/>
              </w:rPr>
              <w:t>9444.87 EUR</w:t>
            </w:r>
          </w:p>
        </w:tc>
      </w:tr>
    </w:tbl>
    <w:p w:rsidR="00FC272F" w:rsidRPr="00FC272F" w:rsidRDefault="00FC272F" w:rsidP="00FC272F">
      <w:pPr>
        <w:jc w:val="center"/>
        <w:rPr>
          <w:rFonts w:ascii="Times New Roman" w:eastAsia="Times New Roman" w:hAnsi="Times New Roman" w:cs="Times New Roman"/>
          <w:b/>
          <w:sz w:val="24"/>
          <w:szCs w:val="24"/>
          <w:lang w:eastAsia="lv-LV"/>
        </w:rPr>
      </w:pPr>
    </w:p>
    <w:p w:rsidR="00FC272F" w:rsidRPr="00FC272F" w:rsidRDefault="00FC272F" w:rsidP="00FC272F">
      <w:pPr>
        <w:jc w:val="center"/>
        <w:rPr>
          <w:rFonts w:ascii="Times New Roman" w:eastAsia="Times New Roman" w:hAnsi="Times New Roman" w:cs="Times New Roman"/>
          <w:sz w:val="24"/>
          <w:szCs w:val="24"/>
          <w:lang w:eastAsia="lv-LV"/>
        </w:rPr>
      </w:pPr>
    </w:p>
    <w:p w:rsidR="00FC272F" w:rsidRPr="00FC272F" w:rsidRDefault="00FC272F" w:rsidP="00FC272F">
      <w:pPr>
        <w:jc w:val="center"/>
        <w:rPr>
          <w:rFonts w:ascii="Times New Roman" w:eastAsia="Times New Roman" w:hAnsi="Times New Roman" w:cs="Times New Roman"/>
          <w:sz w:val="24"/>
          <w:szCs w:val="24"/>
          <w:lang w:eastAsia="lv-LV"/>
        </w:rPr>
      </w:pPr>
    </w:p>
    <w:p w:rsidR="00FC272F" w:rsidRPr="00FC272F" w:rsidRDefault="00FC272F" w:rsidP="00FC272F">
      <w:pPr>
        <w:jc w:val="center"/>
        <w:rPr>
          <w:rFonts w:ascii="Times New Roman" w:eastAsia="Times New Roman" w:hAnsi="Times New Roman" w:cs="Times New Roman"/>
          <w:sz w:val="24"/>
          <w:szCs w:val="24"/>
          <w:lang w:eastAsia="lv-LV"/>
        </w:rPr>
      </w:pPr>
    </w:p>
    <w:p w:rsidR="00FC272F" w:rsidRPr="00FC272F" w:rsidRDefault="00FC272F" w:rsidP="00FC272F">
      <w:pPr>
        <w:jc w:val="center"/>
        <w:rPr>
          <w:rFonts w:ascii="Times New Roman" w:eastAsia="Times New Roman" w:hAnsi="Times New Roman" w:cs="Times New Roman"/>
          <w:b/>
          <w:bCs/>
          <w:sz w:val="24"/>
          <w:szCs w:val="24"/>
          <w:lang w:eastAsia="lv-LV"/>
        </w:rPr>
      </w:pPr>
      <w:r w:rsidRPr="00FC272F">
        <w:rPr>
          <w:rFonts w:ascii="Times New Roman" w:eastAsia="Times New Roman" w:hAnsi="Times New Roman" w:cs="Times New Roman"/>
          <w:b/>
          <w:bCs/>
          <w:sz w:val="24"/>
          <w:szCs w:val="24"/>
          <w:lang w:eastAsia="lv-LV"/>
        </w:rPr>
        <w:t xml:space="preserve">2015. </w:t>
      </w:r>
    </w:p>
    <w:p w:rsidR="00FC272F" w:rsidRPr="00FC272F" w:rsidRDefault="00FC272F" w:rsidP="00FC272F">
      <w:pPr>
        <w:jc w:val="center"/>
        <w:rPr>
          <w:rFonts w:ascii="Times New Roman" w:eastAsia="Times New Roman" w:hAnsi="Times New Roman" w:cs="Times New Roman"/>
          <w:b/>
          <w:bCs/>
          <w:sz w:val="24"/>
          <w:szCs w:val="24"/>
          <w:lang w:eastAsia="lv-LV"/>
        </w:rPr>
      </w:pPr>
    </w:p>
    <w:p w:rsidR="00FC272F" w:rsidRPr="00FC272F" w:rsidRDefault="00FC272F" w:rsidP="00FC272F">
      <w:pPr>
        <w:rPr>
          <w:rFonts w:ascii="Times New Roman" w:eastAsia="Times New Roman" w:hAnsi="Times New Roman" w:cs="Times New Roman"/>
          <w:b/>
          <w:sz w:val="28"/>
          <w:szCs w:val="28"/>
          <w:lang w:eastAsia="lv-LV"/>
        </w:rPr>
      </w:pPr>
    </w:p>
    <w:p w:rsidR="00FC272F" w:rsidRPr="00FC272F" w:rsidRDefault="00FC272F" w:rsidP="00FC272F">
      <w:pPr>
        <w:widowControl w:val="0"/>
        <w:autoSpaceDE w:val="0"/>
        <w:autoSpaceDN w:val="0"/>
        <w:adjustRightInd w:val="0"/>
        <w:ind w:right="-93"/>
        <w:rPr>
          <w:rFonts w:ascii="Times New Roman" w:eastAsia="Times New Roman" w:hAnsi="Times New Roman" w:cs="Times New Roman"/>
          <w:b/>
          <w:sz w:val="28"/>
          <w:szCs w:val="28"/>
          <w:lang w:eastAsia="lv-LV"/>
        </w:rPr>
      </w:pPr>
    </w:p>
    <w:p w:rsidR="00FC272F" w:rsidRPr="00FC272F" w:rsidRDefault="00FC272F" w:rsidP="00FC272F">
      <w:pPr>
        <w:widowControl w:val="0"/>
        <w:autoSpaceDE w:val="0"/>
        <w:autoSpaceDN w:val="0"/>
        <w:adjustRightInd w:val="0"/>
        <w:ind w:right="-93"/>
        <w:rPr>
          <w:rFonts w:ascii="Times New Roman" w:eastAsia="Times New Roman" w:hAnsi="Times New Roman" w:cs="Times New Roman"/>
          <w:b/>
          <w:sz w:val="24"/>
          <w:szCs w:val="24"/>
          <w:lang w:eastAsia="lv-LV"/>
        </w:rPr>
      </w:pPr>
      <w:r w:rsidRPr="00FC272F">
        <w:rPr>
          <w:rFonts w:ascii="Times New Roman" w:eastAsia="Times New Roman" w:hAnsi="Times New Roman" w:cs="Times New Roman"/>
          <w:b/>
          <w:sz w:val="24"/>
          <w:szCs w:val="24"/>
          <w:lang w:eastAsia="lv-LV"/>
        </w:rPr>
        <w:lastRenderedPageBreak/>
        <w:t xml:space="preserve">1. Projekta apraksts. </w:t>
      </w:r>
    </w:p>
    <w:p w:rsidR="00FC272F" w:rsidRPr="00FC272F" w:rsidRDefault="00FC272F" w:rsidP="00FC272F">
      <w:pPr>
        <w:widowControl w:val="0"/>
        <w:autoSpaceDE w:val="0"/>
        <w:autoSpaceDN w:val="0"/>
        <w:adjustRightInd w:val="0"/>
        <w:ind w:right="-93"/>
        <w:rPr>
          <w:rFonts w:ascii="Times New Roman" w:eastAsia="Times New Roman" w:hAnsi="Times New Roman" w:cs="Times New Roman"/>
          <w:b/>
          <w:sz w:val="24"/>
          <w:szCs w:val="24"/>
          <w:lang w:eastAsia="lv-LV"/>
        </w:rPr>
      </w:pPr>
    </w:p>
    <w:p w:rsidR="00FC272F" w:rsidRPr="00FC272F" w:rsidRDefault="00FC272F" w:rsidP="00FC272F">
      <w:pPr>
        <w:widowControl w:val="0"/>
        <w:autoSpaceDE w:val="0"/>
        <w:autoSpaceDN w:val="0"/>
        <w:adjustRightInd w:val="0"/>
        <w:ind w:right="-93"/>
        <w:rPr>
          <w:rFonts w:ascii="Times New Roman" w:eastAsia="Times New Roman" w:hAnsi="Times New Roman" w:cs="Times New Roman"/>
          <w:b/>
          <w:sz w:val="24"/>
          <w:szCs w:val="24"/>
          <w:lang w:eastAsia="lv-LV"/>
        </w:rPr>
      </w:pPr>
      <w:r w:rsidRPr="00FC272F">
        <w:rPr>
          <w:rFonts w:ascii="Times New Roman" w:eastAsia="Times New Roman" w:hAnsi="Times New Roman" w:cs="Times New Roman"/>
          <w:b/>
          <w:sz w:val="24"/>
          <w:szCs w:val="24"/>
          <w:lang w:eastAsia="lv-LV"/>
        </w:rPr>
        <w:t>1.1. Projekta nosaukums: Raiņa istaba Durbes pilī Tukumā</w:t>
      </w:r>
    </w:p>
    <w:p w:rsidR="00FC272F" w:rsidRPr="00FC272F" w:rsidRDefault="00FC272F" w:rsidP="00FC272F">
      <w:pPr>
        <w:widowControl w:val="0"/>
        <w:autoSpaceDE w:val="0"/>
        <w:autoSpaceDN w:val="0"/>
        <w:adjustRightInd w:val="0"/>
        <w:ind w:right="-93"/>
        <w:rPr>
          <w:rFonts w:ascii="Times New Roman" w:eastAsia="Times New Roman" w:hAnsi="Times New Roman" w:cs="Times New Roman"/>
          <w:b/>
          <w:sz w:val="24"/>
          <w:szCs w:val="24"/>
          <w:lang w:eastAsia="lv-LV"/>
        </w:rPr>
      </w:pPr>
    </w:p>
    <w:p w:rsidR="00FC272F" w:rsidRPr="00FC272F" w:rsidRDefault="00FC272F" w:rsidP="00FC272F">
      <w:pPr>
        <w:widowControl w:val="0"/>
        <w:autoSpaceDE w:val="0"/>
        <w:autoSpaceDN w:val="0"/>
        <w:adjustRightInd w:val="0"/>
        <w:ind w:right="-93"/>
        <w:rPr>
          <w:rFonts w:ascii="Times New Roman" w:eastAsia="Times New Roman" w:hAnsi="Times New Roman" w:cs="Times New Roman"/>
          <w:b/>
          <w:sz w:val="24"/>
          <w:szCs w:val="24"/>
          <w:lang w:eastAsia="lv-LV"/>
        </w:rPr>
      </w:pPr>
      <w:r w:rsidRPr="00FC272F">
        <w:rPr>
          <w:rFonts w:ascii="Times New Roman" w:eastAsia="Times New Roman" w:hAnsi="Times New Roman" w:cs="Times New Roman"/>
          <w:b/>
          <w:sz w:val="24"/>
          <w:szCs w:val="24"/>
          <w:lang w:eastAsia="lv-LV"/>
        </w:rPr>
        <w:t>1.2. Projekta anotācija</w:t>
      </w:r>
      <w:proofErr w:type="gramStart"/>
      <w:r w:rsidRPr="00FC272F">
        <w:rPr>
          <w:rFonts w:ascii="Times New Roman" w:eastAsia="Times New Roman" w:hAnsi="Times New Roman" w:cs="Times New Roman"/>
          <w:b/>
          <w:sz w:val="24"/>
          <w:szCs w:val="24"/>
          <w:lang w:eastAsia="lv-LV"/>
        </w:rPr>
        <w:t xml:space="preserve">   </w:t>
      </w:r>
      <w:proofErr w:type="gramEnd"/>
    </w:p>
    <w:p w:rsidR="00FC272F" w:rsidRPr="00FC272F" w:rsidRDefault="00FC272F" w:rsidP="00FC272F">
      <w:pPr>
        <w:widowControl w:val="0"/>
        <w:autoSpaceDE w:val="0"/>
        <w:autoSpaceDN w:val="0"/>
        <w:adjustRightInd w:val="0"/>
        <w:ind w:right="-93"/>
        <w:rPr>
          <w:rFonts w:ascii="Times New Roman" w:eastAsia="Times New Roman" w:hAnsi="Times New Roman" w:cs="Times New Roman"/>
          <w:b/>
          <w:sz w:val="24"/>
          <w:szCs w:val="24"/>
          <w:lang w:eastAsia="lv-LV"/>
        </w:rPr>
      </w:pPr>
    </w:p>
    <w:p w:rsidR="00FC272F" w:rsidRPr="00FC272F" w:rsidRDefault="00FC272F" w:rsidP="00FC272F">
      <w:pPr>
        <w:ind w:firstLine="720"/>
        <w:jc w:val="both"/>
        <w:rPr>
          <w:rFonts w:ascii="Times New Roman" w:eastAsia="Calibri" w:hAnsi="Times New Roman" w:cs="Times New Roman"/>
          <w:sz w:val="24"/>
          <w:szCs w:val="24"/>
        </w:rPr>
      </w:pPr>
      <w:r w:rsidRPr="00FC272F">
        <w:rPr>
          <w:rFonts w:ascii="Times New Roman" w:eastAsia="Calibri" w:hAnsi="Times New Roman" w:cs="Times New Roman"/>
          <w:sz w:val="24"/>
          <w:szCs w:val="24"/>
        </w:rPr>
        <w:t xml:space="preserve">Raiņa muzejs Durbes pilī izveidots 1929. gada vasarā. Muzejs neoficiāli atklāts 18. jūlijā, piedaloties dzejniekam un uzsācis savu darbību, bet oficiālā atklāšana notika jau pēc Raiņa nāves – 1929. gada 28. septembrī. </w:t>
      </w:r>
    </w:p>
    <w:p w:rsidR="00FC272F" w:rsidRPr="00FC272F" w:rsidRDefault="00FC272F" w:rsidP="00FC272F">
      <w:pPr>
        <w:ind w:firstLine="720"/>
        <w:jc w:val="both"/>
        <w:rPr>
          <w:rFonts w:ascii="Times New Roman" w:eastAsia="Calibri" w:hAnsi="Times New Roman" w:cs="Times New Roman"/>
          <w:sz w:val="24"/>
          <w:szCs w:val="24"/>
        </w:rPr>
      </w:pPr>
      <w:r w:rsidRPr="00FC272F">
        <w:rPr>
          <w:rFonts w:ascii="Times New Roman" w:eastAsia="Calibri" w:hAnsi="Times New Roman" w:cs="Times New Roman"/>
          <w:sz w:val="24"/>
          <w:szCs w:val="24"/>
        </w:rPr>
        <w:t>Muzejs tapa pēc Raiņa ieceres un ar aktīvu paša dzejnieka līdzdalību. Tas bija pirmais dzejniekam veltītais muzejs Latvijā, kas Durbes pilī pastāvēja astoņus gadus. Muzeju izveidoja un pirmajā sezonā vadīja Latvijas skolotāju savienības grāmatu veikala pārdevējs Fr. Rokpelnis. Turpmākos gados muzejā brīvprātīgi strādāja un ekskursijas vadīja Tukuma apriņķa skolotāju arodbiedrības biedri, tostarp skolotāja Vera Lejmalniece.</w:t>
      </w:r>
    </w:p>
    <w:p w:rsidR="00FC272F" w:rsidRPr="00FC272F" w:rsidRDefault="00FC272F" w:rsidP="00FC272F">
      <w:pPr>
        <w:ind w:firstLine="720"/>
        <w:jc w:val="both"/>
        <w:rPr>
          <w:rFonts w:ascii="Times New Roman" w:eastAsia="Calibri" w:hAnsi="Times New Roman" w:cs="Times New Roman"/>
          <w:sz w:val="24"/>
          <w:szCs w:val="24"/>
        </w:rPr>
      </w:pPr>
      <w:r w:rsidRPr="00FC272F">
        <w:rPr>
          <w:rFonts w:ascii="Times New Roman" w:eastAsia="Calibri" w:hAnsi="Times New Roman" w:cs="Times New Roman"/>
          <w:sz w:val="24"/>
          <w:szCs w:val="24"/>
        </w:rPr>
        <w:t>Jau muzeja oficiālās atklāšanas laikā izskanēja runas, ka muzejam tomēr būtu jāatrodas Rīgā. Arī Aspazija vairākkārt izteica domu par nepieciešamību muzeju pārvietot uz Rīgu. Jautājums aktualizējās pēc Latvijas skolotāju savienības slēgšanas un 1937. gada rudenī visi 93 priekšmeti</w:t>
      </w:r>
      <w:proofErr w:type="gramStart"/>
      <w:r w:rsidRPr="00FC272F">
        <w:rPr>
          <w:rFonts w:ascii="Times New Roman" w:eastAsia="Calibri" w:hAnsi="Times New Roman" w:cs="Times New Roman"/>
          <w:sz w:val="24"/>
          <w:szCs w:val="24"/>
        </w:rPr>
        <w:t xml:space="preserve"> un</w:t>
      </w:r>
      <w:proofErr w:type="gramEnd"/>
      <w:r w:rsidRPr="00FC272F">
        <w:rPr>
          <w:rFonts w:ascii="Times New Roman" w:eastAsia="Calibri" w:hAnsi="Times New Roman" w:cs="Times New Roman"/>
          <w:sz w:val="24"/>
          <w:szCs w:val="24"/>
        </w:rPr>
        <w:t xml:space="preserve"> 3647 grāmatas bija pārvestas uz Rīgu un nodotas Pedagoģiskajam muzejam. Lielākā daļa šo priekšmetu nokļuva tagadējā Rakstniecības un mūzikas muzejā un tika eksponēti tā filiālēs – Raiņa un Aspazijas muzeju ekspozīcijās. </w:t>
      </w:r>
    </w:p>
    <w:p w:rsidR="00FC272F" w:rsidRPr="00FC272F" w:rsidRDefault="00FC272F" w:rsidP="00FC272F">
      <w:pPr>
        <w:ind w:firstLine="720"/>
        <w:jc w:val="both"/>
        <w:rPr>
          <w:rFonts w:ascii="Times New Roman" w:eastAsia="Calibri" w:hAnsi="Times New Roman" w:cs="Times New Roman"/>
          <w:sz w:val="24"/>
          <w:szCs w:val="24"/>
        </w:rPr>
      </w:pPr>
      <w:r w:rsidRPr="00FC272F">
        <w:rPr>
          <w:rFonts w:ascii="Times New Roman" w:eastAsia="Calibri" w:hAnsi="Times New Roman" w:cs="Times New Roman"/>
          <w:sz w:val="24"/>
          <w:szCs w:val="24"/>
        </w:rPr>
        <w:t xml:space="preserve">Projekta ietvaros iecerēts atjaunot Raiņa istabu Durbes pilī Tukumā, </w:t>
      </w:r>
      <w:proofErr w:type="gramStart"/>
      <w:r w:rsidRPr="00FC272F">
        <w:rPr>
          <w:rFonts w:ascii="Times New Roman" w:eastAsia="Calibri" w:hAnsi="Times New Roman" w:cs="Times New Roman"/>
          <w:sz w:val="24"/>
          <w:szCs w:val="24"/>
        </w:rPr>
        <w:t>izmantojot tos</w:t>
      </w:r>
      <w:proofErr w:type="gramEnd"/>
      <w:r w:rsidRPr="00FC272F">
        <w:rPr>
          <w:rFonts w:ascii="Times New Roman" w:eastAsia="Calibri" w:hAnsi="Times New Roman" w:cs="Times New Roman"/>
          <w:sz w:val="24"/>
          <w:szCs w:val="24"/>
        </w:rPr>
        <w:t xml:space="preserve"> priekšmetus, kas reiz bijuši Raiņa muzejā un Raiņa dzīvoklī Durbes pilī, līdz šim nav izmantoti Raiņa un Aspazijas muzeju ekspozīcijās un arī netiek plānoti šo muzeju jaunajās ekspozīcijās pēc to rekonstrukcijas. Raiņa istaba akcentēs ne tikai izcilo dzejnieku personiskās dzīves un daiļrades aspektus, </w:t>
      </w:r>
      <w:proofErr w:type="gramStart"/>
      <w:r w:rsidRPr="00FC272F">
        <w:rPr>
          <w:rFonts w:ascii="Times New Roman" w:eastAsia="Calibri" w:hAnsi="Times New Roman" w:cs="Times New Roman"/>
          <w:sz w:val="24"/>
          <w:szCs w:val="24"/>
        </w:rPr>
        <w:t>kas saistīti ar Durbi, bet atspoguļos</w:t>
      </w:r>
      <w:proofErr w:type="gramEnd"/>
      <w:r w:rsidRPr="00FC272F">
        <w:rPr>
          <w:rFonts w:ascii="Times New Roman" w:eastAsia="Calibri" w:hAnsi="Times New Roman" w:cs="Times New Roman"/>
          <w:sz w:val="24"/>
          <w:szCs w:val="24"/>
        </w:rPr>
        <w:t xml:space="preserve"> arī Agrārreformas norisi un pievērsīsies norisēm neatkarīgās Latvijas valsts pirmajās desmitgadēs. Ekspozīcijas autori iecerējuši izveidot arī nelielu katalogu, kurā atspoguļos Durbes iegūšanas procesu, attiecības ar Latvijas skolotāju savienību un pirmā Raiņa muzeja veidošanas principus un praksi. Raiņa un Aspazijas jubilejas gada svinību ietvaros visa gada garumā Tukumā iecerēti vairākas literāri muzikālas pēcpusdienas un koncerti, kā arī īpaša radošā programma skolēniem „Raiņa stunda Durbes pilī”.</w:t>
      </w:r>
    </w:p>
    <w:p w:rsidR="00FC272F" w:rsidRPr="00FC272F" w:rsidRDefault="00FC272F" w:rsidP="00FC272F">
      <w:pPr>
        <w:rPr>
          <w:rFonts w:ascii="Times New Roman" w:eastAsia="Calibri" w:hAnsi="Times New Roman" w:cs="Times New Roman"/>
          <w:sz w:val="24"/>
          <w:szCs w:val="24"/>
        </w:rPr>
      </w:pPr>
    </w:p>
    <w:p w:rsidR="00FC272F" w:rsidRPr="00FC272F" w:rsidRDefault="00FC272F" w:rsidP="00FC272F">
      <w:pPr>
        <w:widowControl w:val="0"/>
        <w:autoSpaceDE w:val="0"/>
        <w:autoSpaceDN w:val="0"/>
        <w:adjustRightInd w:val="0"/>
        <w:ind w:right="-93"/>
        <w:rPr>
          <w:rFonts w:ascii="Times New Roman" w:eastAsia="Times New Roman" w:hAnsi="Times New Roman" w:cs="Times New Roman"/>
          <w:b/>
          <w:sz w:val="24"/>
          <w:szCs w:val="24"/>
          <w:lang w:eastAsia="lv-LV"/>
        </w:rPr>
      </w:pPr>
      <w:r w:rsidRPr="00FC272F">
        <w:rPr>
          <w:rFonts w:ascii="Times New Roman" w:eastAsia="Times New Roman" w:hAnsi="Times New Roman" w:cs="Times New Roman"/>
          <w:b/>
          <w:sz w:val="24"/>
          <w:szCs w:val="24"/>
          <w:lang w:eastAsia="lv-LV"/>
        </w:rPr>
        <w:t>1.3. Projekta nepieciešamības pamatojums</w:t>
      </w:r>
    </w:p>
    <w:p w:rsidR="00FC272F" w:rsidRPr="00FC272F" w:rsidRDefault="00FC272F" w:rsidP="00FC272F">
      <w:pPr>
        <w:widowControl w:val="0"/>
        <w:autoSpaceDE w:val="0"/>
        <w:autoSpaceDN w:val="0"/>
        <w:adjustRightInd w:val="0"/>
        <w:ind w:right="-93"/>
        <w:rPr>
          <w:rFonts w:ascii="Times New Roman" w:eastAsia="Times New Roman" w:hAnsi="Times New Roman" w:cs="Times New Roman"/>
          <w:b/>
          <w:sz w:val="24"/>
          <w:szCs w:val="24"/>
          <w:lang w:eastAsia="lv-LV"/>
        </w:rPr>
      </w:pPr>
    </w:p>
    <w:p w:rsidR="00FC272F" w:rsidRPr="00FC272F" w:rsidRDefault="00FC272F" w:rsidP="00FC272F">
      <w:pPr>
        <w:ind w:firstLine="720"/>
        <w:jc w:val="both"/>
        <w:rPr>
          <w:rFonts w:ascii="Times New Roman" w:eastAsia="Calibri" w:hAnsi="Times New Roman" w:cs="Times New Roman"/>
          <w:sz w:val="24"/>
          <w:szCs w:val="24"/>
        </w:rPr>
      </w:pPr>
      <w:r w:rsidRPr="00FC272F">
        <w:rPr>
          <w:rFonts w:ascii="Times New Roman" w:eastAsia="Calibri" w:hAnsi="Times New Roman" w:cs="Times New Roman"/>
          <w:sz w:val="24"/>
          <w:szCs w:val="24"/>
        </w:rPr>
        <w:t>Patlaban notiek gandrīz visu Raiņa un Aspazijas muzeju rekonstrukcija un apmeklētājiem atvērta tikai Jūrmalas pilsētas muzeja filiāle – Aspazijas māja Dubultos. Tādējādi abu dzejnieku jubilejas gadā faktiski nav iespējas apskatīt memoriālos priekšmetus vēsturiskā vidē.</w:t>
      </w:r>
    </w:p>
    <w:p w:rsidR="00FC272F" w:rsidRPr="00FC272F" w:rsidRDefault="00FC272F" w:rsidP="00FC272F">
      <w:pPr>
        <w:ind w:firstLine="720"/>
        <w:jc w:val="both"/>
        <w:rPr>
          <w:rFonts w:ascii="Times New Roman" w:eastAsia="Calibri" w:hAnsi="Times New Roman" w:cs="Times New Roman"/>
          <w:sz w:val="24"/>
          <w:szCs w:val="24"/>
        </w:rPr>
      </w:pPr>
      <w:r w:rsidRPr="00FC272F">
        <w:rPr>
          <w:rFonts w:ascii="Times New Roman" w:eastAsia="Calibri" w:hAnsi="Times New Roman" w:cs="Times New Roman"/>
          <w:sz w:val="24"/>
          <w:szCs w:val="24"/>
        </w:rPr>
        <w:t>Durbes pils ir restaurēta un tās 1. stāvā iekārtots 19./20. gs. mijas vēsturiskais interjers. 2. stāvā tiek veidotas mainīgās izstādes. Vienā telpā jau vairākus gadus apskatāma pieticīgiem līdzekļiem iekārtota izstāde par Agrārreformas laiku un Raini Durbē. Izstāde veidota pirms 10 gadiem un ir jau fiziski novecojusi. Kopš tā laika muzeja darbinieku rīcībā ir daudz plašāks materiālu klāsts, kas dod iespēju izveidot mūsdienīgu un informatīvi bagātu ekspozīciju, kas organiski turpina 1. stāva risināto tēmu par vācbaltu kultūrvēsturi un akcentē jaunās Latvijas valsts veidošanās apstākļus un arī sasniegumus, piemēram, muzeju jomā.</w:t>
      </w:r>
    </w:p>
    <w:p w:rsidR="00FC272F" w:rsidRPr="00FC272F" w:rsidRDefault="00FC272F" w:rsidP="00FC272F">
      <w:pPr>
        <w:ind w:firstLine="720"/>
        <w:jc w:val="both"/>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t>Mūsdienās nereti dzejnieka ieguldījums izglītībā un kultūrā netiek novērtēts. Rainis vairākkārt savās publiskajās runās un arī dienasgrāmatās ir pieminējis nepieciešamību dokumentēt neseno pagātni un vākt priekšmetus, lai ilustrētu valsts vēstures svarīgākos notikumus. Viņa teiciens: „Valsts būtei nav jēgas…” 20. gados faktiski ienesa Latvijas kultūrā un muzeju dzīvē pilnīgi jaunus uzstādījumus, ko būtu vērts darīt zināmus plašākai sabiedrībai.</w:t>
      </w:r>
    </w:p>
    <w:p w:rsidR="00FC272F" w:rsidRPr="00FC272F" w:rsidRDefault="00FC272F" w:rsidP="00FC272F">
      <w:pPr>
        <w:ind w:firstLine="720"/>
        <w:jc w:val="both"/>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lastRenderedPageBreak/>
        <w:t>Muzejs Durbē bija paša Raiņa vēlēšanās un veidots ar viņa paša līdzdalību. Jaunā ekspozīcija kādreizējā Raiņa muzeja telpā varētu kļūt par nozīmīgu akcentu dzejnieka personības atklāsmē, to neglorificējot. Raiņa laikabiedri muzeja atklāšanā sapņoja, ka „</w:t>
      </w:r>
      <w:r w:rsidRPr="00FC272F">
        <w:rPr>
          <w:rFonts w:ascii="Times New Roman" w:eastAsia="Times New Roman" w:hAnsi="Times New Roman" w:cs="Times New Roman"/>
          <w:color w:val="000000"/>
          <w:sz w:val="24"/>
          <w:szCs w:val="24"/>
          <w:lang w:eastAsia="lv-LV"/>
        </w:rPr>
        <w:t xml:space="preserve">Durbe ar laiku būs mums tas pats, kas vāciem un Gētes cienītājiem – Veimāra, kas krieviem – Jasnaja Poļana. Patlaban mēs vēl nespējam aptvert Raiņa garīgo un cilvēcisko lielumu. Viņš ir kā milzīgs kalns, kura varenumu tuvumā nevar apjaust. Paies gadi, nāks jaunas paaudzes un tikai tās spēs pilnīgi un objektīvi novērtēt Raiņa ģēniju.” </w:t>
      </w:r>
    </w:p>
    <w:p w:rsidR="00FC272F" w:rsidRPr="00FC272F" w:rsidRDefault="00FC272F" w:rsidP="00FC272F">
      <w:pPr>
        <w:ind w:firstLine="720"/>
        <w:jc w:val="both"/>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t>Projekta nepieciešamību aktualizē vēlme ar konkrētu memoriālu un mākslas priekšmetu palīdzību lieku reizi apliecināt vēstures nepārtrauktību jeb kontinuitāti, aranžējot situāciju, kad lietas no vienkāršas, materiālas substances pārtop simbolos un modina cilvēkos izpratni par šodienas tiešo saikni ar pagātni, par visa vēstures procesa nepārtrauktību.</w:t>
      </w:r>
    </w:p>
    <w:p w:rsidR="00FC272F" w:rsidRPr="00FC272F" w:rsidRDefault="00FC272F" w:rsidP="00FC272F">
      <w:pPr>
        <w:rPr>
          <w:rFonts w:ascii="Times New Roman" w:eastAsia="Calibri" w:hAnsi="Times New Roman" w:cs="Times New Roman"/>
          <w:b/>
          <w:sz w:val="24"/>
          <w:szCs w:val="24"/>
        </w:rPr>
      </w:pPr>
    </w:p>
    <w:p w:rsidR="00FC272F" w:rsidRPr="00FC272F" w:rsidRDefault="00FC272F" w:rsidP="00FC272F">
      <w:pPr>
        <w:widowControl w:val="0"/>
        <w:autoSpaceDE w:val="0"/>
        <w:autoSpaceDN w:val="0"/>
        <w:adjustRightInd w:val="0"/>
        <w:ind w:right="-93"/>
        <w:rPr>
          <w:rFonts w:ascii="Times New Roman" w:eastAsia="Times New Roman" w:hAnsi="Times New Roman" w:cs="Times New Roman"/>
          <w:b/>
          <w:sz w:val="24"/>
          <w:szCs w:val="24"/>
          <w:lang w:eastAsia="lv-LV"/>
        </w:rPr>
      </w:pPr>
      <w:r w:rsidRPr="00FC272F">
        <w:rPr>
          <w:rFonts w:ascii="Times New Roman" w:eastAsia="Times New Roman" w:hAnsi="Times New Roman" w:cs="Times New Roman"/>
          <w:b/>
          <w:sz w:val="24"/>
          <w:szCs w:val="24"/>
          <w:lang w:eastAsia="lv-LV"/>
        </w:rPr>
        <w:t>1.4. Informācija par projekta mērķiem un uzdevumiem</w:t>
      </w:r>
    </w:p>
    <w:p w:rsidR="00FC272F" w:rsidRPr="00FC272F" w:rsidRDefault="00FC272F" w:rsidP="00FC272F">
      <w:pPr>
        <w:widowControl w:val="0"/>
        <w:autoSpaceDE w:val="0"/>
        <w:autoSpaceDN w:val="0"/>
        <w:adjustRightInd w:val="0"/>
        <w:ind w:right="-93"/>
        <w:rPr>
          <w:rFonts w:ascii="Times New Roman" w:eastAsia="Times New Roman" w:hAnsi="Times New Roman" w:cs="Times New Roman"/>
          <w:b/>
          <w:sz w:val="24"/>
          <w:szCs w:val="24"/>
          <w:lang w:eastAsia="lv-LV"/>
        </w:rPr>
      </w:pPr>
    </w:p>
    <w:p w:rsidR="00FC272F" w:rsidRPr="00FC272F" w:rsidRDefault="00FC272F" w:rsidP="00FC272F">
      <w:pPr>
        <w:widowControl w:val="0"/>
        <w:autoSpaceDE w:val="0"/>
        <w:autoSpaceDN w:val="0"/>
        <w:adjustRightInd w:val="0"/>
        <w:ind w:right="-93"/>
        <w:jc w:val="both"/>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t xml:space="preserve">Projekta mērķis: </w:t>
      </w:r>
    </w:p>
    <w:p w:rsidR="00FC272F" w:rsidRPr="00FC272F" w:rsidRDefault="00FC272F" w:rsidP="00FC272F">
      <w:pPr>
        <w:widowControl w:val="0"/>
        <w:autoSpaceDE w:val="0"/>
        <w:autoSpaceDN w:val="0"/>
        <w:adjustRightInd w:val="0"/>
        <w:ind w:right="-93"/>
        <w:jc w:val="both"/>
        <w:rPr>
          <w:rFonts w:ascii="Times New Roman" w:eastAsia="Times New Roman" w:hAnsi="Times New Roman" w:cs="Times New Roman"/>
          <w:b/>
          <w:sz w:val="24"/>
          <w:szCs w:val="24"/>
          <w:lang w:eastAsia="lv-LV"/>
        </w:rPr>
      </w:pPr>
      <w:r w:rsidRPr="00FC272F">
        <w:rPr>
          <w:rFonts w:ascii="Times New Roman" w:eastAsia="Times New Roman" w:hAnsi="Times New Roman" w:cs="Times New Roman"/>
          <w:sz w:val="24"/>
          <w:szCs w:val="24"/>
          <w:lang w:eastAsia="lv-LV"/>
        </w:rPr>
        <w:t>aktualizēt Raiņa un Aspazijas nozīmību Latvijas kultūrā un veicināt dziļāku izpratni sabiedrībā, īpaši – skolu jaunatnē, par abu dzejnieku sapņiem, dzīvi un daiļradi, kā arī ieguldījumu muzejiskās domas attīstībā Latvija.</w:t>
      </w:r>
      <w:r w:rsidRPr="00FC272F">
        <w:rPr>
          <w:rFonts w:ascii="Times New Roman" w:eastAsia="Times New Roman" w:hAnsi="Times New Roman" w:cs="Times New Roman"/>
          <w:b/>
          <w:sz w:val="24"/>
          <w:szCs w:val="24"/>
          <w:lang w:eastAsia="lv-LV"/>
        </w:rPr>
        <w:t xml:space="preserve"> </w:t>
      </w:r>
    </w:p>
    <w:p w:rsidR="00FC272F" w:rsidRPr="00FC272F" w:rsidRDefault="00FC272F" w:rsidP="00FC272F">
      <w:pPr>
        <w:widowControl w:val="0"/>
        <w:autoSpaceDE w:val="0"/>
        <w:autoSpaceDN w:val="0"/>
        <w:adjustRightInd w:val="0"/>
        <w:ind w:right="-93"/>
        <w:jc w:val="both"/>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t>Īstermiņā projekts iecerēts kā izglītojoša rakstura pasākumu komplekss, kas ietver ne tikai ekspozīciju, bet arī nelielu katalogu, izglītojošu programmu, lekciju un pasākumu ciklu.</w:t>
      </w:r>
    </w:p>
    <w:p w:rsidR="00FC272F" w:rsidRPr="00FC272F" w:rsidRDefault="00FC272F" w:rsidP="00FC272F">
      <w:pPr>
        <w:widowControl w:val="0"/>
        <w:autoSpaceDE w:val="0"/>
        <w:autoSpaceDN w:val="0"/>
        <w:adjustRightInd w:val="0"/>
        <w:ind w:right="-93"/>
        <w:jc w:val="both"/>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t>Ekspozīcija iecerēta darbībai ilgtermiņā un turpināsies arī pēc Raiņa un Aspazijas gada svinībām.</w:t>
      </w:r>
    </w:p>
    <w:p w:rsidR="00FC272F" w:rsidRPr="00FC272F" w:rsidRDefault="00FC272F" w:rsidP="00FC272F">
      <w:pPr>
        <w:widowControl w:val="0"/>
        <w:autoSpaceDE w:val="0"/>
        <w:autoSpaceDN w:val="0"/>
        <w:adjustRightInd w:val="0"/>
        <w:ind w:right="-93"/>
        <w:rPr>
          <w:rFonts w:ascii="Times New Roman" w:eastAsia="Times New Roman" w:hAnsi="Times New Roman" w:cs="Times New Roman"/>
          <w:sz w:val="24"/>
          <w:szCs w:val="24"/>
          <w:lang w:eastAsia="lv-LV"/>
        </w:rPr>
      </w:pPr>
    </w:p>
    <w:p w:rsidR="00FC272F" w:rsidRPr="00FC272F" w:rsidRDefault="00FC272F" w:rsidP="00FC272F">
      <w:pPr>
        <w:widowControl w:val="0"/>
        <w:autoSpaceDE w:val="0"/>
        <w:autoSpaceDN w:val="0"/>
        <w:adjustRightInd w:val="0"/>
        <w:ind w:right="-93"/>
        <w:jc w:val="both"/>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t>Projekta uzdevumi:</w:t>
      </w:r>
    </w:p>
    <w:p w:rsidR="00FC272F" w:rsidRPr="00FC272F" w:rsidRDefault="00FC272F" w:rsidP="00FC272F">
      <w:pPr>
        <w:ind w:firstLine="720"/>
        <w:jc w:val="both"/>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t>1. Izveidot jaunu ekspozīciju Durbes pilī, kas atspoguļo Raiņa idejas Latvijas vēstures pētniecībā un dokumentēšanā un sniedz priekšstatu par pirmo dzejniekam veltīto muzeju Durbes pilī (1929-1937), kas tapis ar aktīvu Raiņa līdzdalību;</w:t>
      </w:r>
    </w:p>
    <w:p w:rsidR="00FC272F" w:rsidRPr="00FC272F" w:rsidRDefault="00FC272F" w:rsidP="00FC272F">
      <w:pPr>
        <w:ind w:firstLine="720"/>
        <w:jc w:val="both"/>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t xml:space="preserve">2. Iegūt un apkopot informāciju par literātiem un radošam personībām veltīto muzeju izveidi un darbību tās pirmsākumos Latvijas muzeoloģijas vēstures aspektā. </w:t>
      </w:r>
    </w:p>
    <w:p w:rsidR="00FC272F" w:rsidRPr="00FC272F" w:rsidRDefault="00FC272F" w:rsidP="00FC272F">
      <w:pPr>
        <w:ind w:firstLine="720"/>
        <w:jc w:val="both"/>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t>3. Sagatavot bagātīgi ilustrētu publikāciju „Rainis un Durbe”, kas atspoguļo Durbes muižas vēsturi Agrārreformas laikā, Latvijas skolotāju savienības un Latvijas skolotāju savienības slimo kases darbības periodā un būtu izmantojams padziļinātai literatūras un vēstures apmācībai skolās;</w:t>
      </w:r>
    </w:p>
    <w:p w:rsidR="00FC272F" w:rsidRPr="00FC272F" w:rsidRDefault="00FC272F" w:rsidP="00FC272F">
      <w:pPr>
        <w:ind w:firstLine="720"/>
        <w:jc w:val="both"/>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t xml:space="preserve">4. Aktualizēt radošo programmu muzejā „Raiņa stunda Durbes pilī’ un padarīt to plaši pieejamu skolu jaunatnei. </w:t>
      </w:r>
    </w:p>
    <w:p w:rsidR="00FC272F" w:rsidRPr="00FC272F" w:rsidRDefault="00FC272F" w:rsidP="00FC272F">
      <w:pPr>
        <w:widowControl w:val="0"/>
        <w:autoSpaceDE w:val="0"/>
        <w:autoSpaceDN w:val="0"/>
        <w:adjustRightInd w:val="0"/>
        <w:ind w:right="-93"/>
        <w:rPr>
          <w:rFonts w:ascii="Times New Roman" w:eastAsia="Times New Roman" w:hAnsi="Times New Roman" w:cs="Times New Roman"/>
          <w:sz w:val="24"/>
          <w:szCs w:val="24"/>
          <w:lang w:eastAsia="lv-LV"/>
        </w:rPr>
      </w:pPr>
    </w:p>
    <w:p w:rsidR="00FC272F" w:rsidRPr="00FC272F" w:rsidRDefault="00FC272F" w:rsidP="00FC272F">
      <w:pPr>
        <w:widowControl w:val="0"/>
        <w:autoSpaceDE w:val="0"/>
        <w:autoSpaceDN w:val="0"/>
        <w:adjustRightInd w:val="0"/>
        <w:ind w:right="-93"/>
        <w:rPr>
          <w:rFonts w:ascii="Times New Roman" w:eastAsia="Times New Roman" w:hAnsi="Times New Roman" w:cs="Times New Roman"/>
          <w:b/>
          <w:sz w:val="24"/>
          <w:szCs w:val="24"/>
          <w:lang w:eastAsia="lv-LV"/>
        </w:rPr>
      </w:pPr>
      <w:r w:rsidRPr="00FC272F">
        <w:rPr>
          <w:rFonts w:ascii="Times New Roman" w:eastAsia="Times New Roman" w:hAnsi="Times New Roman" w:cs="Times New Roman"/>
          <w:b/>
          <w:sz w:val="24"/>
          <w:szCs w:val="24"/>
          <w:lang w:eastAsia="lv-LV"/>
        </w:rPr>
        <w:t>1.5. Projekta iestrādes</w:t>
      </w:r>
    </w:p>
    <w:p w:rsidR="00FC272F" w:rsidRPr="00FC272F" w:rsidRDefault="00FC272F" w:rsidP="00FC272F">
      <w:pPr>
        <w:ind w:firstLine="720"/>
        <w:jc w:val="both"/>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t xml:space="preserve">1. Tukuma muzejs ir noslēdzis vienošanos ar Rakstniecības un mūzikas muzeju, kā arī Memoriālo muzeju apvienību par sadarbību Raiņa ekspozīcijas izveidošanā Durbes pilī, tādējādi apvienojot resursus un koordinējot darbības. </w:t>
      </w:r>
    </w:p>
    <w:p w:rsidR="00FC272F" w:rsidRPr="00FC272F" w:rsidRDefault="00FC272F" w:rsidP="00FC272F">
      <w:pPr>
        <w:ind w:firstLine="720"/>
        <w:jc w:val="both"/>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t xml:space="preserve">2. Ir apzināts viss kādreizējā Raiņa muzeja Durbē eksponēto priekšmetu klāsts – mēbeles, skulptūra, fotoattēli, grāmatas, memoriālie priekšmeti u. c. un izvēlēti eksponāti, kas attiecas gan uz Raiņa un Aspazijas dzīvokli Durbes pilī, gan Raiņa muzeja ekspozīciju. </w:t>
      </w:r>
    </w:p>
    <w:p w:rsidR="00FC272F" w:rsidRPr="00FC272F" w:rsidRDefault="00FC272F" w:rsidP="00FC272F">
      <w:pPr>
        <w:ind w:firstLine="720"/>
        <w:jc w:val="both"/>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t xml:space="preserve">3. Ekspozīcijas sagatavošanas procesā uzkrāts bagāts informatīvais materiāls par Raiņa iecerēm un darbībām Durbes pils pārveidošanā un muzeja izveidē, kā arī par muzeja likvidāciju.  </w:t>
      </w:r>
    </w:p>
    <w:p w:rsidR="00FC272F" w:rsidRPr="00FC272F" w:rsidRDefault="00FC272F" w:rsidP="00FC272F">
      <w:pPr>
        <w:ind w:firstLine="720"/>
        <w:jc w:val="both"/>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t xml:space="preserve">4. Noslēgta arī vienošanās par izvēlēto priekšmetu restaurāciju un eksponēšanas iespējām.  </w:t>
      </w:r>
    </w:p>
    <w:p w:rsidR="00FC272F" w:rsidRPr="00FC272F" w:rsidRDefault="00FC272F" w:rsidP="00FC272F">
      <w:pPr>
        <w:ind w:firstLine="720"/>
        <w:jc w:val="both"/>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t>5. Jauno ekspozīciju plānots atklāt 2015. gada 18. jūlijā.</w:t>
      </w:r>
    </w:p>
    <w:p w:rsidR="00FC272F" w:rsidRPr="00FC272F" w:rsidRDefault="00FC272F" w:rsidP="00FC272F">
      <w:pPr>
        <w:widowControl w:val="0"/>
        <w:autoSpaceDE w:val="0"/>
        <w:autoSpaceDN w:val="0"/>
        <w:adjustRightInd w:val="0"/>
        <w:ind w:right="-93"/>
        <w:rPr>
          <w:rFonts w:ascii="Times New Roman" w:eastAsia="Times New Roman" w:hAnsi="Times New Roman" w:cs="Times New Roman"/>
          <w:sz w:val="24"/>
          <w:szCs w:val="24"/>
          <w:lang w:eastAsia="lv-LV"/>
        </w:rPr>
      </w:pPr>
    </w:p>
    <w:p w:rsidR="00FC272F" w:rsidRPr="00FC272F" w:rsidRDefault="00FC272F" w:rsidP="00FC272F">
      <w:pPr>
        <w:widowControl w:val="0"/>
        <w:autoSpaceDE w:val="0"/>
        <w:autoSpaceDN w:val="0"/>
        <w:adjustRightInd w:val="0"/>
        <w:ind w:right="-93"/>
        <w:rPr>
          <w:rFonts w:ascii="Times New Roman" w:eastAsia="Times New Roman" w:hAnsi="Times New Roman" w:cs="Times New Roman"/>
          <w:sz w:val="24"/>
          <w:szCs w:val="24"/>
          <w:lang w:eastAsia="lv-LV"/>
        </w:rPr>
      </w:pPr>
    </w:p>
    <w:p w:rsidR="00FC272F" w:rsidRPr="00FC272F" w:rsidRDefault="00FC272F" w:rsidP="00FC272F">
      <w:pPr>
        <w:spacing w:after="200" w:line="276" w:lineRule="auto"/>
        <w:rPr>
          <w:rFonts w:ascii="Times New Roman" w:eastAsia="Times New Roman" w:hAnsi="Times New Roman" w:cs="Times New Roman"/>
          <w:b/>
          <w:sz w:val="24"/>
          <w:szCs w:val="24"/>
          <w:lang w:eastAsia="lv-LV"/>
        </w:rPr>
      </w:pPr>
      <w:r w:rsidRPr="00FC272F">
        <w:rPr>
          <w:rFonts w:ascii="Times New Roman" w:eastAsia="Times New Roman" w:hAnsi="Times New Roman" w:cs="Times New Roman"/>
          <w:b/>
          <w:sz w:val="24"/>
          <w:szCs w:val="24"/>
          <w:lang w:eastAsia="lv-LV"/>
        </w:rPr>
        <w:br w:type="page"/>
      </w:r>
    </w:p>
    <w:p w:rsidR="00FC272F" w:rsidRPr="00FC272F" w:rsidRDefault="00FC272F" w:rsidP="00FC272F">
      <w:pPr>
        <w:widowControl w:val="0"/>
        <w:autoSpaceDE w:val="0"/>
        <w:autoSpaceDN w:val="0"/>
        <w:adjustRightInd w:val="0"/>
        <w:ind w:right="-93"/>
        <w:rPr>
          <w:rFonts w:ascii="Times New Roman" w:eastAsia="Times New Roman" w:hAnsi="Times New Roman" w:cs="Times New Roman"/>
          <w:b/>
          <w:sz w:val="24"/>
          <w:szCs w:val="24"/>
          <w:lang w:eastAsia="lv-LV"/>
        </w:rPr>
      </w:pPr>
      <w:r w:rsidRPr="00FC272F">
        <w:rPr>
          <w:rFonts w:ascii="Times New Roman" w:eastAsia="Times New Roman" w:hAnsi="Times New Roman" w:cs="Times New Roman"/>
          <w:b/>
          <w:sz w:val="24"/>
          <w:szCs w:val="24"/>
          <w:lang w:eastAsia="lv-LV"/>
        </w:rPr>
        <w:lastRenderedPageBreak/>
        <w:t>1.6. Darbības programma</w:t>
      </w:r>
    </w:p>
    <w:p w:rsidR="00FC272F" w:rsidRPr="00FC272F" w:rsidRDefault="00FC272F" w:rsidP="00FC272F">
      <w:pPr>
        <w:widowControl w:val="0"/>
        <w:autoSpaceDE w:val="0"/>
        <w:autoSpaceDN w:val="0"/>
        <w:adjustRightInd w:val="0"/>
        <w:ind w:right="-93"/>
        <w:rPr>
          <w:rFonts w:ascii="Times New Roman" w:eastAsia="Times New Roman" w:hAnsi="Times New Roman" w:cs="Times New Roman"/>
          <w:b/>
          <w:sz w:val="24"/>
          <w:szCs w:val="24"/>
          <w:lang w:eastAsia="lv-LV"/>
        </w:rPr>
      </w:pPr>
    </w:p>
    <w:tbl>
      <w:tblPr>
        <w:tblStyle w:val="TableGrid"/>
        <w:tblW w:w="10031" w:type="dxa"/>
        <w:tblLayout w:type="fixed"/>
        <w:tblLook w:val="01E0" w:firstRow="1" w:lastRow="1" w:firstColumn="1" w:lastColumn="1" w:noHBand="0" w:noVBand="0"/>
      </w:tblPr>
      <w:tblGrid>
        <w:gridCol w:w="469"/>
        <w:gridCol w:w="4317"/>
        <w:gridCol w:w="567"/>
        <w:gridCol w:w="567"/>
        <w:gridCol w:w="567"/>
        <w:gridCol w:w="567"/>
        <w:gridCol w:w="567"/>
        <w:gridCol w:w="567"/>
        <w:gridCol w:w="567"/>
        <w:gridCol w:w="567"/>
        <w:gridCol w:w="709"/>
      </w:tblGrid>
      <w:tr w:rsidR="00FC272F" w:rsidRPr="00FC272F" w:rsidTr="00A34732">
        <w:tc>
          <w:tcPr>
            <w:tcW w:w="469"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widowControl w:val="0"/>
              <w:autoSpaceDE w:val="0"/>
              <w:autoSpaceDN w:val="0"/>
              <w:adjustRightInd w:val="0"/>
              <w:ind w:right="-93"/>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Nr.</w:t>
            </w:r>
          </w:p>
        </w:tc>
        <w:tc>
          <w:tcPr>
            <w:tcW w:w="4317"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widowControl w:val="0"/>
              <w:autoSpaceDE w:val="0"/>
              <w:autoSpaceDN w:val="0"/>
              <w:adjustRightInd w:val="0"/>
              <w:ind w:right="-93"/>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Aktivitātes</w:t>
            </w:r>
          </w:p>
        </w:tc>
        <w:tc>
          <w:tcPr>
            <w:tcW w:w="567" w:type="dxa"/>
            <w:tcBorders>
              <w:top w:val="single" w:sz="4" w:space="0" w:color="auto"/>
              <w:left w:val="single" w:sz="4" w:space="0" w:color="auto"/>
              <w:bottom w:val="single" w:sz="4" w:space="0" w:color="auto"/>
              <w:right w:val="single" w:sz="4" w:space="0" w:color="auto"/>
            </w:tcBorders>
            <w:vAlign w:val="center"/>
            <w:hideMark/>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IV</w:t>
            </w:r>
          </w:p>
        </w:tc>
        <w:tc>
          <w:tcPr>
            <w:tcW w:w="567" w:type="dxa"/>
            <w:tcBorders>
              <w:top w:val="single" w:sz="4" w:space="0" w:color="auto"/>
              <w:left w:val="single" w:sz="4" w:space="0" w:color="auto"/>
              <w:bottom w:val="single" w:sz="4" w:space="0" w:color="auto"/>
              <w:right w:val="single" w:sz="4" w:space="0" w:color="auto"/>
            </w:tcBorders>
            <w:vAlign w:val="center"/>
            <w:hideMark/>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V</w:t>
            </w:r>
          </w:p>
        </w:tc>
        <w:tc>
          <w:tcPr>
            <w:tcW w:w="567" w:type="dxa"/>
            <w:tcBorders>
              <w:top w:val="single" w:sz="4" w:space="0" w:color="auto"/>
              <w:left w:val="single" w:sz="4" w:space="0" w:color="auto"/>
              <w:bottom w:val="single" w:sz="4" w:space="0" w:color="auto"/>
              <w:right w:val="single" w:sz="4" w:space="0" w:color="auto"/>
            </w:tcBorders>
            <w:vAlign w:val="center"/>
            <w:hideMark/>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VI</w:t>
            </w:r>
          </w:p>
        </w:tc>
        <w:tc>
          <w:tcPr>
            <w:tcW w:w="567" w:type="dxa"/>
            <w:tcBorders>
              <w:top w:val="single" w:sz="4" w:space="0" w:color="auto"/>
              <w:left w:val="single" w:sz="4" w:space="0" w:color="auto"/>
              <w:bottom w:val="single" w:sz="4" w:space="0" w:color="auto"/>
              <w:right w:val="single" w:sz="4" w:space="0" w:color="auto"/>
            </w:tcBorders>
            <w:vAlign w:val="center"/>
            <w:hideMark/>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VII</w:t>
            </w:r>
          </w:p>
        </w:tc>
        <w:tc>
          <w:tcPr>
            <w:tcW w:w="567" w:type="dxa"/>
            <w:tcBorders>
              <w:top w:val="single" w:sz="4" w:space="0" w:color="auto"/>
              <w:left w:val="single" w:sz="4" w:space="0" w:color="auto"/>
              <w:bottom w:val="single" w:sz="4" w:space="0" w:color="auto"/>
              <w:right w:val="single" w:sz="4" w:space="0" w:color="auto"/>
            </w:tcBorders>
            <w:vAlign w:val="center"/>
            <w:hideMark/>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VIII</w:t>
            </w:r>
          </w:p>
        </w:tc>
        <w:tc>
          <w:tcPr>
            <w:tcW w:w="567" w:type="dxa"/>
            <w:tcBorders>
              <w:top w:val="single" w:sz="4" w:space="0" w:color="auto"/>
              <w:left w:val="single" w:sz="4" w:space="0" w:color="auto"/>
              <w:bottom w:val="single" w:sz="4" w:space="0" w:color="auto"/>
              <w:right w:val="single" w:sz="4" w:space="0" w:color="auto"/>
            </w:tcBorders>
            <w:vAlign w:val="center"/>
            <w:hideMark/>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IX</w:t>
            </w:r>
          </w:p>
        </w:tc>
        <w:tc>
          <w:tcPr>
            <w:tcW w:w="567" w:type="dxa"/>
            <w:tcBorders>
              <w:top w:val="single" w:sz="4" w:space="0" w:color="auto"/>
              <w:left w:val="single" w:sz="4" w:space="0" w:color="auto"/>
              <w:bottom w:val="single" w:sz="4" w:space="0" w:color="auto"/>
              <w:right w:val="single" w:sz="4" w:space="0" w:color="auto"/>
            </w:tcBorders>
            <w:vAlign w:val="center"/>
            <w:hideMark/>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X</w:t>
            </w:r>
          </w:p>
        </w:tc>
        <w:tc>
          <w:tcPr>
            <w:tcW w:w="567" w:type="dxa"/>
            <w:tcBorders>
              <w:top w:val="single" w:sz="4" w:space="0" w:color="auto"/>
              <w:left w:val="single" w:sz="4" w:space="0" w:color="auto"/>
              <w:bottom w:val="single" w:sz="4" w:space="0" w:color="auto"/>
              <w:right w:val="single" w:sz="4" w:space="0" w:color="auto"/>
            </w:tcBorders>
            <w:vAlign w:val="center"/>
            <w:hideMark/>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XI</w:t>
            </w:r>
          </w:p>
        </w:tc>
        <w:tc>
          <w:tcPr>
            <w:tcW w:w="709" w:type="dxa"/>
            <w:tcBorders>
              <w:top w:val="single" w:sz="4" w:space="0" w:color="auto"/>
              <w:left w:val="single" w:sz="4" w:space="0" w:color="auto"/>
              <w:bottom w:val="single" w:sz="4" w:space="0" w:color="auto"/>
              <w:right w:val="single" w:sz="4" w:space="0" w:color="auto"/>
            </w:tcBorders>
            <w:vAlign w:val="center"/>
            <w:hideMark/>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XII</w:t>
            </w:r>
          </w:p>
        </w:tc>
      </w:tr>
      <w:tr w:rsidR="00FC272F" w:rsidRPr="00FC272F" w:rsidTr="00A34732">
        <w:tc>
          <w:tcPr>
            <w:tcW w:w="469"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widowControl w:val="0"/>
              <w:autoSpaceDE w:val="0"/>
              <w:autoSpaceDN w:val="0"/>
              <w:adjustRightInd w:val="0"/>
              <w:ind w:right="-93"/>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1.</w:t>
            </w:r>
          </w:p>
        </w:tc>
        <w:tc>
          <w:tcPr>
            <w:tcW w:w="4317"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widowControl w:val="0"/>
              <w:autoSpaceDE w:val="0"/>
              <w:autoSpaceDN w:val="0"/>
              <w:adjustRightInd w:val="0"/>
              <w:ind w:right="-93"/>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Eksponātu apzināšana Latvijas muzejos, bibliotēkās un privātkolekcijās</w:t>
            </w:r>
          </w:p>
        </w:tc>
        <w:tc>
          <w:tcPr>
            <w:tcW w:w="567" w:type="dxa"/>
            <w:tcBorders>
              <w:top w:val="single" w:sz="4" w:space="0" w:color="auto"/>
              <w:left w:val="single" w:sz="4" w:space="0" w:color="auto"/>
              <w:bottom w:val="single" w:sz="4" w:space="0" w:color="auto"/>
              <w:right w:val="single" w:sz="4" w:space="0" w:color="auto"/>
            </w:tcBorders>
            <w:vAlign w:val="center"/>
            <w:hideMark/>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x</w:t>
            </w: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r>
      <w:tr w:rsidR="00FC272F" w:rsidRPr="00FC272F" w:rsidTr="00A34732">
        <w:tc>
          <w:tcPr>
            <w:tcW w:w="469"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widowControl w:val="0"/>
              <w:autoSpaceDE w:val="0"/>
              <w:autoSpaceDN w:val="0"/>
              <w:adjustRightInd w:val="0"/>
              <w:ind w:right="-93"/>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2.</w:t>
            </w:r>
          </w:p>
        </w:tc>
        <w:tc>
          <w:tcPr>
            <w:tcW w:w="4317"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widowControl w:val="0"/>
              <w:autoSpaceDE w:val="0"/>
              <w:autoSpaceDN w:val="0"/>
              <w:adjustRightInd w:val="0"/>
              <w:ind w:right="-93"/>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 xml:space="preserve">Dokumentālo liecību vākšana un apkopošana </w:t>
            </w:r>
          </w:p>
        </w:tc>
        <w:tc>
          <w:tcPr>
            <w:tcW w:w="567" w:type="dxa"/>
            <w:tcBorders>
              <w:top w:val="single" w:sz="4" w:space="0" w:color="auto"/>
              <w:left w:val="single" w:sz="4" w:space="0" w:color="auto"/>
              <w:bottom w:val="single" w:sz="4" w:space="0" w:color="auto"/>
              <w:right w:val="single" w:sz="4" w:space="0" w:color="auto"/>
            </w:tcBorders>
            <w:vAlign w:val="center"/>
            <w:hideMark/>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x</w:t>
            </w: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r>
      <w:tr w:rsidR="00FC272F" w:rsidRPr="00FC272F" w:rsidTr="00A34732">
        <w:tc>
          <w:tcPr>
            <w:tcW w:w="469"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widowControl w:val="0"/>
              <w:autoSpaceDE w:val="0"/>
              <w:autoSpaceDN w:val="0"/>
              <w:adjustRightInd w:val="0"/>
              <w:ind w:right="-93"/>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 xml:space="preserve">3. </w:t>
            </w:r>
          </w:p>
        </w:tc>
        <w:tc>
          <w:tcPr>
            <w:tcW w:w="4317"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widowControl w:val="0"/>
              <w:autoSpaceDE w:val="0"/>
              <w:autoSpaceDN w:val="0"/>
              <w:adjustRightInd w:val="0"/>
              <w:ind w:right="-93"/>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Izogrāfisko materiālu apzināšana un atlase Latvijas muzejos, arhīvos un bibliotēkās</w:t>
            </w:r>
          </w:p>
        </w:tc>
        <w:tc>
          <w:tcPr>
            <w:tcW w:w="567" w:type="dxa"/>
            <w:tcBorders>
              <w:top w:val="single" w:sz="4" w:space="0" w:color="auto"/>
              <w:left w:val="single" w:sz="4" w:space="0" w:color="auto"/>
              <w:bottom w:val="single" w:sz="4" w:space="0" w:color="auto"/>
              <w:right w:val="single" w:sz="4" w:space="0" w:color="auto"/>
            </w:tcBorders>
            <w:vAlign w:val="center"/>
            <w:hideMark/>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x</w:t>
            </w:r>
          </w:p>
        </w:tc>
        <w:tc>
          <w:tcPr>
            <w:tcW w:w="567" w:type="dxa"/>
            <w:tcBorders>
              <w:top w:val="single" w:sz="4" w:space="0" w:color="auto"/>
              <w:left w:val="single" w:sz="4" w:space="0" w:color="auto"/>
              <w:bottom w:val="single" w:sz="4" w:space="0" w:color="auto"/>
              <w:right w:val="single" w:sz="4" w:space="0" w:color="auto"/>
            </w:tcBorders>
            <w:vAlign w:val="center"/>
            <w:hideMark/>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x</w:t>
            </w: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r>
      <w:tr w:rsidR="00FC272F" w:rsidRPr="00FC272F" w:rsidTr="00A34732">
        <w:tc>
          <w:tcPr>
            <w:tcW w:w="469"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widowControl w:val="0"/>
              <w:autoSpaceDE w:val="0"/>
              <w:autoSpaceDN w:val="0"/>
              <w:adjustRightInd w:val="0"/>
              <w:ind w:right="-93"/>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 xml:space="preserve">4. </w:t>
            </w:r>
          </w:p>
        </w:tc>
        <w:tc>
          <w:tcPr>
            <w:tcW w:w="4317"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widowControl w:val="0"/>
              <w:autoSpaceDE w:val="0"/>
              <w:autoSpaceDN w:val="0"/>
              <w:adjustRightInd w:val="0"/>
              <w:ind w:right="-93"/>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Izstādes mākslinieciskās koncepcijas un iekārtojuma izstrāde</w:t>
            </w: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x</w:t>
            </w: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r>
      <w:tr w:rsidR="00FC272F" w:rsidRPr="00FC272F" w:rsidTr="00A34732">
        <w:tc>
          <w:tcPr>
            <w:tcW w:w="469"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widowControl w:val="0"/>
              <w:autoSpaceDE w:val="0"/>
              <w:autoSpaceDN w:val="0"/>
              <w:adjustRightInd w:val="0"/>
              <w:ind w:right="-93"/>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 xml:space="preserve">5. </w:t>
            </w:r>
          </w:p>
        </w:tc>
        <w:tc>
          <w:tcPr>
            <w:tcW w:w="4317"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widowControl w:val="0"/>
              <w:autoSpaceDE w:val="0"/>
              <w:autoSpaceDN w:val="0"/>
              <w:adjustRightInd w:val="0"/>
              <w:ind w:right="-93"/>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 xml:space="preserve">Dokumentālo un izogrāfisko </w:t>
            </w:r>
          </w:p>
          <w:p w:rsidR="00FC272F" w:rsidRPr="00FC272F" w:rsidRDefault="00FC272F" w:rsidP="00FC272F">
            <w:pPr>
              <w:widowControl w:val="0"/>
              <w:autoSpaceDE w:val="0"/>
              <w:autoSpaceDN w:val="0"/>
              <w:adjustRightInd w:val="0"/>
              <w:ind w:right="-93"/>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materiālu digitālā apstrāde un ekspozīcijas maketēšana</w:t>
            </w: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x</w:t>
            </w: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r>
      <w:tr w:rsidR="00FC272F" w:rsidRPr="00FC272F" w:rsidTr="00A34732">
        <w:tc>
          <w:tcPr>
            <w:tcW w:w="469"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widowControl w:val="0"/>
              <w:autoSpaceDE w:val="0"/>
              <w:autoSpaceDN w:val="0"/>
              <w:adjustRightInd w:val="0"/>
              <w:ind w:right="-93"/>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 xml:space="preserve">6. </w:t>
            </w:r>
          </w:p>
        </w:tc>
        <w:tc>
          <w:tcPr>
            <w:tcW w:w="4317"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widowControl w:val="0"/>
              <w:autoSpaceDE w:val="0"/>
              <w:autoSpaceDN w:val="0"/>
              <w:adjustRightInd w:val="0"/>
              <w:ind w:right="-93"/>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 xml:space="preserve">Eksponātu deponēšana no muzejiem </w:t>
            </w: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x</w:t>
            </w:r>
          </w:p>
        </w:tc>
        <w:tc>
          <w:tcPr>
            <w:tcW w:w="567" w:type="dxa"/>
            <w:tcBorders>
              <w:top w:val="single" w:sz="4" w:space="0" w:color="auto"/>
              <w:left w:val="single" w:sz="4" w:space="0" w:color="auto"/>
              <w:bottom w:val="single" w:sz="4" w:space="0" w:color="auto"/>
              <w:right w:val="single" w:sz="4" w:space="0" w:color="auto"/>
            </w:tcBorders>
            <w:vAlign w:val="center"/>
            <w:hideMark/>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x</w:t>
            </w: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r>
      <w:tr w:rsidR="00FC272F" w:rsidRPr="00FC272F" w:rsidTr="00A34732">
        <w:tc>
          <w:tcPr>
            <w:tcW w:w="469"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widowControl w:val="0"/>
              <w:autoSpaceDE w:val="0"/>
              <w:autoSpaceDN w:val="0"/>
              <w:adjustRightInd w:val="0"/>
              <w:ind w:right="-93"/>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 xml:space="preserve">7. </w:t>
            </w:r>
          </w:p>
        </w:tc>
        <w:tc>
          <w:tcPr>
            <w:tcW w:w="4317"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widowControl w:val="0"/>
              <w:autoSpaceDE w:val="0"/>
              <w:autoSpaceDN w:val="0"/>
              <w:adjustRightInd w:val="0"/>
              <w:ind w:right="-93"/>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 xml:space="preserve">Eksponātu restaurācija </w:t>
            </w:r>
          </w:p>
        </w:tc>
        <w:tc>
          <w:tcPr>
            <w:tcW w:w="567" w:type="dxa"/>
            <w:tcBorders>
              <w:top w:val="single" w:sz="4" w:space="0" w:color="auto"/>
              <w:left w:val="single" w:sz="4" w:space="0" w:color="auto"/>
              <w:bottom w:val="single" w:sz="4" w:space="0" w:color="auto"/>
              <w:right w:val="single" w:sz="4" w:space="0" w:color="auto"/>
            </w:tcBorders>
            <w:vAlign w:val="center"/>
            <w:hideMark/>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x</w:t>
            </w:r>
          </w:p>
        </w:tc>
        <w:tc>
          <w:tcPr>
            <w:tcW w:w="567" w:type="dxa"/>
            <w:tcBorders>
              <w:top w:val="single" w:sz="4" w:space="0" w:color="auto"/>
              <w:left w:val="single" w:sz="4" w:space="0" w:color="auto"/>
              <w:bottom w:val="single" w:sz="4" w:space="0" w:color="auto"/>
              <w:right w:val="single" w:sz="4" w:space="0" w:color="auto"/>
            </w:tcBorders>
            <w:vAlign w:val="center"/>
            <w:hideMark/>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x</w:t>
            </w:r>
          </w:p>
        </w:tc>
        <w:tc>
          <w:tcPr>
            <w:tcW w:w="567" w:type="dxa"/>
            <w:tcBorders>
              <w:top w:val="single" w:sz="4" w:space="0" w:color="auto"/>
              <w:left w:val="single" w:sz="4" w:space="0" w:color="auto"/>
              <w:bottom w:val="single" w:sz="4" w:space="0" w:color="auto"/>
              <w:right w:val="single" w:sz="4" w:space="0" w:color="auto"/>
            </w:tcBorders>
            <w:vAlign w:val="center"/>
            <w:hideMark/>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x</w:t>
            </w: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r>
      <w:tr w:rsidR="00FC272F" w:rsidRPr="00FC272F" w:rsidTr="00A34732">
        <w:tc>
          <w:tcPr>
            <w:tcW w:w="469"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widowControl w:val="0"/>
              <w:autoSpaceDE w:val="0"/>
              <w:autoSpaceDN w:val="0"/>
              <w:adjustRightInd w:val="0"/>
              <w:ind w:right="-93"/>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 xml:space="preserve">8. </w:t>
            </w:r>
          </w:p>
        </w:tc>
        <w:tc>
          <w:tcPr>
            <w:tcW w:w="4317"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widowControl w:val="0"/>
              <w:autoSpaceDE w:val="0"/>
              <w:autoSpaceDN w:val="0"/>
              <w:adjustRightInd w:val="0"/>
              <w:ind w:right="-93"/>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 xml:space="preserve">Izstādes </w:t>
            </w:r>
            <w:proofErr w:type="gramStart"/>
            <w:r w:rsidRPr="00FC272F">
              <w:rPr>
                <w:rFonts w:ascii="Times New Roman" w:eastAsiaTheme="minorHAnsi" w:hAnsi="Times New Roman"/>
                <w:sz w:val="24"/>
                <w:szCs w:val="24"/>
                <w:lang w:eastAsia="lv-LV"/>
              </w:rPr>
              <w:t>dokumentālā un izogrāfiskā materiāla</w:t>
            </w:r>
            <w:proofErr w:type="gramEnd"/>
            <w:r w:rsidRPr="00FC272F">
              <w:rPr>
                <w:rFonts w:ascii="Times New Roman" w:eastAsiaTheme="minorHAnsi" w:hAnsi="Times New Roman"/>
                <w:sz w:val="24"/>
                <w:szCs w:val="24"/>
                <w:lang w:eastAsia="lv-LV"/>
              </w:rPr>
              <w:t xml:space="preserve"> izdrukāšana uz planšetēm</w:t>
            </w: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x</w:t>
            </w: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r>
      <w:tr w:rsidR="00FC272F" w:rsidRPr="00FC272F" w:rsidTr="00A34732">
        <w:tc>
          <w:tcPr>
            <w:tcW w:w="469"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widowControl w:val="0"/>
              <w:autoSpaceDE w:val="0"/>
              <w:autoSpaceDN w:val="0"/>
              <w:adjustRightInd w:val="0"/>
              <w:ind w:right="-93"/>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 xml:space="preserve">9. </w:t>
            </w:r>
          </w:p>
        </w:tc>
        <w:tc>
          <w:tcPr>
            <w:tcW w:w="4317"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widowControl w:val="0"/>
              <w:autoSpaceDE w:val="0"/>
              <w:autoSpaceDN w:val="0"/>
              <w:adjustRightInd w:val="0"/>
              <w:ind w:right="-93"/>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Izstādes iekārtošana; telpu un apgaismojuma aranžēšana</w:t>
            </w: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x</w:t>
            </w: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r>
      <w:tr w:rsidR="00FC272F" w:rsidRPr="00FC272F" w:rsidTr="00A34732">
        <w:tc>
          <w:tcPr>
            <w:tcW w:w="469"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widowControl w:val="0"/>
              <w:autoSpaceDE w:val="0"/>
              <w:autoSpaceDN w:val="0"/>
              <w:adjustRightInd w:val="0"/>
              <w:ind w:right="-93"/>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 xml:space="preserve">10. </w:t>
            </w:r>
          </w:p>
        </w:tc>
        <w:tc>
          <w:tcPr>
            <w:tcW w:w="4317"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widowControl w:val="0"/>
              <w:autoSpaceDE w:val="0"/>
              <w:autoSpaceDN w:val="0"/>
              <w:adjustRightInd w:val="0"/>
              <w:ind w:right="-93"/>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Izstādes atklāšana</w:t>
            </w: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x</w:t>
            </w: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709"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r>
      <w:tr w:rsidR="00FC272F" w:rsidRPr="00FC272F" w:rsidTr="00A34732">
        <w:tc>
          <w:tcPr>
            <w:tcW w:w="469"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widowControl w:val="0"/>
              <w:autoSpaceDE w:val="0"/>
              <w:autoSpaceDN w:val="0"/>
              <w:adjustRightInd w:val="0"/>
              <w:ind w:right="-93"/>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11.</w:t>
            </w:r>
          </w:p>
        </w:tc>
        <w:tc>
          <w:tcPr>
            <w:tcW w:w="4317"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widowControl w:val="0"/>
              <w:autoSpaceDE w:val="0"/>
              <w:autoSpaceDN w:val="0"/>
              <w:adjustRightInd w:val="0"/>
              <w:ind w:right="-93"/>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Koncerti, pasākumi</w:t>
            </w:r>
          </w:p>
        </w:tc>
        <w:tc>
          <w:tcPr>
            <w:tcW w:w="567" w:type="dxa"/>
            <w:tcBorders>
              <w:top w:val="single" w:sz="4" w:space="0" w:color="auto"/>
              <w:left w:val="single" w:sz="4" w:space="0" w:color="auto"/>
              <w:bottom w:val="single" w:sz="4" w:space="0" w:color="auto"/>
              <w:right w:val="single" w:sz="4" w:space="0" w:color="auto"/>
            </w:tcBorders>
            <w:vAlign w:val="center"/>
            <w:hideMark/>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x</w:t>
            </w:r>
          </w:p>
        </w:tc>
        <w:tc>
          <w:tcPr>
            <w:tcW w:w="567" w:type="dxa"/>
            <w:tcBorders>
              <w:top w:val="single" w:sz="4" w:space="0" w:color="auto"/>
              <w:left w:val="single" w:sz="4" w:space="0" w:color="auto"/>
              <w:bottom w:val="single" w:sz="4" w:space="0" w:color="auto"/>
              <w:right w:val="single" w:sz="4" w:space="0" w:color="auto"/>
            </w:tcBorders>
            <w:vAlign w:val="center"/>
            <w:hideMark/>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x</w:t>
            </w: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x</w:t>
            </w:r>
          </w:p>
        </w:tc>
        <w:tc>
          <w:tcPr>
            <w:tcW w:w="567" w:type="dxa"/>
            <w:tcBorders>
              <w:top w:val="single" w:sz="4" w:space="0" w:color="auto"/>
              <w:left w:val="single" w:sz="4" w:space="0" w:color="auto"/>
              <w:bottom w:val="single" w:sz="4" w:space="0" w:color="auto"/>
              <w:right w:val="single" w:sz="4" w:space="0" w:color="auto"/>
            </w:tcBorders>
            <w:vAlign w:val="center"/>
            <w:hideMark/>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x</w:t>
            </w:r>
          </w:p>
        </w:tc>
        <w:tc>
          <w:tcPr>
            <w:tcW w:w="567" w:type="dxa"/>
            <w:tcBorders>
              <w:top w:val="single" w:sz="4" w:space="0" w:color="auto"/>
              <w:left w:val="single" w:sz="4" w:space="0" w:color="auto"/>
              <w:bottom w:val="single" w:sz="4" w:space="0" w:color="auto"/>
              <w:right w:val="single" w:sz="4" w:space="0" w:color="auto"/>
            </w:tcBorders>
            <w:vAlign w:val="center"/>
            <w:hideMark/>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x</w:t>
            </w:r>
          </w:p>
        </w:tc>
        <w:tc>
          <w:tcPr>
            <w:tcW w:w="567" w:type="dxa"/>
            <w:tcBorders>
              <w:top w:val="single" w:sz="4" w:space="0" w:color="auto"/>
              <w:left w:val="single" w:sz="4" w:space="0" w:color="auto"/>
              <w:bottom w:val="single" w:sz="4" w:space="0" w:color="auto"/>
              <w:right w:val="single" w:sz="4" w:space="0" w:color="auto"/>
            </w:tcBorders>
            <w:vAlign w:val="center"/>
            <w:hideMark/>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x</w:t>
            </w:r>
          </w:p>
        </w:tc>
        <w:tc>
          <w:tcPr>
            <w:tcW w:w="567" w:type="dxa"/>
            <w:tcBorders>
              <w:top w:val="single" w:sz="4" w:space="0" w:color="auto"/>
              <w:left w:val="single" w:sz="4" w:space="0" w:color="auto"/>
              <w:bottom w:val="single" w:sz="4" w:space="0" w:color="auto"/>
              <w:right w:val="single" w:sz="4" w:space="0" w:color="auto"/>
            </w:tcBorders>
            <w:vAlign w:val="center"/>
            <w:hideMark/>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x</w:t>
            </w:r>
          </w:p>
        </w:tc>
        <w:tc>
          <w:tcPr>
            <w:tcW w:w="709"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r>
      <w:tr w:rsidR="00FC272F" w:rsidRPr="00FC272F" w:rsidTr="00A34732">
        <w:tc>
          <w:tcPr>
            <w:tcW w:w="469"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widowControl w:val="0"/>
              <w:autoSpaceDE w:val="0"/>
              <w:autoSpaceDN w:val="0"/>
              <w:adjustRightInd w:val="0"/>
              <w:ind w:right="-93"/>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12.</w:t>
            </w:r>
          </w:p>
        </w:tc>
        <w:tc>
          <w:tcPr>
            <w:tcW w:w="4317"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widowControl w:val="0"/>
              <w:autoSpaceDE w:val="0"/>
              <w:autoSpaceDN w:val="0"/>
              <w:adjustRightInd w:val="0"/>
              <w:ind w:right="-93"/>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Reklāma masu saziņās līdzekļos</w:t>
            </w:r>
          </w:p>
        </w:tc>
        <w:tc>
          <w:tcPr>
            <w:tcW w:w="567" w:type="dxa"/>
            <w:tcBorders>
              <w:top w:val="single" w:sz="4" w:space="0" w:color="auto"/>
              <w:left w:val="single" w:sz="4" w:space="0" w:color="auto"/>
              <w:bottom w:val="single" w:sz="4" w:space="0" w:color="auto"/>
              <w:right w:val="single" w:sz="4" w:space="0" w:color="auto"/>
            </w:tcBorders>
            <w:vAlign w:val="center"/>
            <w:hideMark/>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x</w:t>
            </w:r>
          </w:p>
        </w:tc>
        <w:tc>
          <w:tcPr>
            <w:tcW w:w="567" w:type="dxa"/>
            <w:tcBorders>
              <w:top w:val="single" w:sz="4" w:space="0" w:color="auto"/>
              <w:left w:val="single" w:sz="4" w:space="0" w:color="auto"/>
              <w:bottom w:val="single" w:sz="4" w:space="0" w:color="auto"/>
              <w:right w:val="single" w:sz="4" w:space="0" w:color="auto"/>
            </w:tcBorders>
            <w:vAlign w:val="center"/>
            <w:hideMark/>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x</w:t>
            </w: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x</w:t>
            </w:r>
          </w:p>
        </w:tc>
        <w:tc>
          <w:tcPr>
            <w:tcW w:w="567" w:type="dxa"/>
            <w:tcBorders>
              <w:top w:val="single" w:sz="4" w:space="0" w:color="auto"/>
              <w:left w:val="single" w:sz="4" w:space="0" w:color="auto"/>
              <w:bottom w:val="single" w:sz="4" w:space="0" w:color="auto"/>
              <w:right w:val="single" w:sz="4" w:space="0" w:color="auto"/>
            </w:tcBorders>
            <w:vAlign w:val="center"/>
            <w:hideMark/>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x</w:t>
            </w:r>
          </w:p>
        </w:tc>
        <w:tc>
          <w:tcPr>
            <w:tcW w:w="567" w:type="dxa"/>
            <w:tcBorders>
              <w:top w:val="single" w:sz="4" w:space="0" w:color="auto"/>
              <w:left w:val="single" w:sz="4" w:space="0" w:color="auto"/>
              <w:bottom w:val="single" w:sz="4" w:space="0" w:color="auto"/>
              <w:right w:val="single" w:sz="4" w:space="0" w:color="auto"/>
            </w:tcBorders>
            <w:vAlign w:val="center"/>
            <w:hideMark/>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x</w:t>
            </w:r>
          </w:p>
        </w:tc>
        <w:tc>
          <w:tcPr>
            <w:tcW w:w="567" w:type="dxa"/>
            <w:tcBorders>
              <w:top w:val="single" w:sz="4" w:space="0" w:color="auto"/>
              <w:left w:val="single" w:sz="4" w:space="0" w:color="auto"/>
              <w:bottom w:val="single" w:sz="4" w:space="0" w:color="auto"/>
              <w:right w:val="single" w:sz="4" w:space="0" w:color="auto"/>
            </w:tcBorders>
            <w:vAlign w:val="center"/>
            <w:hideMark/>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x</w:t>
            </w:r>
          </w:p>
        </w:tc>
        <w:tc>
          <w:tcPr>
            <w:tcW w:w="567" w:type="dxa"/>
            <w:tcBorders>
              <w:top w:val="single" w:sz="4" w:space="0" w:color="auto"/>
              <w:left w:val="single" w:sz="4" w:space="0" w:color="auto"/>
              <w:bottom w:val="single" w:sz="4" w:space="0" w:color="auto"/>
              <w:right w:val="single" w:sz="4" w:space="0" w:color="auto"/>
            </w:tcBorders>
            <w:vAlign w:val="center"/>
            <w:hideMark/>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x</w:t>
            </w:r>
          </w:p>
        </w:tc>
        <w:tc>
          <w:tcPr>
            <w:tcW w:w="709"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r>
      <w:tr w:rsidR="00FC272F" w:rsidRPr="00FC272F" w:rsidTr="00A34732">
        <w:tc>
          <w:tcPr>
            <w:tcW w:w="469"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widowControl w:val="0"/>
              <w:autoSpaceDE w:val="0"/>
              <w:autoSpaceDN w:val="0"/>
              <w:adjustRightInd w:val="0"/>
              <w:ind w:right="-93"/>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13.</w:t>
            </w:r>
          </w:p>
        </w:tc>
        <w:tc>
          <w:tcPr>
            <w:tcW w:w="4317"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widowControl w:val="0"/>
              <w:autoSpaceDE w:val="0"/>
              <w:autoSpaceDN w:val="0"/>
              <w:adjustRightInd w:val="0"/>
              <w:ind w:right="-93"/>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Projekta atskaite</w:t>
            </w: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567" w:type="dxa"/>
            <w:tcBorders>
              <w:top w:val="single" w:sz="4" w:space="0" w:color="auto"/>
              <w:left w:val="single" w:sz="4" w:space="0" w:color="auto"/>
              <w:bottom w:val="single" w:sz="4" w:space="0" w:color="auto"/>
              <w:right w:val="single" w:sz="4" w:space="0" w:color="auto"/>
            </w:tcBorders>
            <w:vAlign w:val="center"/>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FC272F" w:rsidRPr="00FC272F" w:rsidRDefault="00FC272F" w:rsidP="00FC272F">
            <w:pPr>
              <w:widowControl w:val="0"/>
              <w:autoSpaceDE w:val="0"/>
              <w:autoSpaceDN w:val="0"/>
              <w:adjustRightInd w:val="0"/>
              <w:ind w:left="-22" w:right="-93"/>
              <w:jc w:val="center"/>
              <w:rPr>
                <w:rFonts w:ascii="Times New Roman" w:eastAsiaTheme="minorHAnsi" w:hAnsi="Times New Roman"/>
                <w:sz w:val="24"/>
                <w:szCs w:val="24"/>
                <w:lang w:eastAsia="lv-LV"/>
              </w:rPr>
            </w:pPr>
            <w:r w:rsidRPr="00FC272F">
              <w:rPr>
                <w:rFonts w:ascii="Times New Roman" w:eastAsiaTheme="minorHAnsi" w:hAnsi="Times New Roman"/>
                <w:sz w:val="24"/>
                <w:szCs w:val="24"/>
                <w:lang w:eastAsia="lv-LV"/>
              </w:rPr>
              <w:t>x</w:t>
            </w:r>
          </w:p>
        </w:tc>
      </w:tr>
    </w:tbl>
    <w:p w:rsidR="00FC272F" w:rsidRPr="00FC272F" w:rsidRDefault="00FC272F" w:rsidP="00FC272F">
      <w:pPr>
        <w:widowControl w:val="0"/>
        <w:autoSpaceDE w:val="0"/>
        <w:autoSpaceDN w:val="0"/>
        <w:adjustRightInd w:val="0"/>
        <w:ind w:right="-93"/>
        <w:rPr>
          <w:rFonts w:ascii="Times New Roman" w:eastAsia="Times New Roman" w:hAnsi="Times New Roman" w:cs="Times New Roman"/>
          <w:sz w:val="24"/>
          <w:szCs w:val="24"/>
          <w:lang w:eastAsia="lv-LV"/>
        </w:rPr>
      </w:pPr>
    </w:p>
    <w:p w:rsidR="00FC272F" w:rsidRPr="00FC272F" w:rsidRDefault="00FC272F" w:rsidP="00FC272F">
      <w:pPr>
        <w:widowControl w:val="0"/>
        <w:autoSpaceDE w:val="0"/>
        <w:autoSpaceDN w:val="0"/>
        <w:adjustRightInd w:val="0"/>
        <w:ind w:right="-93"/>
        <w:rPr>
          <w:rFonts w:ascii="Times New Roman" w:eastAsia="Times New Roman" w:hAnsi="Times New Roman" w:cs="Times New Roman"/>
          <w:sz w:val="24"/>
          <w:szCs w:val="24"/>
          <w:lang w:eastAsia="lv-LV"/>
        </w:rPr>
      </w:pPr>
    </w:p>
    <w:p w:rsidR="00FC272F" w:rsidRPr="00FC272F" w:rsidRDefault="00FC272F" w:rsidP="00FC272F">
      <w:pPr>
        <w:widowControl w:val="0"/>
        <w:autoSpaceDE w:val="0"/>
        <w:autoSpaceDN w:val="0"/>
        <w:adjustRightInd w:val="0"/>
        <w:ind w:right="-93"/>
        <w:rPr>
          <w:rFonts w:ascii="Times New Roman" w:eastAsia="Times New Roman" w:hAnsi="Times New Roman" w:cs="Times New Roman"/>
          <w:b/>
          <w:sz w:val="24"/>
          <w:szCs w:val="24"/>
          <w:lang w:eastAsia="lv-LV"/>
        </w:rPr>
      </w:pPr>
      <w:r w:rsidRPr="00FC272F">
        <w:rPr>
          <w:rFonts w:ascii="Times New Roman" w:eastAsia="Times New Roman" w:hAnsi="Times New Roman" w:cs="Times New Roman"/>
          <w:b/>
          <w:sz w:val="24"/>
          <w:szCs w:val="24"/>
          <w:lang w:eastAsia="lv-LV"/>
        </w:rPr>
        <w:t>1.7. Informācija par paredzamajiem rezultātiem, ko plānots sasniegt, īstenojot projektu</w:t>
      </w:r>
    </w:p>
    <w:p w:rsidR="00FC272F" w:rsidRPr="00FC272F" w:rsidRDefault="00FC272F" w:rsidP="00FC272F">
      <w:pPr>
        <w:widowControl w:val="0"/>
        <w:autoSpaceDE w:val="0"/>
        <w:autoSpaceDN w:val="0"/>
        <w:adjustRightInd w:val="0"/>
        <w:ind w:right="-93"/>
        <w:rPr>
          <w:rFonts w:ascii="Times New Roman" w:eastAsia="Times New Roman" w:hAnsi="Times New Roman" w:cs="Times New Roman"/>
          <w:b/>
          <w:sz w:val="24"/>
          <w:szCs w:val="24"/>
          <w:lang w:eastAsia="lv-LV"/>
        </w:rPr>
      </w:pPr>
    </w:p>
    <w:p w:rsidR="00FC272F" w:rsidRPr="00FC272F" w:rsidRDefault="00FC272F" w:rsidP="00FC272F">
      <w:pPr>
        <w:widowControl w:val="0"/>
        <w:autoSpaceDE w:val="0"/>
        <w:autoSpaceDN w:val="0"/>
        <w:adjustRightInd w:val="0"/>
        <w:ind w:right="-93" w:firstLine="720"/>
        <w:jc w:val="both"/>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t>Projekta realizācijas rezultātā paredzēts radīt visas Latvijas mērogā pamanāmu kultūras notikumu – saistošu un emocionāli iedarbīgu ekspozīciju veltītu Raiņa un Aspazijas 150 gadu jubilejai, kas būs skatāma Durbes pilī ilgtermiņā.</w:t>
      </w:r>
    </w:p>
    <w:p w:rsidR="00FC272F" w:rsidRPr="00FC272F" w:rsidRDefault="00FC272F" w:rsidP="00FC272F">
      <w:pPr>
        <w:widowControl w:val="0"/>
        <w:autoSpaceDE w:val="0"/>
        <w:autoSpaceDN w:val="0"/>
        <w:adjustRightInd w:val="0"/>
        <w:ind w:right="-93" w:firstLine="720"/>
        <w:jc w:val="both"/>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t>Ekspozīcijā plānots ietvert priekšmetus, kas bijuši pirmajā Raiņa muzejā un dzīvoklī un līdz šim nav eksponēti. Kontekstā ar bagātīgo dokumentālo informāciju par Raini, Agrārreformas procesu un muzeja veidošanu Durbē, reālie priekšmeti kļūs par to emocionālo katalizatoru, kas ļaus it kā tālā vēsturē aizgājušās vizionārās parādības materializēt, iedvešot apmeklētājiem apziņu par vēstures patiesumu, nezūdamību un katra cilvēka atbildību šī vēstures procesa priekšā.</w:t>
      </w:r>
    </w:p>
    <w:p w:rsidR="00FC272F" w:rsidRPr="00FC272F" w:rsidRDefault="00FC272F" w:rsidP="00FC272F">
      <w:pPr>
        <w:widowControl w:val="0"/>
        <w:autoSpaceDE w:val="0"/>
        <w:autoSpaceDN w:val="0"/>
        <w:adjustRightInd w:val="0"/>
        <w:ind w:right="-93"/>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t xml:space="preserve">     </w:t>
      </w:r>
    </w:p>
    <w:p w:rsidR="00FC272F" w:rsidRPr="00FC272F" w:rsidRDefault="00FC272F" w:rsidP="00FC272F">
      <w:pPr>
        <w:widowControl w:val="0"/>
        <w:autoSpaceDE w:val="0"/>
        <w:autoSpaceDN w:val="0"/>
        <w:adjustRightInd w:val="0"/>
        <w:ind w:right="-93"/>
        <w:rPr>
          <w:rFonts w:ascii="Times New Roman" w:eastAsia="Times New Roman" w:hAnsi="Times New Roman" w:cs="Times New Roman"/>
          <w:b/>
          <w:sz w:val="24"/>
          <w:szCs w:val="24"/>
          <w:lang w:eastAsia="lv-LV"/>
        </w:rPr>
      </w:pPr>
      <w:r w:rsidRPr="00FC272F">
        <w:rPr>
          <w:rFonts w:ascii="Times New Roman" w:eastAsia="Times New Roman" w:hAnsi="Times New Roman" w:cs="Times New Roman"/>
          <w:b/>
          <w:sz w:val="24"/>
          <w:szCs w:val="24"/>
          <w:lang w:eastAsia="lv-LV"/>
        </w:rPr>
        <w:t>1.8. Informācija par plānoto mērķauditoriju</w:t>
      </w:r>
    </w:p>
    <w:p w:rsidR="00FC272F" w:rsidRPr="00FC272F" w:rsidRDefault="00FC272F" w:rsidP="00FC272F">
      <w:pPr>
        <w:widowControl w:val="0"/>
        <w:autoSpaceDE w:val="0"/>
        <w:autoSpaceDN w:val="0"/>
        <w:adjustRightInd w:val="0"/>
        <w:ind w:right="-93"/>
        <w:rPr>
          <w:rFonts w:ascii="Times New Roman" w:eastAsia="Times New Roman" w:hAnsi="Times New Roman" w:cs="Times New Roman"/>
          <w:color w:val="FF0000"/>
          <w:sz w:val="24"/>
          <w:szCs w:val="24"/>
          <w:lang w:eastAsia="lv-LV"/>
        </w:rPr>
      </w:pPr>
    </w:p>
    <w:p w:rsidR="00FC272F" w:rsidRPr="00FC272F" w:rsidRDefault="00FC272F" w:rsidP="00FC272F">
      <w:pPr>
        <w:widowControl w:val="0"/>
        <w:autoSpaceDE w:val="0"/>
        <w:autoSpaceDN w:val="0"/>
        <w:adjustRightInd w:val="0"/>
        <w:ind w:right="-93" w:firstLine="720"/>
        <w:jc w:val="both"/>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t xml:space="preserve">Projekta mērķauditorija ir visa Latvijas sabiedrība, sākot ar attiecīgās sfēras profesionāļiem – muzeju darbiniekiem, filologiem, vēsturniekiem, mākslas zinātniekiem, un pieminekļu aizsardzības sfērā strādājošiem, beidzot ar vispārizglītojošo un speciālo skolu pedagogiem un audzēkņiem, augstskolu studentiem un novadpētniekiem. </w:t>
      </w:r>
    </w:p>
    <w:p w:rsidR="00FC272F" w:rsidRPr="00FC272F" w:rsidRDefault="00FC272F" w:rsidP="00FC272F">
      <w:pPr>
        <w:widowControl w:val="0"/>
        <w:autoSpaceDE w:val="0"/>
        <w:autoSpaceDN w:val="0"/>
        <w:adjustRightInd w:val="0"/>
        <w:ind w:right="-93" w:firstLine="720"/>
        <w:jc w:val="both"/>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t>Tā kā Durbes pilī sezonas laikā viesojas arī ievērojams skaits ārzemju tūristu, var droši apgalvot, ka izstādi apskatīs arī daudzu ārvalstu pilsoņi, tāpēc nākotne iecerēta arī tekstu tulkošana svešvalodās.</w:t>
      </w:r>
    </w:p>
    <w:p w:rsidR="00FC272F" w:rsidRPr="00FC272F" w:rsidRDefault="00FC272F" w:rsidP="00FC272F">
      <w:pPr>
        <w:widowControl w:val="0"/>
        <w:autoSpaceDE w:val="0"/>
        <w:autoSpaceDN w:val="0"/>
        <w:adjustRightInd w:val="0"/>
        <w:ind w:right="-93" w:firstLine="720"/>
        <w:jc w:val="both"/>
        <w:rPr>
          <w:rFonts w:ascii="Times New Roman" w:eastAsia="Times New Roman" w:hAnsi="Times New Roman" w:cs="Times New Roman"/>
          <w:sz w:val="24"/>
          <w:szCs w:val="24"/>
          <w:lang w:eastAsia="lv-LV"/>
        </w:rPr>
      </w:pPr>
    </w:p>
    <w:p w:rsidR="00FC272F" w:rsidRPr="00FC272F" w:rsidRDefault="00FC272F" w:rsidP="00FC272F">
      <w:pPr>
        <w:widowControl w:val="0"/>
        <w:autoSpaceDE w:val="0"/>
        <w:autoSpaceDN w:val="0"/>
        <w:adjustRightInd w:val="0"/>
        <w:ind w:right="-93"/>
        <w:rPr>
          <w:rFonts w:ascii="Times New Roman" w:eastAsia="Times New Roman" w:hAnsi="Times New Roman" w:cs="Times New Roman"/>
          <w:b/>
          <w:sz w:val="24"/>
          <w:szCs w:val="24"/>
          <w:lang w:eastAsia="lv-LV"/>
        </w:rPr>
      </w:pPr>
    </w:p>
    <w:p w:rsidR="00FC272F" w:rsidRPr="00FC272F" w:rsidRDefault="00FC272F" w:rsidP="00FC272F">
      <w:pPr>
        <w:widowControl w:val="0"/>
        <w:autoSpaceDE w:val="0"/>
        <w:autoSpaceDN w:val="0"/>
        <w:adjustRightInd w:val="0"/>
        <w:ind w:right="-93"/>
        <w:rPr>
          <w:rFonts w:ascii="Times New Roman" w:eastAsia="Times New Roman" w:hAnsi="Times New Roman" w:cs="Times New Roman"/>
          <w:b/>
          <w:sz w:val="24"/>
          <w:szCs w:val="24"/>
          <w:lang w:eastAsia="lv-LV"/>
        </w:rPr>
      </w:pPr>
    </w:p>
    <w:p w:rsidR="00FC272F" w:rsidRPr="00FC272F" w:rsidRDefault="00FC272F" w:rsidP="00FC272F">
      <w:pPr>
        <w:widowControl w:val="0"/>
        <w:autoSpaceDE w:val="0"/>
        <w:autoSpaceDN w:val="0"/>
        <w:adjustRightInd w:val="0"/>
        <w:ind w:right="-93"/>
        <w:rPr>
          <w:rFonts w:ascii="Times New Roman" w:eastAsia="Times New Roman" w:hAnsi="Times New Roman" w:cs="Times New Roman"/>
          <w:b/>
          <w:sz w:val="24"/>
          <w:szCs w:val="24"/>
          <w:lang w:eastAsia="lv-LV"/>
        </w:rPr>
      </w:pPr>
      <w:r w:rsidRPr="00FC272F">
        <w:rPr>
          <w:rFonts w:ascii="Times New Roman" w:eastAsia="Times New Roman" w:hAnsi="Times New Roman" w:cs="Times New Roman"/>
          <w:b/>
          <w:sz w:val="24"/>
          <w:szCs w:val="24"/>
          <w:lang w:eastAsia="lv-LV"/>
        </w:rPr>
        <w:t xml:space="preserve">1.9. Informācija par projekta īstenotājiem </w:t>
      </w:r>
    </w:p>
    <w:p w:rsidR="00FC272F" w:rsidRPr="00FC272F" w:rsidRDefault="00FC272F" w:rsidP="00FC272F">
      <w:pPr>
        <w:widowControl w:val="0"/>
        <w:autoSpaceDE w:val="0"/>
        <w:autoSpaceDN w:val="0"/>
        <w:adjustRightInd w:val="0"/>
        <w:ind w:right="-93"/>
        <w:rPr>
          <w:rFonts w:ascii="Times New Roman" w:eastAsia="Times New Roman" w:hAnsi="Times New Roman" w:cs="Times New Roman"/>
          <w:color w:val="FF0000"/>
          <w:sz w:val="24"/>
          <w:szCs w:val="24"/>
          <w:lang w:eastAsia="lv-LV"/>
        </w:rPr>
      </w:pPr>
    </w:p>
    <w:p w:rsidR="00FC272F" w:rsidRPr="00FC272F" w:rsidRDefault="00FC272F" w:rsidP="00FC272F">
      <w:pPr>
        <w:widowControl w:val="0"/>
        <w:autoSpaceDE w:val="0"/>
        <w:autoSpaceDN w:val="0"/>
        <w:adjustRightInd w:val="0"/>
        <w:ind w:right="-93" w:firstLine="720"/>
        <w:jc w:val="both"/>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t>Projekta īstenotāji ir Durbes pils vadītāja Inta Dišlere sadarbībā ar ekspozīcijas mākslinieciskās</w:t>
      </w:r>
      <w:proofErr w:type="gramStart"/>
      <w:r w:rsidRPr="00FC272F">
        <w:rPr>
          <w:rFonts w:ascii="Times New Roman" w:eastAsia="Times New Roman" w:hAnsi="Times New Roman" w:cs="Times New Roman"/>
          <w:sz w:val="24"/>
          <w:szCs w:val="24"/>
          <w:lang w:eastAsia="lv-LV"/>
        </w:rPr>
        <w:t xml:space="preserve">  </w:t>
      </w:r>
      <w:proofErr w:type="gramEnd"/>
      <w:r w:rsidRPr="00FC272F">
        <w:rPr>
          <w:rFonts w:ascii="Times New Roman" w:eastAsia="Times New Roman" w:hAnsi="Times New Roman" w:cs="Times New Roman"/>
          <w:sz w:val="24"/>
          <w:szCs w:val="24"/>
          <w:lang w:eastAsia="lv-LV"/>
        </w:rPr>
        <w:t>koncepcijas autoru  – mākslas zinātnieci Inu Līni.</w:t>
      </w:r>
    </w:p>
    <w:p w:rsidR="00FC272F" w:rsidRPr="00FC272F" w:rsidRDefault="00FC272F" w:rsidP="00FC272F">
      <w:pPr>
        <w:widowControl w:val="0"/>
        <w:autoSpaceDE w:val="0"/>
        <w:autoSpaceDN w:val="0"/>
        <w:adjustRightInd w:val="0"/>
        <w:ind w:right="-93" w:firstLine="720"/>
        <w:jc w:val="both"/>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t>Restaurācijas darbus iecerēts uzticēt SIA Intarsija mēbeļu restauratoriem meistara Jāņa Cepļa vadībā un SIA „Rokajs” tēlniecības restauratoriem vecmeistara Gunāra Grīnfelda vadībā.</w:t>
      </w:r>
    </w:p>
    <w:p w:rsidR="00FC272F" w:rsidRPr="00FC272F" w:rsidRDefault="00FC272F" w:rsidP="00FC272F">
      <w:pPr>
        <w:widowControl w:val="0"/>
        <w:autoSpaceDE w:val="0"/>
        <w:autoSpaceDN w:val="0"/>
        <w:adjustRightInd w:val="0"/>
        <w:ind w:right="-93" w:firstLine="720"/>
        <w:jc w:val="both"/>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t xml:space="preserve">Projekta vadītāja – Tukuma muzeja direktore Agrita Ozola </w:t>
      </w:r>
    </w:p>
    <w:p w:rsidR="00FC272F" w:rsidRPr="00FC272F" w:rsidRDefault="00FC272F" w:rsidP="00FC272F">
      <w:pPr>
        <w:rPr>
          <w:rFonts w:ascii="Times New Roman" w:eastAsia="Times New Roman" w:hAnsi="Times New Roman" w:cs="Times New Roman"/>
          <w:b/>
          <w:sz w:val="24"/>
          <w:szCs w:val="24"/>
          <w:lang w:eastAsia="lv-LV"/>
        </w:rPr>
      </w:pPr>
    </w:p>
    <w:p w:rsidR="00FC272F" w:rsidRPr="00FC272F" w:rsidRDefault="00FC272F" w:rsidP="00FC272F">
      <w:pPr>
        <w:rPr>
          <w:rFonts w:ascii="Times New Roman" w:eastAsia="Times New Roman" w:hAnsi="Times New Roman" w:cs="Times New Roman"/>
          <w:b/>
          <w:sz w:val="24"/>
          <w:szCs w:val="24"/>
          <w:lang w:eastAsia="lv-LV"/>
        </w:rPr>
      </w:pPr>
      <w:r w:rsidRPr="00FC272F">
        <w:rPr>
          <w:rFonts w:ascii="Times New Roman" w:eastAsia="Times New Roman" w:hAnsi="Times New Roman" w:cs="Times New Roman"/>
          <w:b/>
          <w:sz w:val="24"/>
          <w:szCs w:val="24"/>
          <w:lang w:eastAsia="lv-LV"/>
        </w:rPr>
        <w:t>1.10. Projekta tāme</w:t>
      </w:r>
    </w:p>
    <w:p w:rsidR="00FC272F" w:rsidRPr="00FC272F" w:rsidRDefault="00FC272F" w:rsidP="00FC272F">
      <w:pPr>
        <w:rPr>
          <w:rFonts w:ascii="Times New Roman" w:eastAsia="Times New Roman" w:hAnsi="Times New Roman" w:cs="Times New Roman"/>
          <w:b/>
          <w:sz w:val="24"/>
          <w:szCs w:val="24"/>
          <w:lang w:eastAsia="lv-LV"/>
        </w:rPr>
      </w:pPr>
    </w:p>
    <w:tbl>
      <w:tblPr>
        <w:tblStyle w:val="TableGrid"/>
        <w:tblW w:w="0" w:type="auto"/>
        <w:tblLook w:val="01E0" w:firstRow="1" w:lastRow="1" w:firstColumn="1" w:lastColumn="1" w:noHBand="0" w:noVBand="0"/>
      </w:tblPr>
      <w:tblGrid>
        <w:gridCol w:w="657"/>
        <w:gridCol w:w="2651"/>
        <w:gridCol w:w="1080"/>
        <w:gridCol w:w="2099"/>
        <w:gridCol w:w="1701"/>
        <w:gridCol w:w="1559"/>
      </w:tblGrid>
      <w:tr w:rsidR="00FC272F" w:rsidRPr="00FC272F" w:rsidTr="00A34732">
        <w:tc>
          <w:tcPr>
            <w:tcW w:w="657"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jc w:val="center"/>
              <w:rPr>
                <w:rFonts w:ascii="Times New Roman" w:eastAsiaTheme="minorHAnsi" w:hAnsi="Times New Roman"/>
                <w:b/>
                <w:sz w:val="20"/>
                <w:szCs w:val="24"/>
                <w:lang w:eastAsia="lv-LV"/>
              </w:rPr>
            </w:pPr>
            <w:r w:rsidRPr="00FC272F">
              <w:rPr>
                <w:rFonts w:ascii="Times New Roman" w:eastAsiaTheme="minorHAnsi" w:hAnsi="Times New Roman"/>
                <w:b/>
                <w:sz w:val="20"/>
                <w:szCs w:val="24"/>
                <w:lang w:eastAsia="lv-LV"/>
              </w:rPr>
              <w:t>Npk</w:t>
            </w:r>
          </w:p>
        </w:tc>
        <w:tc>
          <w:tcPr>
            <w:tcW w:w="2651"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jc w:val="center"/>
              <w:rPr>
                <w:rFonts w:ascii="Times New Roman" w:eastAsiaTheme="minorHAnsi" w:hAnsi="Times New Roman"/>
                <w:b/>
                <w:sz w:val="20"/>
                <w:szCs w:val="24"/>
                <w:lang w:eastAsia="lv-LV"/>
              </w:rPr>
            </w:pPr>
            <w:r w:rsidRPr="00FC272F">
              <w:rPr>
                <w:rFonts w:ascii="Times New Roman" w:eastAsiaTheme="minorHAnsi" w:hAnsi="Times New Roman"/>
                <w:b/>
                <w:sz w:val="20"/>
                <w:szCs w:val="24"/>
                <w:lang w:eastAsia="lv-LV"/>
              </w:rPr>
              <w:t>Izmaksu pozīcija</w:t>
            </w:r>
          </w:p>
        </w:tc>
        <w:tc>
          <w:tcPr>
            <w:tcW w:w="1080"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jc w:val="center"/>
              <w:rPr>
                <w:rFonts w:ascii="Times New Roman" w:eastAsiaTheme="minorHAnsi" w:hAnsi="Times New Roman"/>
                <w:b/>
                <w:sz w:val="20"/>
                <w:szCs w:val="24"/>
                <w:lang w:eastAsia="lv-LV"/>
              </w:rPr>
            </w:pPr>
            <w:r w:rsidRPr="00FC272F">
              <w:rPr>
                <w:rFonts w:ascii="Times New Roman" w:eastAsiaTheme="minorHAnsi" w:hAnsi="Times New Roman"/>
                <w:b/>
                <w:sz w:val="20"/>
                <w:szCs w:val="24"/>
                <w:lang w:eastAsia="lv-LV"/>
              </w:rPr>
              <w:t>Skaits</w:t>
            </w:r>
          </w:p>
        </w:tc>
        <w:tc>
          <w:tcPr>
            <w:tcW w:w="2099"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jc w:val="center"/>
              <w:rPr>
                <w:rFonts w:ascii="Times New Roman" w:eastAsiaTheme="minorHAnsi" w:hAnsi="Times New Roman"/>
                <w:b/>
                <w:sz w:val="20"/>
                <w:szCs w:val="24"/>
                <w:lang w:eastAsia="lv-LV"/>
              </w:rPr>
            </w:pPr>
            <w:r w:rsidRPr="00FC272F">
              <w:rPr>
                <w:rFonts w:ascii="Times New Roman" w:eastAsiaTheme="minorHAnsi" w:hAnsi="Times New Roman"/>
                <w:b/>
                <w:sz w:val="20"/>
                <w:szCs w:val="24"/>
                <w:lang w:eastAsia="lv-LV"/>
              </w:rPr>
              <w:t>Cena (gab.)</w:t>
            </w:r>
          </w:p>
        </w:tc>
        <w:tc>
          <w:tcPr>
            <w:tcW w:w="1701"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jc w:val="center"/>
              <w:rPr>
                <w:rFonts w:ascii="Times New Roman" w:eastAsiaTheme="minorHAnsi" w:hAnsi="Times New Roman"/>
                <w:b/>
                <w:sz w:val="20"/>
                <w:szCs w:val="24"/>
                <w:lang w:eastAsia="lv-LV"/>
              </w:rPr>
            </w:pPr>
            <w:r w:rsidRPr="00FC272F">
              <w:rPr>
                <w:rFonts w:ascii="Times New Roman" w:eastAsiaTheme="minorHAnsi" w:hAnsi="Times New Roman"/>
                <w:b/>
                <w:sz w:val="20"/>
                <w:szCs w:val="24"/>
                <w:lang w:eastAsia="lv-LV"/>
              </w:rPr>
              <w:t xml:space="preserve">VKKF lūgtais finansējums </w:t>
            </w:r>
          </w:p>
          <w:p w:rsidR="00FC272F" w:rsidRPr="00FC272F" w:rsidRDefault="00FC272F" w:rsidP="00FC272F">
            <w:pPr>
              <w:jc w:val="center"/>
              <w:rPr>
                <w:rFonts w:ascii="Times New Roman" w:eastAsiaTheme="minorHAnsi" w:hAnsi="Times New Roman"/>
                <w:b/>
                <w:i/>
                <w:sz w:val="20"/>
                <w:szCs w:val="24"/>
                <w:lang w:eastAsia="lv-LV"/>
              </w:rPr>
            </w:pPr>
            <w:r w:rsidRPr="00FC272F">
              <w:rPr>
                <w:rFonts w:ascii="Times New Roman" w:eastAsiaTheme="minorHAnsi" w:hAnsi="Times New Roman"/>
                <w:b/>
                <w:i/>
                <w:sz w:val="20"/>
                <w:szCs w:val="24"/>
                <w:lang w:eastAsia="lv-LV"/>
              </w:rPr>
              <w:t>(euro)</w:t>
            </w:r>
          </w:p>
        </w:tc>
        <w:tc>
          <w:tcPr>
            <w:tcW w:w="1559" w:type="dxa"/>
            <w:tcBorders>
              <w:top w:val="single" w:sz="4" w:space="0" w:color="auto"/>
              <w:left w:val="single" w:sz="4" w:space="0" w:color="auto"/>
              <w:bottom w:val="single" w:sz="4" w:space="0" w:color="auto"/>
              <w:right w:val="single" w:sz="4" w:space="0" w:color="auto"/>
            </w:tcBorders>
          </w:tcPr>
          <w:p w:rsidR="00FC272F" w:rsidRPr="00FC272F" w:rsidRDefault="00FC272F" w:rsidP="00FC272F">
            <w:pPr>
              <w:jc w:val="center"/>
              <w:rPr>
                <w:rFonts w:ascii="Times New Roman" w:eastAsiaTheme="minorHAnsi" w:hAnsi="Times New Roman"/>
                <w:b/>
                <w:sz w:val="20"/>
                <w:szCs w:val="24"/>
                <w:lang w:eastAsia="lv-LV"/>
              </w:rPr>
            </w:pPr>
            <w:r w:rsidRPr="00FC272F">
              <w:rPr>
                <w:rFonts w:ascii="Times New Roman" w:eastAsiaTheme="minorHAnsi" w:hAnsi="Times New Roman"/>
                <w:b/>
                <w:sz w:val="20"/>
                <w:szCs w:val="24"/>
                <w:lang w:eastAsia="lv-LV"/>
              </w:rPr>
              <w:t>TND lūgtais finansējums (</w:t>
            </w:r>
            <w:r w:rsidRPr="00FC272F">
              <w:rPr>
                <w:rFonts w:ascii="Times New Roman" w:eastAsiaTheme="minorHAnsi" w:hAnsi="Times New Roman"/>
                <w:b/>
                <w:i/>
                <w:sz w:val="20"/>
                <w:szCs w:val="24"/>
                <w:lang w:eastAsia="lv-LV"/>
              </w:rPr>
              <w:t>euro)</w:t>
            </w:r>
          </w:p>
        </w:tc>
      </w:tr>
      <w:tr w:rsidR="00FC272F" w:rsidRPr="00FC272F" w:rsidTr="00A34732">
        <w:tc>
          <w:tcPr>
            <w:tcW w:w="657"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1.</w:t>
            </w:r>
          </w:p>
        </w:tc>
        <w:tc>
          <w:tcPr>
            <w:tcW w:w="2651"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 xml:space="preserve">Ekspozīcijai nepieciešamo mēbeļu restaurācija </w:t>
            </w:r>
          </w:p>
        </w:tc>
        <w:tc>
          <w:tcPr>
            <w:tcW w:w="1080"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jc w:val="center"/>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5</w:t>
            </w:r>
          </w:p>
        </w:tc>
        <w:tc>
          <w:tcPr>
            <w:tcW w:w="2099"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jc w:val="center"/>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(skat. aprēķinus pielikumā)</w:t>
            </w:r>
          </w:p>
        </w:tc>
        <w:tc>
          <w:tcPr>
            <w:tcW w:w="1701"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jc w:val="right"/>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6485,74</w:t>
            </w:r>
          </w:p>
        </w:tc>
        <w:tc>
          <w:tcPr>
            <w:tcW w:w="1559" w:type="dxa"/>
            <w:tcBorders>
              <w:top w:val="single" w:sz="4" w:space="0" w:color="auto"/>
              <w:left w:val="single" w:sz="4" w:space="0" w:color="auto"/>
              <w:bottom w:val="single" w:sz="4" w:space="0" w:color="auto"/>
              <w:right w:val="single" w:sz="4" w:space="0" w:color="auto"/>
            </w:tcBorders>
          </w:tcPr>
          <w:p w:rsidR="00FC272F" w:rsidRPr="00FC272F" w:rsidRDefault="00FC272F" w:rsidP="00FC272F">
            <w:pPr>
              <w:jc w:val="center"/>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w:t>
            </w:r>
          </w:p>
        </w:tc>
      </w:tr>
      <w:tr w:rsidR="00FC272F" w:rsidRPr="00FC272F" w:rsidTr="00A34732">
        <w:tc>
          <w:tcPr>
            <w:tcW w:w="657"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2.</w:t>
            </w:r>
          </w:p>
        </w:tc>
        <w:tc>
          <w:tcPr>
            <w:tcW w:w="2651"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 xml:space="preserve">Ekspozīcijai paredzēti skulptūru restaurācija </w:t>
            </w:r>
          </w:p>
        </w:tc>
        <w:tc>
          <w:tcPr>
            <w:tcW w:w="1080"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jc w:val="center"/>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2</w:t>
            </w:r>
          </w:p>
        </w:tc>
        <w:tc>
          <w:tcPr>
            <w:tcW w:w="2099"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jc w:val="center"/>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(skat. aprēķinus pielikumā)</w:t>
            </w:r>
          </w:p>
        </w:tc>
        <w:tc>
          <w:tcPr>
            <w:tcW w:w="1701"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jc w:val="right"/>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2959.13</w:t>
            </w:r>
          </w:p>
        </w:tc>
        <w:tc>
          <w:tcPr>
            <w:tcW w:w="1559" w:type="dxa"/>
            <w:tcBorders>
              <w:top w:val="single" w:sz="4" w:space="0" w:color="auto"/>
              <w:left w:val="single" w:sz="4" w:space="0" w:color="auto"/>
              <w:bottom w:val="single" w:sz="4" w:space="0" w:color="auto"/>
              <w:right w:val="single" w:sz="4" w:space="0" w:color="auto"/>
            </w:tcBorders>
          </w:tcPr>
          <w:p w:rsidR="00FC272F" w:rsidRPr="00FC272F" w:rsidRDefault="00FC272F" w:rsidP="00FC272F">
            <w:pPr>
              <w:jc w:val="center"/>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w:t>
            </w:r>
          </w:p>
        </w:tc>
      </w:tr>
      <w:tr w:rsidR="00FC272F" w:rsidRPr="00FC272F" w:rsidTr="00A34732">
        <w:tc>
          <w:tcPr>
            <w:tcW w:w="657"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3.</w:t>
            </w:r>
          </w:p>
        </w:tc>
        <w:tc>
          <w:tcPr>
            <w:tcW w:w="2651"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Ekspozīcijas mākslinieciskais risinājums un iekārtošana</w:t>
            </w:r>
          </w:p>
        </w:tc>
        <w:tc>
          <w:tcPr>
            <w:tcW w:w="1080" w:type="dxa"/>
            <w:tcBorders>
              <w:top w:val="single" w:sz="4" w:space="0" w:color="auto"/>
              <w:left w:val="single" w:sz="4" w:space="0" w:color="auto"/>
              <w:bottom w:val="single" w:sz="4" w:space="0" w:color="auto"/>
              <w:right w:val="single" w:sz="4" w:space="0" w:color="auto"/>
            </w:tcBorders>
          </w:tcPr>
          <w:p w:rsidR="00FC272F" w:rsidRPr="00FC272F" w:rsidRDefault="00FC272F" w:rsidP="00FC272F">
            <w:pPr>
              <w:jc w:val="center"/>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 xml:space="preserve">3 </w:t>
            </w:r>
          </w:p>
        </w:tc>
        <w:tc>
          <w:tcPr>
            <w:tcW w:w="2099" w:type="dxa"/>
            <w:tcBorders>
              <w:top w:val="single" w:sz="4" w:space="0" w:color="auto"/>
              <w:left w:val="single" w:sz="4" w:space="0" w:color="auto"/>
              <w:bottom w:val="single" w:sz="4" w:space="0" w:color="auto"/>
              <w:right w:val="single" w:sz="4" w:space="0" w:color="auto"/>
            </w:tcBorders>
          </w:tcPr>
          <w:p w:rsidR="00FC272F" w:rsidRPr="00FC272F" w:rsidRDefault="00FC272F" w:rsidP="00FC272F">
            <w:pPr>
              <w:jc w:val="center"/>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619,00</w:t>
            </w:r>
          </w:p>
        </w:tc>
        <w:tc>
          <w:tcPr>
            <w:tcW w:w="1701" w:type="dxa"/>
            <w:tcBorders>
              <w:top w:val="single" w:sz="4" w:space="0" w:color="auto"/>
              <w:left w:val="single" w:sz="4" w:space="0" w:color="auto"/>
              <w:bottom w:val="single" w:sz="4" w:space="0" w:color="auto"/>
              <w:right w:val="single" w:sz="4" w:space="0" w:color="auto"/>
            </w:tcBorders>
          </w:tcPr>
          <w:p w:rsidR="00FC272F" w:rsidRPr="00FC272F" w:rsidRDefault="00FC272F" w:rsidP="00FC272F">
            <w:pPr>
              <w:jc w:val="center"/>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w:t>
            </w:r>
          </w:p>
        </w:tc>
        <w:tc>
          <w:tcPr>
            <w:tcW w:w="1559" w:type="dxa"/>
            <w:tcBorders>
              <w:top w:val="single" w:sz="4" w:space="0" w:color="auto"/>
              <w:left w:val="single" w:sz="4" w:space="0" w:color="auto"/>
              <w:bottom w:val="single" w:sz="4" w:space="0" w:color="auto"/>
              <w:right w:val="single" w:sz="4" w:space="0" w:color="auto"/>
            </w:tcBorders>
          </w:tcPr>
          <w:p w:rsidR="00FC272F" w:rsidRPr="00FC272F" w:rsidRDefault="00FC272F" w:rsidP="00FC272F">
            <w:pPr>
              <w:jc w:val="right"/>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1857, 00</w:t>
            </w:r>
          </w:p>
        </w:tc>
      </w:tr>
      <w:tr w:rsidR="00FC272F" w:rsidRPr="00FC272F" w:rsidTr="00A34732">
        <w:tc>
          <w:tcPr>
            <w:tcW w:w="657"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4.</w:t>
            </w:r>
          </w:p>
        </w:tc>
        <w:tc>
          <w:tcPr>
            <w:tcW w:w="2651"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ind w:right="-67"/>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Vēsturiskie fotoattēli, dokumenti (izmantošanas tiesības, digitāla kopija)</w:t>
            </w:r>
          </w:p>
        </w:tc>
        <w:tc>
          <w:tcPr>
            <w:tcW w:w="1080"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jc w:val="center"/>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10</w:t>
            </w:r>
          </w:p>
        </w:tc>
        <w:tc>
          <w:tcPr>
            <w:tcW w:w="2099"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jc w:val="right"/>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 xml:space="preserve">15,00 </w:t>
            </w:r>
          </w:p>
        </w:tc>
        <w:tc>
          <w:tcPr>
            <w:tcW w:w="1701" w:type="dxa"/>
            <w:tcBorders>
              <w:top w:val="single" w:sz="4" w:space="0" w:color="auto"/>
              <w:left w:val="single" w:sz="4" w:space="0" w:color="auto"/>
              <w:bottom w:val="single" w:sz="4" w:space="0" w:color="auto"/>
              <w:right w:val="single" w:sz="4" w:space="0" w:color="auto"/>
            </w:tcBorders>
          </w:tcPr>
          <w:p w:rsidR="00FC272F" w:rsidRPr="00FC272F" w:rsidRDefault="00FC272F" w:rsidP="00FC272F">
            <w:pPr>
              <w:jc w:val="center"/>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w:t>
            </w:r>
          </w:p>
        </w:tc>
        <w:tc>
          <w:tcPr>
            <w:tcW w:w="1559" w:type="dxa"/>
            <w:tcBorders>
              <w:top w:val="single" w:sz="4" w:space="0" w:color="auto"/>
              <w:left w:val="single" w:sz="4" w:space="0" w:color="auto"/>
              <w:bottom w:val="single" w:sz="4" w:space="0" w:color="auto"/>
              <w:right w:val="single" w:sz="4" w:space="0" w:color="auto"/>
            </w:tcBorders>
          </w:tcPr>
          <w:p w:rsidR="00FC272F" w:rsidRPr="00FC272F" w:rsidRDefault="00FC272F" w:rsidP="00FC272F">
            <w:pPr>
              <w:jc w:val="right"/>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150,00</w:t>
            </w:r>
          </w:p>
        </w:tc>
      </w:tr>
      <w:tr w:rsidR="00FC272F" w:rsidRPr="00FC272F" w:rsidTr="00A34732">
        <w:tc>
          <w:tcPr>
            <w:tcW w:w="657"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5.</w:t>
            </w:r>
          </w:p>
        </w:tc>
        <w:tc>
          <w:tcPr>
            <w:tcW w:w="2651"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Fotogrāfiju (izmērs ~ A5 – A4) ierāmēšana (rāmis, pasportu, stikls)</w:t>
            </w:r>
          </w:p>
        </w:tc>
        <w:tc>
          <w:tcPr>
            <w:tcW w:w="1080"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jc w:val="center"/>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15</w:t>
            </w:r>
          </w:p>
        </w:tc>
        <w:tc>
          <w:tcPr>
            <w:tcW w:w="2099"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jc w:val="right"/>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20,00</w:t>
            </w:r>
          </w:p>
        </w:tc>
        <w:tc>
          <w:tcPr>
            <w:tcW w:w="1701" w:type="dxa"/>
            <w:tcBorders>
              <w:top w:val="single" w:sz="4" w:space="0" w:color="auto"/>
              <w:left w:val="single" w:sz="4" w:space="0" w:color="auto"/>
              <w:bottom w:val="single" w:sz="4" w:space="0" w:color="auto"/>
              <w:right w:val="single" w:sz="4" w:space="0" w:color="auto"/>
            </w:tcBorders>
          </w:tcPr>
          <w:p w:rsidR="00FC272F" w:rsidRPr="00FC272F" w:rsidRDefault="00FC272F" w:rsidP="00FC272F">
            <w:pPr>
              <w:jc w:val="center"/>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w:t>
            </w:r>
          </w:p>
        </w:tc>
        <w:tc>
          <w:tcPr>
            <w:tcW w:w="1559" w:type="dxa"/>
            <w:tcBorders>
              <w:top w:val="single" w:sz="4" w:space="0" w:color="auto"/>
              <w:left w:val="single" w:sz="4" w:space="0" w:color="auto"/>
              <w:bottom w:val="single" w:sz="4" w:space="0" w:color="auto"/>
              <w:right w:val="single" w:sz="4" w:space="0" w:color="auto"/>
            </w:tcBorders>
          </w:tcPr>
          <w:p w:rsidR="00FC272F" w:rsidRPr="00FC272F" w:rsidRDefault="00FC272F" w:rsidP="00FC272F">
            <w:pPr>
              <w:jc w:val="right"/>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300,00</w:t>
            </w:r>
          </w:p>
        </w:tc>
      </w:tr>
      <w:tr w:rsidR="00FC272F" w:rsidRPr="00FC272F" w:rsidTr="00A34732">
        <w:tc>
          <w:tcPr>
            <w:tcW w:w="657"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6.</w:t>
            </w:r>
          </w:p>
        </w:tc>
        <w:tc>
          <w:tcPr>
            <w:tcW w:w="2651"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Fotogrāfiju apstrāde</w:t>
            </w:r>
          </w:p>
        </w:tc>
        <w:tc>
          <w:tcPr>
            <w:tcW w:w="1080"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jc w:val="center"/>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15</w:t>
            </w:r>
          </w:p>
        </w:tc>
        <w:tc>
          <w:tcPr>
            <w:tcW w:w="2099"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jc w:val="right"/>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12,00</w:t>
            </w:r>
          </w:p>
        </w:tc>
        <w:tc>
          <w:tcPr>
            <w:tcW w:w="1701" w:type="dxa"/>
            <w:tcBorders>
              <w:top w:val="single" w:sz="4" w:space="0" w:color="auto"/>
              <w:left w:val="single" w:sz="4" w:space="0" w:color="auto"/>
              <w:bottom w:val="single" w:sz="4" w:space="0" w:color="auto"/>
              <w:right w:val="single" w:sz="4" w:space="0" w:color="auto"/>
            </w:tcBorders>
          </w:tcPr>
          <w:p w:rsidR="00FC272F" w:rsidRPr="00FC272F" w:rsidRDefault="00FC272F" w:rsidP="00FC272F">
            <w:pPr>
              <w:jc w:val="center"/>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w:t>
            </w:r>
          </w:p>
        </w:tc>
        <w:tc>
          <w:tcPr>
            <w:tcW w:w="1559" w:type="dxa"/>
            <w:tcBorders>
              <w:top w:val="single" w:sz="4" w:space="0" w:color="auto"/>
              <w:left w:val="single" w:sz="4" w:space="0" w:color="auto"/>
              <w:bottom w:val="single" w:sz="4" w:space="0" w:color="auto"/>
              <w:right w:val="single" w:sz="4" w:space="0" w:color="auto"/>
            </w:tcBorders>
          </w:tcPr>
          <w:p w:rsidR="00FC272F" w:rsidRPr="00FC272F" w:rsidRDefault="00FC272F" w:rsidP="00FC272F">
            <w:pPr>
              <w:jc w:val="right"/>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180,00</w:t>
            </w:r>
          </w:p>
        </w:tc>
      </w:tr>
      <w:tr w:rsidR="00FC272F" w:rsidRPr="00FC272F" w:rsidTr="00A34732">
        <w:tc>
          <w:tcPr>
            <w:tcW w:w="657"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7.</w:t>
            </w:r>
          </w:p>
        </w:tc>
        <w:tc>
          <w:tcPr>
            <w:tcW w:w="2651"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Planšetes (dizains, maketēšana, attēlu apstrāde, izgatavošana)</w:t>
            </w:r>
          </w:p>
        </w:tc>
        <w:tc>
          <w:tcPr>
            <w:tcW w:w="1080"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jc w:val="center"/>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6</w:t>
            </w:r>
          </w:p>
        </w:tc>
        <w:tc>
          <w:tcPr>
            <w:tcW w:w="2099"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jc w:val="right"/>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175,00</w:t>
            </w:r>
          </w:p>
        </w:tc>
        <w:tc>
          <w:tcPr>
            <w:tcW w:w="1701" w:type="dxa"/>
            <w:tcBorders>
              <w:top w:val="single" w:sz="4" w:space="0" w:color="auto"/>
              <w:left w:val="single" w:sz="4" w:space="0" w:color="auto"/>
              <w:bottom w:val="single" w:sz="4" w:space="0" w:color="auto"/>
              <w:right w:val="single" w:sz="4" w:space="0" w:color="auto"/>
            </w:tcBorders>
          </w:tcPr>
          <w:p w:rsidR="00FC272F" w:rsidRPr="00FC272F" w:rsidRDefault="00FC272F" w:rsidP="00FC272F">
            <w:pPr>
              <w:jc w:val="center"/>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w:t>
            </w:r>
          </w:p>
        </w:tc>
        <w:tc>
          <w:tcPr>
            <w:tcW w:w="1559" w:type="dxa"/>
            <w:tcBorders>
              <w:top w:val="single" w:sz="4" w:space="0" w:color="auto"/>
              <w:left w:val="single" w:sz="4" w:space="0" w:color="auto"/>
              <w:bottom w:val="single" w:sz="4" w:space="0" w:color="auto"/>
              <w:right w:val="single" w:sz="4" w:space="0" w:color="auto"/>
            </w:tcBorders>
          </w:tcPr>
          <w:p w:rsidR="00FC272F" w:rsidRPr="00FC272F" w:rsidRDefault="00FC272F" w:rsidP="00FC272F">
            <w:pPr>
              <w:jc w:val="right"/>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1050,00</w:t>
            </w:r>
          </w:p>
        </w:tc>
      </w:tr>
      <w:tr w:rsidR="00FC272F" w:rsidRPr="00FC272F" w:rsidTr="00A34732">
        <w:tc>
          <w:tcPr>
            <w:tcW w:w="657"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8.</w:t>
            </w:r>
          </w:p>
        </w:tc>
        <w:tc>
          <w:tcPr>
            <w:tcW w:w="2651"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Izstādes iekārtas priekšmeti (postamenti, u.c.)</w:t>
            </w:r>
          </w:p>
        </w:tc>
        <w:tc>
          <w:tcPr>
            <w:tcW w:w="1080" w:type="dxa"/>
            <w:tcBorders>
              <w:top w:val="single" w:sz="4" w:space="0" w:color="auto"/>
              <w:left w:val="single" w:sz="4" w:space="0" w:color="auto"/>
              <w:bottom w:val="single" w:sz="4" w:space="0" w:color="auto"/>
              <w:right w:val="single" w:sz="4" w:space="0" w:color="auto"/>
            </w:tcBorders>
          </w:tcPr>
          <w:p w:rsidR="00FC272F" w:rsidRPr="00FC272F" w:rsidRDefault="00FC272F" w:rsidP="00FC272F">
            <w:pPr>
              <w:jc w:val="right"/>
              <w:rPr>
                <w:rFonts w:ascii="Times New Roman" w:eastAsiaTheme="minorHAnsi" w:hAnsi="Times New Roman"/>
                <w:sz w:val="20"/>
                <w:szCs w:val="24"/>
                <w:lang w:eastAsia="lv-LV"/>
              </w:rPr>
            </w:pPr>
          </w:p>
        </w:tc>
        <w:tc>
          <w:tcPr>
            <w:tcW w:w="2099"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jc w:val="right"/>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100,00</w:t>
            </w:r>
          </w:p>
        </w:tc>
        <w:tc>
          <w:tcPr>
            <w:tcW w:w="1701" w:type="dxa"/>
            <w:tcBorders>
              <w:top w:val="single" w:sz="4" w:space="0" w:color="auto"/>
              <w:left w:val="single" w:sz="4" w:space="0" w:color="auto"/>
              <w:bottom w:val="single" w:sz="4" w:space="0" w:color="auto"/>
              <w:right w:val="single" w:sz="4" w:space="0" w:color="auto"/>
            </w:tcBorders>
          </w:tcPr>
          <w:p w:rsidR="00FC272F" w:rsidRPr="00FC272F" w:rsidRDefault="00FC272F" w:rsidP="00FC272F">
            <w:pPr>
              <w:jc w:val="center"/>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w:t>
            </w:r>
          </w:p>
        </w:tc>
        <w:tc>
          <w:tcPr>
            <w:tcW w:w="1559" w:type="dxa"/>
            <w:tcBorders>
              <w:top w:val="single" w:sz="4" w:space="0" w:color="auto"/>
              <w:left w:val="single" w:sz="4" w:space="0" w:color="auto"/>
              <w:bottom w:val="single" w:sz="4" w:space="0" w:color="auto"/>
              <w:right w:val="single" w:sz="4" w:space="0" w:color="auto"/>
            </w:tcBorders>
          </w:tcPr>
          <w:p w:rsidR="00FC272F" w:rsidRPr="00FC272F" w:rsidRDefault="00FC272F" w:rsidP="00FC272F">
            <w:pPr>
              <w:jc w:val="right"/>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100,00</w:t>
            </w:r>
          </w:p>
        </w:tc>
      </w:tr>
      <w:tr w:rsidR="00FC272F" w:rsidRPr="00FC272F" w:rsidTr="00A34732">
        <w:tc>
          <w:tcPr>
            <w:tcW w:w="657"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 xml:space="preserve">9. </w:t>
            </w:r>
          </w:p>
        </w:tc>
        <w:tc>
          <w:tcPr>
            <w:tcW w:w="2651"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Priekšmetu deponēšana, transportēšana u.c.</w:t>
            </w:r>
          </w:p>
        </w:tc>
        <w:tc>
          <w:tcPr>
            <w:tcW w:w="1080"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jc w:val="right"/>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400 km</w:t>
            </w:r>
          </w:p>
        </w:tc>
        <w:tc>
          <w:tcPr>
            <w:tcW w:w="2099" w:type="dxa"/>
            <w:tcBorders>
              <w:top w:val="single" w:sz="4" w:space="0" w:color="auto"/>
              <w:left w:val="single" w:sz="4" w:space="0" w:color="auto"/>
              <w:bottom w:val="single" w:sz="4" w:space="0" w:color="auto"/>
              <w:right w:val="single" w:sz="4" w:space="0" w:color="auto"/>
            </w:tcBorders>
            <w:hideMark/>
          </w:tcPr>
          <w:p w:rsidR="00FC272F" w:rsidRPr="00FC272F" w:rsidRDefault="00FC272F" w:rsidP="00FC272F">
            <w:pPr>
              <w:jc w:val="right"/>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0.50</w:t>
            </w:r>
          </w:p>
        </w:tc>
        <w:tc>
          <w:tcPr>
            <w:tcW w:w="1701" w:type="dxa"/>
            <w:tcBorders>
              <w:top w:val="single" w:sz="4" w:space="0" w:color="auto"/>
              <w:left w:val="single" w:sz="4" w:space="0" w:color="auto"/>
              <w:bottom w:val="single" w:sz="4" w:space="0" w:color="auto"/>
              <w:right w:val="single" w:sz="4" w:space="0" w:color="auto"/>
            </w:tcBorders>
          </w:tcPr>
          <w:p w:rsidR="00FC272F" w:rsidRPr="00FC272F" w:rsidRDefault="00FC272F" w:rsidP="00FC272F">
            <w:pPr>
              <w:jc w:val="center"/>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w:t>
            </w:r>
          </w:p>
        </w:tc>
        <w:tc>
          <w:tcPr>
            <w:tcW w:w="1559" w:type="dxa"/>
            <w:tcBorders>
              <w:top w:val="single" w:sz="4" w:space="0" w:color="auto"/>
              <w:left w:val="single" w:sz="4" w:space="0" w:color="auto"/>
              <w:bottom w:val="single" w:sz="4" w:space="0" w:color="auto"/>
              <w:right w:val="single" w:sz="4" w:space="0" w:color="auto"/>
            </w:tcBorders>
          </w:tcPr>
          <w:p w:rsidR="00FC272F" w:rsidRPr="00FC272F" w:rsidRDefault="00FC272F" w:rsidP="00FC272F">
            <w:pPr>
              <w:jc w:val="right"/>
              <w:rPr>
                <w:rFonts w:ascii="Times New Roman" w:eastAsiaTheme="minorHAnsi" w:hAnsi="Times New Roman"/>
                <w:sz w:val="20"/>
                <w:szCs w:val="24"/>
                <w:lang w:eastAsia="lv-LV"/>
              </w:rPr>
            </w:pPr>
            <w:r w:rsidRPr="00FC272F">
              <w:rPr>
                <w:rFonts w:ascii="Times New Roman" w:eastAsiaTheme="minorHAnsi" w:hAnsi="Times New Roman"/>
                <w:sz w:val="20"/>
                <w:szCs w:val="24"/>
                <w:lang w:eastAsia="lv-LV"/>
              </w:rPr>
              <w:t>200,00</w:t>
            </w:r>
          </w:p>
        </w:tc>
      </w:tr>
      <w:tr w:rsidR="00FC272F" w:rsidRPr="00FC272F" w:rsidTr="00A34732">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272F" w:rsidRPr="00FC272F" w:rsidRDefault="00FC272F" w:rsidP="00FC272F">
            <w:pPr>
              <w:rPr>
                <w:rFonts w:ascii="Times New Roman" w:eastAsiaTheme="minorHAnsi" w:hAnsi="Times New Roman"/>
                <w:b/>
                <w:sz w:val="20"/>
                <w:szCs w:val="24"/>
                <w:lang w:eastAsia="lv-LV"/>
              </w:rPr>
            </w:pPr>
          </w:p>
        </w:tc>
        <w:tc>
          <w:tcPr>
            <w:tcW w:w="2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272F" w:rsidRPr="00FC272F" w:rsidRDefault="00FC272F" w:rsidP="00FC272F">
            <w:pPr>
              <w:jc w:val="right"/>
              <w:rPr>
                <w:rFonts w:ascii="Times New Roman" w:eastAsiaTheme="minorHAnsi" w:hAnsi="Times New Roman"/>
                <w:b/>
                <w:sz w:val="20"/>
                <w:szCs w:val="24"/>
                <w:lang w:eastAsia="lv-LV"/>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272F" w:rsidRPr="00FC272F" w:rsidRDefault="00FC272F" w:rsidP="00FC272F">
            <w:pPr>
              <w:jc w:val="right"/>
              <w:rPr>
                <w:rFonts w:ascii="Times New Roman" w:eastAsiaTheme="minorHAnsi" w:hAnsi="Times New Roman"/>
                <w:b/>
                <w:sz w:val="20"/>
                <w:szCs w:val="24"/>
                <w:lang w:eastAsia="lv-LV"/>
              </w:rPr>
            </w:pPr>
          </w:p>
        </w:tc>
        <w:tc>
          <w:tcPr>
            <w:tcW w:w="2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272F" w:rsidRPr="00FC272F" w:rsidRDefault="00FC272F" w:rsidP="00FC272F">
            <w:pPr>
              <w:jc w:val="right"/>
              <w:rPr>
                <w:rFonts w:ascii="Times New Roman" w:eastAsiaTheme="minorHAnsi" w:hAnsi="Times New Roman"/>
                <w:b/>
                <w:sz w:val="20"/>
                <w:szCs w:val="24"/>
                <w:lang w:eastAsia="lv-LV"/>
              </w:rPr>
            </w:pPr>
            <w:r w:rsidRPr="00FC272F">
              <w:rPr>
                <w:rFonts w:ascii="Times New Roman" w:eastAsiaTheme="minorHAnsi" w:hAnsi="Times New Roman"/>
                <w:b/>
                <w:sz w:val="20"/>
                <w:szCs w:val="24"/>
                <w:lang w:eastAsia="lv-LV"/>
              </w:rPr>
              <w:t>Kopā</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C272F" w:rsidRPr="00FC272F" w:rsidRDefault="00FC272F" w:rsidP="00FC272F">
            <w:pPr>
              <w:jc w:val="right"/>
              <w:rPr>
                <w:rFonts w:ascii="Times New Roman" w:eastAsiaTheme="minorHAnsi" w:hAnsi="Times New Roman"/>
                <w:b/>
                <w:sz w:val="20"/>
                <w:szCs w:val="24"/>
                <w:lang w:eastAsia="lv-LV"/>
              </w:rPr>
            </w:pPr>
            <w:r w:rsidRPr="00FC272F">
              <w:rPr>
                <w:rFonts w:ascii="Times New Roman" w:eastAsiaTheme="minorHAnsi" w:hAnsi="Times New Roman"/>
                <w:b/>
                <w:sz w:val="20"/>
                <w:szCs w:val="24"/>
                <w:lang w:eastAsia="lv-LV"/>
              </w:rPr>
              <w:t>9444,87</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272F" w:rsidRPr="00FC272F" w:rsidRDefault="00FC272F" w:rsidP="00FC272F">
            <w:pPr>
              <w:jc w:val="right"/>
              <w:rPr>
                <w:rFonts w:ascii="Times New Roman" w:eastAsiaTheme="minorHAnsi" w:hAnsi="Times New Roman"/>
                <w:b/>
                <w:sz w:val="20"/>
                <w:szCs w:val="24"/>
                <w:lang w:eastAsia="lv-LV"/>
              </w:rPr>
            </w:pPr>
            <w:r w:rsidRPr="00FC272F">
              <w:rPr>
                <w:rFonts w:ascii="Times New Roman" w:eastAsiaTheme="minorHAnsi" w:hAnsi="Times New Roman"/>
                <w:b/>
                <w:sz w:val="20"/>
                <w:szCs w:val="24"/>
                <w:lang w:eastAsia="lv-LV"/>
              </w:rPr>
              <w:t>3837,00</w:t>
            </w:r>
          </w:p>
        </w:tc>
      </w:tr>
    </w:tbl>
    <w:p w:rsidR="00FC272F" w:rsidRPr="00FC272F" w:rsidRDefault="00FC272F" w:rsidP="00FC272F">
      <w:pPr>
        <w:rPr>
          <w:rFonts w:ascii="Times New Roman" w:eastAsia="Times New Roman" w:hAnsi="Times New Roman" w:cs="Times New Roman"/>
          <w:b/>
          <w:bCs/>
          <w:sz w:val="24"/>
          <w:szCs w:val="24"/>
          <w:lang w:eastAsia="lv-LV"/>
        </w:rPr>
      </w:pPr>
    </w:p>
    <w:p w:rsidR="00FC272F" w:rsidRPr="00FC272F" w:rsidRDefault="00FC272F" w:rsidP="00FC272F">
      <w:pPr>
        <w:rPr>
          <w:rFonts w:ascii="Times New Roman" w:eastAsia="Times New Roman" w:hAnsi="Times New Roman" w:cs="Times New Roman"/>
          <w:b/>
          <w:bCs/>
          <w:sz w:val="24"/>
          <w:szCs w:val="24"/>
          <w:lang w:eastAsia="lv-LV"/>
        </w:rPr>
      </w:pPr>
    </w:p>
    <w:p w:rsidR="00FC272F" w:rsidRPr="00FC272F" w:rsidRDefault="00FC272F" w:rsidP="00FC272F">
      <w:pPr>
        <w:rPr>
          <w:rFonts w:ascii="Times New Roman" w:eastAsia="Times New Roman" w:hAnsi="Times New Roman" w:cs="Times New Roman"/>
          <w:b/>
          <w:bCs/>
          <w:sz w:val="24"/>
          <w:szCs w:val="24"/>
          <w:lang w:eastAsia="lv-LV"/>
        </w:rPr>
      </w:pPr>
      <w:r w:rsidRPr="00FC272F">
        <w:rPr>
          <w:rFonts w:ascii="Times New Roman" w:eastAsia="Times New Roman" w:hAnsi="Times New Roman" w:cs="Times New Roman"/>
          <w:b/>
          <w:bCs/>
          <w:sz w:val="24"/>
          <w:szCs w:val="24"/>
          <w:lang w:eastAsia="lv-LV"/>
        </w:rPr>
        <w:t>Projekta īstenotājs</w:t>
      </w:r>
    </w:p>
    <w:p w:rsidR="00FC272F" w:rsidRPr="00FC272F" w:rsidRDefault="00FC272F" w:rsidP="00FC272F">
      <w:pPr>
        <w:rPr>
          <w:rFonts w:ascii="Times New Roman" w:eastAsia="Times New Roman" w:hAnsi="Times New Roman" w:cs="Times New Roman"/>
          <w:sz w:val="24"/>
          <w:szCs w:val="24"/>
          <w:lang w:eastAsia="lv-LV"/>
        </w:rPr>
      </w:pPr>
    </w:p>
    <w:p w:rsidR="00FC272F" w:rsidRPr="00FC272F" w:rsidRDefault="00FC272F" w:rsidP="00FC272F">
      <w:pPr>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t>Nosaukums</w:t>
      </w:r>
      <w:r w:rsidRPr="00FC272F">
        <w:rPr>
          <w:rFonts w:ascii="Times New Roman" w:eastAsia="Times New Roman" w:hAnsi="Times New Roman" w:cs="Times New Roman"/>
          <w:sz w:val="24"/>
          <w:szCs w:val="24"/>
          <w:lang w:eastAsia="lv-LV"/>
        </w:rPr>
        <w:tab/>
      </w:r>
      <w:r w:rsidRPr="00FC272F">
        <w:rPr>
          <w:rFonts w:ascii="Times New Roman" w:eastAsia="Times New Roman" w:hAnsi="Times New Roman" w:cs="Times New Roman"/>
          <w:sz w:val="24"/>
          <w:szCs w:val="24"/>
          <w:lang w:eastAsia="lv-LV"/>
        </w:rPr>
        <w:tab/>
      </w:r>
      <w:r w:rsidRPr="00FC272F">
        <w:rPr>
          <w:rFonts w:ascii="Times New Roman" w:eastAsia="Times New Roman" w:hAnsi="Times New Roman" w:cs="Times New Roman"/>
          <w:sz w:val="24"/>
          <w:szCs w:val="24"/>
          <w:lang w:eastAsia="lv-LV"/>
        </w:rPr>
        <w:tab/>
      </w:r>
      <w:r w:rsidRPr="00FC272F">
        <w:rPr>
          <w:rFonts w:ascii="Times New Roman" w:eastAsia="Times New Roman" w:hAnsi="Times New Roman" w:cs="Times New Roman"/>
          <w:sz w:val="24"/>
          <w:szCs w:val="24"/>
          <w:lang w:eastAsia="lv-LV"/>
        </w:rPr>
        <w:tab/>
        <w:t>Tukuma muzejs</w:t>
      </w:r>
    </w:p>
    <w:p w:rsidR="00FC272F" w:rsidRPr="00FC272F" w:rsidRDefault="00FC272F" w:rsidP="00FC272F">
      <w:pPr>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t>Juridiskā adrese</w:t>
      </w:r>
      <w:r w:rsidRPr="00FC272F">
        <w:rPr>
          <w:rFonts w:ascii="Times New Roman" w:eastAsia="Times New Roman" w:hAnsi="Times New Roman" w:cs="Times New Roman"/>
          <w:sz w:val="24"/>
          <w:szCs w:val="24"/>
          <w:lang w:eastAsia="lv-LV"/>
        </w:rPr>
        <w:tab/>
      </w:r>
      <w:r w:rsidRPr="00FC272F">
        <w:rPr>
          <w:rFonts w:ascii="Times New Roman" w:eastAsia="Times New Roman" w:hAnsi="Times New Roman" w:cs="Times New Roman"/>
          <w:sz w:val="24"/>
          <w:szCs w:val="24"/>
          <w:lang w:eastAsia="lv-LV"/>
        </w:rPr>
        <w:tab/>
      </w:r>
      <w:r w:rsidRPr="00FC272F">
        <w:rPr>
          <w:rFonts w:ascii="Times New Roman" w:eastAsia="Times New Roman" w:hAnsi="Times New Roman" w:cs="Times New Roman"/>
          <w:sz w:val="24"/>
          <w:szCs w:val="24"/>
          <w:lang w:eastAsia="lv-LV"/>
        </w:rPr>
        <w:tab/>
        <w:t>Harmonijas ielā 7, Tukumā, LV 3101</w:t>
      </w:r>
    </w:p>
    <w:p w:rsidR="00FC272F" w:rsidRPr="00FC272F" w:rsidRDefault="00FC272F" w:rsidP="00FC272F">
      <w:pPr>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t>Nodokļu maksātāja reģ. apl. Nr.</w:t>
      </w:r>
      <w:r w:rsidRPr="00FC272F">
        <w:rPr>
          <w:rFonts w:ascii="Times New Roman" w:eastAsia="Times New Roman" w:hAnsi="Times New Roman" w:cs="Times New Roman"/>
          <w:sz w:val="24"/>
          <w:szCs w:val="24"/>
          <w:lang w:eastAsia="lv-LV"/>
        </w:rPr>
        <w:tab/>
        <w:t>90000052232</w:t>
      </w:r>
    </w:p>
    <w:p w:rsidR="00FC272F" w:rsidRPr="00FC272F" w:rsidRDefault="00FC272F" w:rsidP="00FC272F">
      <w:pPr>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t>Organizācijas vadītājs</w:t>
      </w:r>
      <w:r w:rsidRPr="00FC272F">
        <w:rPr>
          <w:rFonts w:ascii="Times New Roman" w:eastAsia="Times New Roman" w:hAnsi="Times New Roman" w:cs="Times New Roman"/>
          <w:sz w:val="24"/>
          <w:szCs w:val="24"/>
          <w:lang w:eastAsia="lv-LV"/>
        </w:rPr>
        <w:tab/>
      </w:r>
      <w:r w:rsidRPr="00FC272F">
        <w:rPr>
          <w:rFonts w:ascii="Times New Roman" w:eastAsia="Times New Roman" w:hAnsi="Times New Roman" w:cs="Times New Roman"/>
          <w:sz w:val="24"/>
          <w:szCs w:val="24"/>
          <w:lang w:eastAsia="lv-LV"/>
        </w:rPr>
        <w:tab/>
      </w:r>
      <w:r w:rsidRPr="00FC272F">
        <w:rPr>
          <w:rFonts w:ascii="Times New Roman" w:eastAsia="Times New Roman" w:hAnsi="Times New Roman" w:cs="Times New Roman"/>
          <w:sz w:val="24"/>
          <w:szCs w:val="24"/>
          <w:lang w:eastAsia="lv-LV"/>
        </w:rPr>
        <w:tab/>
        <w:t>Direktore Agrita Ozola</w:t>
      </w:r>
    </w:p>
    <w:p w:rsidR="00FC272F" w:rsidRPr="00FC272F" w:rsidRDefault="00FC272F" w:rsidP="00FC272F">
      <w:pPr>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t>Tālrunis</w:t>
      </w:r>
      <w:r w:rsidRPr="00FC272F">
        <w:rPr>
          <w:rFonts w:ascii="Times New Roman" w:eastAsia="Times New Roman" w:hAnsi="Times New Roman" w:cs="Times New Roman"/>
          <w:sz w:val="24"/>
          <w:szCs w:val="24"/>
          <w:lang w:eastAsia="lv-LV"/>
        </w:rPr>
        <w:tab/>
      </w:r>
      <w:r w:rsidRPr="00FC272F">
        <w:rPr>
          <w:rFonts w:ascii="Times New Roman" w:eastAsia="Times New Roman" w:hAnsi="Times New Roman" w:cs="Times New Roman"/>
          <w:sz w:val="24"/>
          <w:szCs w:val="24"/>
          <w:lang w:eastAsia="lv-LV"/>
        </w:rPr>
        <w:tab/>
      </w:r>
      <w:r w:rsidRPr="00FC272F">
        <w:rPr>
          <w:rFonts w:ascii="Times New Roman" w:eastAsia="Times New Roman" w:hAnsi="Times New Roman" w:cs="Times New Roman"/>
          <w:sz w:val="24"/>
          <w:szCs w:val="24"/>
          <w:lang w:eastAsia="lv-LV"/>
        </w:rPr>
        <w:tab/>
      </w:r>
      <w:r w:rsidRPr="00FC272F">
        <w:rPr>
          <w:rFonts w:ascii="Times New Roman" w:eastAsia="Times New Roman" w:hAnsi="Times New Roman" w:cs="Times New Roman"/>
          <w:sz w:val="24"/>
          <w:szCs w:val="24"/>
          <w:lang w:eastAsia="lv-LV"/>
        </w:rPr>
        <w:tab/>
        <w:t>631 82 390</w:t>
      </w:r>
    </w:p>
    <w:p w:rsidR="00FC272F" w:rsidRPr="00FC272F" w:rsidRDefault="00FC272F" w:rsidP="00FC272F">
      <w:pPr>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t>E-pasts</w:t>
      </w:r>
      <w:r w:rsidRPr="00FC272F">
        <w:rPr>
          <w:rFonts w:ascii="Times New Roman" w:eastAsia="Times New Roman" w:hAnsi="Times New Roman" w:cs="Times New Roman"/>
          <w:sz w:val="24"/>
          <w:szCs w:val="24"/>
          <w:lang w:eastAsia="lv-LV"/>
        </w:rPr>
        <w:tab/>
      </w:r>
      <w:r w:rsidRPr="00FC272F">
        <w:rPr>
          <w:rFonts w:ascii="Times New Roman" w:eastAsia="Times New Roman" w:hAnsi="Times New Roman" w:cs="Times New Roman"/>
          <w:sz w:val="24"/>
          <w:szCs w:val="24"/>
          <w:lang w:eastAsia="lv-LV"/>
        </w:rPr>
        <w:tab/>
      </w:r>
      <w:r w:rsidRPr="00FC272F">
        <w:rPr>
          <w:rFonts w:ascii="Times New Roman" w:eastAsia="Times New Roman" w:hAnsi="Times New Roman" w:cs="Times New Roman"/>
          <w:sz w:val="24"/>
          <w:szCs w:val="24"/>
          <w:lang w:eastAsia="lv-LV"/>
        </w:rPr>
        <w:tab/>
      </w:r>
      <w:r w:rsidRPr="00FC272F">
        <w:rPr>
          <w:rFonts w:ascii="Times New Roman" w:eastAsia="Times New Roman" w:hAnsi="Times New Roman" w:cs="Times New Roman"/>
          <w:sz w:val="24"/>
          <w:szCs w:val="24"/>
          <w:lang w:eastAsia="lv-LV"/>
        </w:rPr>
        <w:tab/>
      </w:r>
      <w:r w:rsidRPr="00FC272F">
        <w:rPr>
          <w:rFonts w:ascii="Times New Roman" w:eastAsia="Times New Roman" w:hAnsi="Times New Roman" w:cs="Times New Roman"/>
          <w:sz w:val="24"/>
          <w:szCs w:val="24"/>
          <w:lang w:eastAsia="lv-LV"/>
        </w:rPr>
        <w:tab/>
      </w:r>
      <w:hyperlink r:id="rId10" w:history="1">
        <w:r w:rsidRPr="00FC272F">
          <w:rPr>
            <w:rFonts w:ascii="Times New Roman" w:eastAsia="Times New Roman" w:hAnsi="Times New Roman" w:cs="Times New Roman"/>
            <w:color w:val="0000FF"/>
            <w:sz w:val="24"/>
            <w:szCs w:val="24"/>
            <w:u w:val="single"/>
            <w:lang w:eastAsia="lv-LV"/>
          </w:rPr>
          <w:t>tukmuz@apollo.lv</w:t>
        </w:r>
      </w:hyperlink>
      <w:r w:rsidRPr="00FC272F">
        <w:rPr>
          <w:rFonts w:ascii="Times New Roman" w:eastAsia="Times New Roman" w:hAnsi="Times New Roman" w:cs="Times New Roman"/>
          <w:sz w:val="24"/>
          <w:szCs w:val="24"/>
          <w:lang w:eastAsia="lv-LV"/>
        </w:rPr>
        <w:t xml:space="preserve"> </w:t>
      </w:r>
    </w:p>
    <w:p w:rsidR="00FC272F" w:rsidRPr="00FC272F" w:rsidRDefault="00FC272F" w:rsidP="00FC272F">
      <w:pPr>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t>Projekta vadītājs</w:t>
      </w:r>
      <w:r w:rsidRPr="00FC272F">
        <w:rPr>
          <w:rFonts w:ascii="Times New Roman" w:eastAsia="Times New Roman" w:hAnsi="Times New Roman" w:cs="Times New Roman"/>
          <w:sz w:val="24"/>
          <w:szCs w:val="24"/>
          <w:lang w:eastAsia="lv-LV"/>
        </w:rPr>
        <w:tab/>
      </w:r>
      <w:r w:rsidRPr="00FC272F">
        <w:rPr>
          <w:rFonts w:ascii="Times New Roman" w:eastAsia="Times New Roman" w:hAnsi="Times New Roman" w:cs="Times New Roman"/>
          <w:sz w:val="24"/>
          <w:szCs w:val="24"/>
          <w:lang w:eastAsia="lv-LV"/>
        </w:rPr>
        <w:tab/>
      </w:r>
      <w:r w:rsidRPr="00FC272F">
        <w:rPr>
          <w:rFonts w:ascii="Times New Roman" w:eastAsia="Times New Roman" w:hAnsi="Times New Roman" w:cs="Times New Roman"/>
          <w:sz w:val="24"/>
          <w:szCs w:val="24"/>
          <w:lang w:eastAsia="lv-LV"/>
        </w:rPr>
        <w:tab/>
        <w:t>Inta Dišlere</w:t>
      </w:r>
    </w:p>
    <w:p w:rsidR="00FC272F" w:rsidRPr="00FC272F" w:rsidRDefault="00FC272F" w:rsidP="00FC272F">
      <w:pPr>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t>Amats</w:t>
      </w:r>
      <w:r w:rsidRPr="00FC272F">
        <w:rPr>
          <w:rFonts w:ascii="Times New Roman" w:eastAsia="Times New Roman" w:hAnsi="Times New Roman" w:cs="Times New Roman"/>
          <w:sz w:val="24"/>
          <w:szCs w:val="24"/>
          <w:lang w:eastAsia="lv-LV"/>
        </w:rPr>
        <w:tab/>
      </w:r>
      <w:r w:rsidRPr="00FC272F">
        <w:rPr>
          <w:rFonts w:ascii="Times New Roman" w:eastAsia="Times New Roman" w:hAnsi="Times New Roman" w:cs="Times New Roman"/>
          <w:sz w:val="24"/>
          <w:szCs w:val="24"/>
          <w:lang w:eastAsia="lv-LV"/>
        </w:rPr>
        <w:tab/>
      </w:r>
      <w:r w:rsidRPr="00FC272F">
        <w:rPr>
          <w:rFonts w:ascii="Times New Roman" w:eastAsia="Times New Roman" w:hAnsi="Times New Roman" w:cs="Times New Roman"/>
          <w:sz w:val="24"/>
          <w:szCs w:val="24"/>
          <w:lang w:eastAsia="lv-LV"/>
        </w:rPr>
        <w:tab/>
      </w:r>
      <w:r w:rsidRPr="00FC272F">
        <w:rPr>
          <w:rFonts w:ascii="Times New Roman" w:eastAsia="Times New Roman" w:hAnsi="Times New Roman" w:cs="Times New Roman"/>
          <w:sz w:val="24"/>
          <w:szCs w:val="24"/>
          <w:lang w:eastAsia="lv-LV"/>
        </w:rPr>
        <w:tab/>
      </w:r>
      <w:r w:rsidRPr="00FC272F">
        <w:rPr>
          <w:rFonts w:ascii="Times New Roman" w:eastAsia="Times New Roman" w:hAnsi="Times New Roman" w:cs="Times New Roman"/>
          <w:sz w:val="24"/>
          <w:szCs w:val="24"/>
          <w:lang w:eastAsia="lv-LV"/>
        </w:rPr>
        <w:tab/>
        <w:t>Durbes pils muzeja vadītāja</w:t>
      </w:r>
    </w:p>
    <w:p w:rsidR="00FC272F" w:rsidRPr="00FC272F" w:rsidRDefault="00FC272F" w:rsidP="00FC272F">
      <w:pPr>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t>Tālrunis</w:t>
      </w:r>
      <w:r w:rsidRPr="00FC272F">
        <w:rPr>
          <w:rFonts w:ascii="Times New Roman" w:eastAsia="Times New Roman" w:hAnsi="Times New Roman" w:cs="Times New Roman"/>
          <w:sz w:val="24"/>
          <w:szCs w:val="24"/>
          <w:lang w:eastAsia="lv-LV"/>
        </w:rPr>
        <w:tab/>
      </w:r>
      <w:r w:rsidRPr="00FC272F">
        <w:rPr>
          <w:rFonts w:ascii="Times New Roman" w:eastAsia="Times New Roman" w:hAnsi="Times New Roman" w:cs="Times New Roman"/>
          <w:sz w:val="24"/>
          <w:szCs w:val="24"/>
          <w:lang w:eastAsia="lv-LV"/>
        </w:rPr>
        <w:tab/>
      </w:r>
      <w:r w:rsidRPr="00FC272F">
        <w:rPr>
          <w:rFonts w:ascii="Times New Roman" w:eastAsia="Times New Roman" w:hAnsi="Times New Roman" w:cs="Times New Roman"/>
          <w:sz w:val="24"/>
          <w:szCs w:val="24"/>
          <w:lang w:eastAsia="lv-LV"/>
        </w:rPr>
        <w:tab/>
      </w:r>
      <w:r w:rsidRPr="00FC272F">
        <w:rPr>
          <w:rFonts w:ascii="Times New Roman" w:eastAsia="Times New Roman" w:hAnsi="Times New Roman" w:cs="Times New Roman"/>
          <w:sz w:val="24"/>
          <w:szCs w:val="24"/>
          <w:lang w:eastAsia="lv-LV"/>
        </w:rPr>
        <w:tab/>
        <w:t>63182391</w:t>
      </w:r>
    </w:p>
    <w:p w:rsidR="00FC272F" w:rsidRPr="00FC272F" w:rsidRDefault="00FC272F" w:rsidP="00FC272F">
      <w:pPr>
        <w:rPr>
          <w:rFonts w:ascii="Times New Roman" w:eastAsia="Times New Roman" w:hAnsi="Times New Roman" w:cs="Times New Roman"/>
          <w:sz w:val="24"/>
          <w:szCs w:val="24"/>
          <w:lang w:eastAsia="lv-LV"/>
        </w:rPr>
      </w:pPr>
      <w:r w:rsidRPr="00FC272F">
        <w:rPr>
          <w:rFonts w:ascii="Times New Roman" w:eastAsia="Times New Roman" w:hAnsi="Times New Roman" w:cs="Times New Roman"/>
          <w:sz w:val="24"/>
          <w:szCs w:val="24"/>
          <w:lang w:eastAsia="lv-LV"/>
        </w:rPr>
        <w:t>E-pasts</w:t>
      </w:r>
      <w:r w:rsidRPr="00FC272F">
        <w:rPr>
          <w:rFonts w:ascii="Times New Roman" w:eastAsia="Times New Roman" w:hAnsi="Times New Roman" w:cs="Times New Roman"/>
          <w:sz w:val="24"/>
          <w:szCs w:val="24"/>
          <w:lang w:eastAsia="lv-LV"/>
        </w:rPr>
        <w:tab/>
      </w:r>
      <w:r w:rsidRPr="00FC272F">
        <w:rPr>
          <w:rFonts w:ascii="Times New Roman" w:eastAsia="Times New Roman" w:hAnsi="Times New Roman" w:cs="Times New Roman"/>
          <w:sz w:val="24"/>
          <w:szCs w:val="24"/>
          <w:lang w:eastAsia="lv-LV"/>
        </w:rPr>
        <w:tab/>
      </w:r>
      <w:r w:rsidRPr="00FC272F">
        <w:rPr>
          <w:rFonts w:ascii="Times New Roman" w:eastAsia="Times New Roman" w:hAnsi="Times New Roman" w:cs="Times New Roman"/>
          <w:sz w:val="24"/>
          <w:szCs w:val="24"/>
          <w:lang w:eastAsia="lv-LV"/>
        </w:rPr>
        <w:tab/>
      </w:r>
      <w:r w:rsidRPr="00FC272F">
        <w:rPr>
          <w:rFonts w:ascii="Times New Roman" w:eastAsia="Times New Roman" w:hAnsi="Times New Roman" w:cs="Times New Roman"/>
          <w:sz w:val="24"/>
          <w:szCs w:val="24"/>
          <w:lang w:eastAsia="lv-LV"/>
        </w:rPr>
        <w:tab/>
      </w:r>
      <w:r w:rsidRPr="00FC272F">
        <w:rPr>
          <w:rFonts w:ascii="Times New Roman" w:eastAsia="Times New Roman" w:hAnsi="Times New Roman" w:cs="Times New Roman"/>
          <w:sz w:val="24"/>
          <w:szCs w:val="24"/>
          <w:lang w:eastAsia="lv-LV"/>
        </w:rPr>
        <w:tab/>
      </w:r>
      <w:hyperlink r:id="rId11" w:history="1">
        <w:r w:rsidRPr="00FC272F">
          <w:rPr>
            <w:rFonts w:ascii="Times New Roman" w:eastAsia="Times New Roman" w:hAnsi="Times New Roman" w:cs="Times New Roman"/>
            <w:color w:val="0000FF"/>
            <w:sz w:val="24"/>
            <w:szCs w:val="24"/>
            <w:u w:val="single"/>
            <w:lang w:eastAsia="lv-LV"/>
          </w:rPr>
          <w:t>tukmuz@apollo.lv</w:t>
        </w:r>
      </w:hyperlink>
      <w:r w:rsidRPr="00FC272F">
        <w:rPr>
          <w:rFonts w:ascii="Times New Roman" w:eastAsia="Times New Roman" w:hAnsi="Times New Roman" w:cs="Times New Roman"/>
          <w:sz w:val="24"/>
          <w:szCs w:val="24"/>
          <w:lang w:eastAsia="lv-LV"/>
        </w:rPr>
        <w:t xml:space="preserve"> </w:t>
      </w:r>
    </w:p>
    <w:p w:rsidR="00FC272F" w:rsidRDefault="00FC272F">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B14955" w:rsidRPr="00B14955" w:rsidRDefault="00B14955" w:rsidP="00B14955">
      <w:pPr>
        <w:jc w:val="right"/>
        <w:rPr>
          <w:rFonts w:ascii="Times New Roman" w:eastAsia="Times New Roman" w:hAnsi="Times New Roman" w:cs="Times New Roman"/>
          <w:sz w:val="24"/>
          <w:szCs w:val="24"/>
          <w:lang w:eastAsia="lv-LV"/>
        </w:rPr>
      </w:pPr>
      <w:r w:rsidRPr="00B14955">
        <w:rPr>
          <w:rFonts w:ascii="Times New Roman" w:eastAsia="Times New Roman" w:hAnsi="Times New Roman" w:cs="Times New Roman"/>
          <w:sz w:val="24"/>
          <w:szCs w:val="24"/>
          <w:lang w:eastAsia="lv-LV"/>
        </w:rPr>
        <w:lastRenderedPageBreak/>
        <w:tab/>
      </w:r>
      <w:r w:rsidRPr="00B14955">
        <w:rPr>
          <w:rFonts w:ascii="Times New Roman" w:eastAsia="Times New Roman" w:hAnsi="Times New Roman" w:cs="Times New Roman"/>
          <w:sz w:val="24"/>
          <w:szCs w:val="24"/>
          <w:lang w:eastAsia="lv-LV"/>
        </w:rPr>
        <w:tab/>
      </w:r>
      <w:r w:rsidRPr="00B14955">
        <w:rPr>
          <w:rFonts w:ascii="Times New Roman" w:eastAsia="Times New Roman" w:hAnsi="Times New Roman" w:cs="Times New Roman"/>
          <w:sz w:val="24"/>
          <w:szCs w:val="24"/>
          <w:lang w:eastAsia="lv-LV"/>
        </w:rPr>
        <w:tab/>
      </w:r>
      <w:r w:rsidRPr="00B14955">
        <w:rPr>
          <w:rFonts w:ascii="Times New Roman" w:eastAsia="Times New Roman" w:hAnsi="Times New Roman" w:cs="Times New Roman"/>
          <w:sz w:val="24"/>
          <w:szCs w:val="24"/>
          <w:lang w:eastAsia="lv-LV"/>
        </w:rPr>
        <w:tab/>
      </w:r>
    </w:p>
    <w:p w:rsidR="00B14955" w:rsidRPr="00B14955" w:rsidRDefault="00B14955" w:rsidP="00B14955">
      <w:pPr>
        <w:jc w:val="right"/>
        <w:rPr>
          <w:rFonts w:ascii="Times New Roman" w:eastAsia="Times New Roman" w:hAnsi="Times New Roman" w:cs="Times New Roman"/>
          <w:sz w:val="24"/>
          <w:szCs w:val="24"/>
          <w:lang w:eastAsia="lv-LV"/>
        </w:rPr>
      </w:pPr>
      <w:r w:rsidRPr="00B14955">
        <w:rPr>
          <w:rFonts w:ascii="Times New Roman" w:eastAsia="Times New Roman" w:hAnsi="Times New Roman" w:cs="Times New Roman"/>
          <w:sz w:val="24"/>
          <w:szCs w:val="24"/>
          <w:lang w:eastAsia="lv-LV"/>
        </w:rPr>
        <w:t>Projekts</w:t>
      </w:r>
    </w:p>
    <w:p w:rsidR="00B14955" w:rsidRPr="00B14955" w:rsidRDefault="00A81E2A" w:rsidP="00B14955">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B14955" w:rsidRPr="00B14955">
        <w:rPr>
          <w:rFonts w:ascii="Times New Roman" w:eastAsia="Times New Roman" w:hAnsi="Times New Roman" w:cs="Times New Roman"/>
          <w:sz w:val="24"/>
          <w:szCs w:val="24"/>
          <w:lang w:eastAsia="lv-LV"/>
        </w:rPr>
        <w:t>.§.</w:t>
      </w:r>
    </w:p>
    <w:p w:rsidR="00B14955" w:rsidRPr="00B14955" w:rsidRDefault="00B14955" w:rsidP="00B14955">
      <w:pPr>
        <w:rPr>
          <w:rFonts w:ascii="Times New Roman" w:eastAsia="Times New Roman" w:hAnsi="Times New Roman" w:cs="Times New Roman"/>
          <w:sz w:val="24"/>
          <w:szCs w:val="24"/>
          <w:lang w:eastAsia="lv-LV"/>
        </w:rPr>
      </w:pPr>
      <w:r w:rsidRPr="00B14955">
        <w:rPr>
          <w:rFonts w:ascii="Times New Roman" w:eastAsia="Times New Roman" w:hAnsi="Times New Roman" w:cs="Times New Roman"/>
          <w:sz w:val="24"/>
          <w:szCs w:val="24"/>
          <w:lang w:eastAsia="lv-LV"/>
        </w:rPr>
        <w:tab/>
      </w:r>
      <w:r w:rsidRPr="00B14955">
        <w:rPr>
          <w:rFonts w:ascii="Times New Roman" w:eastAsia="Times New Roman" w:hAnsi="Times New Roman" w:cs="Times New Roman"/>
          <w:sz w:val="24"/>
          <w:szCs w:val="24"/>
          <w:lang w:eastAsia="lv-LV"/>
        </w:rPr>
        <w:tab/>
      </w:r>
      <w:r w:rsidRPr="00B14955">
        <w:rPr>
          <w:rFonts w:ascii="Times New Roman" w:eastAsia="Times New Roman" w:hAnsi="Times New Roman" w:cs="Times New Roman"/>
          <w:sz w:val="24"/>
          <w:szCs w:val="24"/>
          <w:lang w:eastAsia="lv-LV"/>
        </w:rPr>
        <w:tab/>
      </w:r>
      <w:r w:rsidRPr="00B14955">
        <w:rPr>
          <w:rFonts w:ascii="Times New Roman" w:eastAsia="Times New Roman" w:hAnsi="Times New Roman" w:cs="Times New Roman"/>
          <w:sz w:val="24"/>
          <w:szCs w:val="24"/>
          <w:lang w:eastAsia="lv-LV"/>
        </w:rPr>
        <w:tab/>
      </w:r>
      <w:r w:rsidRPr="00B14955">
        <w:rPr>
          <w:rFonts w:ascii="Times New Roman" w:eastAsia="Times New Roman" w:hAnsi="Times New Roman" w:cs="Times New Roman"/>
          <w:sz w:val="24"/>
          <w:szCs w:val="24"/>
          <w:lang w:eastAsia="lv-LV"/>
        </w:rPr>
        <w:tab/>
      </w:r>
    </w:p>
    <w:p w:rsidR="00B14955" w:rsidRDefault="00B14955" w:rsidP="00B14955">
      <w:pPr>
        <w:rPr>
          <w:rFonts w:ascii="Times New Roman" w:eastAsia="Times New Roman" w:hAnsi="Times New Roman" w:cs="Times New Roman"/>
          <w:b/>
          <w:sz w:val="24"/>
          <w:szCs w:val="24"/>
          <w:lang w:eastAsia="lv-LV"/>
        </w:rPr>
      </w:pPr>
      <w:r w:rsidRPr="00B14955">
        <w:rPr>
          <w:rFonts w:ascii="Times New Roman" w:eastAsia="Times New Roman" w:hAnsi="Times New Roman" w:cs="Times New Roman"/>
          <w:b/>
          <w:sz w:val="24"/>
          <w:szCs w:val="24"/>
          <w:lang w:eastAsia="lv-LV"/>
        </w:rPr>
        <w:t xml:space="preserve">Par biedrības „Mēs dzīvojam zaļi” </w:t>
      </w:r>
    </w:p>
    <w:p w:rsidR="00B14955" w:rsidRPr="00B14955" w:rsidRDefault="00B14955" w:rsidP="00B14955">
      <w:pPr>
        <w:rPr>
          <w:rFonts w:ascii="Times New Roman" w:eastAsia="Times New Roman" w:hAnsi="Times New Roman" w:cs="Times New Roman"/>
          <w:b/>
          <w:sz w:val="24"/>
          <w:szCs w:val="24"/>
          <w:lang w:eastAsia="lv-LV"/>
        </w:rPr>
      </w:pPr>
      <w:r w:rsidRPr="00B14955">
        <w:rPr>
          <w:rFonts w:ascii="Times New Roman" w:eastAsia="Times New Roman" w:hAnsi="Times New Roman" w:cs="Times New Roman"/>
          <w:b/>
          <w:sz w:val="24"/>
          <w:szCs w:val="24"/>
          <w:lang w:eastAsia="lv-LV"/>
        </w:rPr>
        <w:t>projekta līdzfinansēšanu</w:t>
      </w:r>
    </w:p>
    <w:p w:rsidR="00B14955" w:rsidRDefault="00B14955" w:rsidP="00B14955">
      <w:pPr>
        <w:rPr>
          <w:rFonts w:ascii="Times New Roman" w:eastAsia="Times New Roman" w:hAnsi="Times New Roman" w:cs="Times New Roman"/>
          <w:i/>
          <w:color w:val="000000"/>
          <w:sz w:val="24"/>
          <w:szCs w:val="24"/>
          <w:lang w:eastAsia="lv-LV"/>
        </w:rPr>
      </w:pPr>
    </w:p>
    <w:p w:rsidR="00B14955" w:rsidRDefault="00B14955" w:rsidP="00B14955">
      <w:pPr>
        <w:rPr>
          <w:rFonts w:ascii="Times New Roman" w:eastAsia="Times New Roman" w:hAnsi="Times New Roman" w:cs="Times New Roman"/>
          <w:i/>
          <w:color w:val="000000"/>
          <w:sz w:val="24"/>
          <w:szCs w:val="24"/>
          <w:lang w:eastAsia="lv-LV"/>
        </w:rPr>
      </w:pPr>
    </w:p>
    <w:p w:rsidR="00B14955" w:rsidRPr="00B14955" w:rsidRDefault="00B14955" w:rsidP="00B14955">
      <w:pPr>
        <w:rPr>
          <w:rFonts w:ascii="Times New Roman" w:eastAsia="Times New Roman" w:hAnsi="Times New Roman" w:cs="Times New Roman"/>
          <w:i/>
          <w:color w:val="000000"/>
          <w:sz w:val="24"/>
          <w:szCs w:val="24"/>
          <w:lang w:eastAsia="lv-LV"/>
        </w:rPr>
      </w:pPr>
    </w:p>
    <w:p w:rsidR="00B14955" w:rsidRPr="00B14955" w:rsidRDefault="00B14955" w:rsidP="00B14955">
      <w:pPr>
        <w:rPr>
          <w:rFonts w:ascii="Times New Roman" w:eastAsia="Times New Roman" w:hAnsi="Times New Roman" w:cs="Times New Roman"/>
          <w:sz w:val="24"/>
          <w:szCs w:val="24"/>
          <w:lang w:eastAsia="lv-LV"/>
        </w:rPr>
      </w:pPr>
      <w:r w:rsidRPr="00B14955">
        <w:rPr>
          <w:rFonts w:ascii="Times New Roman" w:eastAsia="Times New Roman" w:hAnsi="Times New Roman" w:cs="Times New Roman"/>
          <w:i/>
          <w:color w:val="000000"/>
          <w:sz w:val="24"/>
          <w:szCs w:val="24"/>
          <w:lang w:eastAsia="lv-LV"/>
        </w:rPr>
        <w:t>Iesniegt izskatīšanai Domei šādu lēmuma projektu:</w:t>
      </w:r>
    </w:p>
    <w:p w:rsidR="00B14955" w:rsidRDefault="00B14955" w:rsidP="00B14955">
      <w:pPr>
        <w:ind w:firstLine="709"/>
        <w:jc w:val="both"/>
        <w:rPr>
          <w:rFonts w:ascii="Times New Roman" w:eastAsia="Times New Roman" w:hAnsi="Times New Roman" w:cs="Times New Roman"/>
          <w:sz w:val="24"/>
          <w:szCs w:val="24"/>
          <w:lang w:eastAsia="lv-LV"/>
        </w:rPr>
      </w:pPr>
    </w:p>
    <w:p w:rsidR="00B14955" w:rsidRDefault="00B14955" w:rsidP="00B14955">
      <w:pPr>
        <w:ind w:firstLine="709"/>
        <w:jc w:val="both"/>
        <w:rPr>
          <w:rFonts w:ascii="Times New Roman" w:eastAsia="Times New Roman" w:hAnsi="Times New Roman" w:cs="Times New Roman"/>
          <w:sz w:val="24"/>
          <w:szCs w:val="24"/>
          <w:lang w:eastAsia="lv-LV"/>
        </w:rPr>
      </w:pPr>
    </w:p>
    <w:p w:rsidR="00B14955" w:rsidRPr="00B14955" w:rsidRDefault="00B14955" w:rsidP="00B14955">
      <w:pPr>
        <w:ind w:firstLine="709"/>
        <w:jc w:val="both"/>
        <w:rPr>
          <w:rFonts w:ascii="Times New Roman" w:eastAsia="Times New Roman" w:hAnsi="Times New Roman" w:cs="Times New Roman"/>
          <w:sz w:val="24"/>
          <w:szCs w:val="24"/>
          <w:lang w:eastAsia="lv-LV"/>
        </w:rPr>
      </w:pPr>
    </w:p>
    <w:p w:rsidR="00B14955" w:rsidRPr="00B14955" w:rsidRDefault="00B14955" w:rsidP="00B14955">
      <w:pPr>
        <w:ind w:firstLine="709"/>
        <w:jc w:val="both"/>
        <w:rPr>
          <w:rFonts w:ascii="Times New Roman" w:eastAsia="Times New Roman" w:hAnsi="Times New Roman" w:cs="Times New Roman"/>
          <w:sz w:val="24"/>
          <w:szCs w:val="24"/>
          <w:lang w:eastAsia="lv-LV"/>
        </w:rPr>
      </w:pPr>
      <w:r w:rsidRPr="00B14955">
        <w:rPr>
          <w:rFonts w:ascii="Times New Roman" w:eastAsia="Times New Roman" w:hAnsi="Times New Roman" w:cs="Times New Roman"/>
          <w:sz w:val="24"/>
          <w:szCs w:val="24"/>
          <w:lang w:eastAsia="lv-LV"/>
        </w:rPr>
        <w:t>Tukuma novada Dome</w:t>
      </w:r>
      <w:r w:rsidR="0053313F">
        <w:rPr>
          <w:rFonts w:ascii="Times New Roman" w:eastAsia="Times New Roman" w:hAnsi="Times New Roman" w:cs="Times New Roman"/>
          <w:sz w:val="24"/>
          <w:szCs w:val="24"/>
          <w:lang w:eastAsia="lv-LV"/>
        </w:rPr>
        <w:t xml:space="preserve"> 09.04.2015.</w:t>
      </w:r>
      <w:r w:rsidRPr="00B14955">
        <w:rPr>
          <w:rFonts w:ascii="Times New Roman" w:eastAsia="Times New Roman" w:hAnsi="Times New Roman" w:cs="Times New Roman"/>
          <w:sz w:val="24"/>
          <w:szCs w:val="24"/>
          <w:lang w:eastAsia="lv-LV"/>
        </w:rPr>
        <w:t xml:space="preserve"> ir saņēmusi biedrības „Mēs dzīvojam zaļi” (reģ.Nr.</w:t>
      </w:r>
      <w:r w:rsidRPr="00B14955">
        <w:rPr>
          <w:rFonts w:ascii="Times New Roman" w:eastAsia="Times New Roman" w:hAnsi="Times New Roman" w:cs="Times New Roman"/>
          <w:color w:val="000000"/>
          <w:sz w:val="24"/>
          <w:szCs w:val="24"/>
          <w:lang w:eastAsia="lv-LV"/>
        </w:rPr>
        <w:t>40008218290, juridiskā adrese: „Sveikuļi”, Tumes pagasts, Tukuma novads, LV-3139</w:t>
      </w:r>
      <w:r w:rsidRPr="00B14955">
        <w:rPr>
          <w:rFonts w:ascii="Times New Roman" w:eastAsia="Times New Roman" w:hAnsi="Times New Roman" w:cs="Times New Roman"/>
          <w:sz w:val="24"/>
          <w:szCs w:val="24"/>
          <w:lang w:eastAsia="lv-LV"/>
        </w:rPr>
        <w:t>) iesniegumu</w:t>
      </w:r>
      <w:r w:rsidR="0053313F">
        <w:rPr>
          <w:rFonts w:ascii="Times New Roman" w:eastAsia="Times New Roman" w:hAnsi="Times New Roman" w:cs="Times New Roman"/>
          <w:sz w:val="24"/>
          <w:szCs w:val="24"/>
          <w:lang w:eastAsia="lv-LV"/>
        </w:rPr>
        <w:t xml:space="preserve"> (re’ģ.Nr.2163)</w:t>
      </w:r>
      <w:r w:rsidRPr="00B14955">
        <w:rPr>
          <w:rFonts w:ascii="Times New Roman" w:eastAsia="Times New Roman" w:hAnsi="Times New Roman" w:cs="Times New Roman"/>
          <w:sz w:val="24"/>
          <w:szCs w:val="24"/>
          <w:lang w:eastAsia="lv-LV"/>
        </w:rPr>
        <w:t xml:space="preserve"> ar lūgumu piešķirt līdzfinansējumu Latvijas vides aizsardzības fonda valsts budžeta programmas „Vides aizsardzības fonds” projektu vadlīnijas „Atbildīgs dzīvesveids” projektam „Vides aizsardzības nometne „Mani darbi – mūsu nākotnei””.</w:t>
      </w:r>
    </w:p>
    <w:p w:rsidR="00B14955" w:rsidRPr="00B14955" w:rsidRDefault="00B14955" w:rsidP="00B14955">
      <w:pPr>
        <w:ind w:firstLine="709"/>
        <w:jc w:val="both"/>
        <w:rPr>
          <w:rFonts w:ascii="Times New Roman" w:eastAsia="Times New Roman" w:hAnsi="Times New Roman" w:cs="Times New Roman"/>
          <w:sz w:val="24"/>
          <w:szCs w:val="24"/>
          <w:lang w:eastAsia="lv-LV"/>
        </w:rPr>
      </w:pPr>
      <w:r w:rsidRPr="00B14955">
        <w:rPr>
          <w:rFonts w:ascii="Times New Roman" w:eastAsia="Times New Roman" w:hAnsi="Times New Roman" w:cs="Times New Roman"/>
          <w:sz w:val="24"/>
          <w:szCs w:val="24"/>
          <w:lang w:eastAsia="lv-LV"/>
        </w:rPr>
        <w:t>Projekta mērķis ir veidot izpratni, ka vides aizsardzība nav tikai pieaugušo problēma, bet tā sākas katra mājās un katra darbos</w:t>
      </w:r>
      <w:r w:rsidR="00377D09">
        <w:rPr>
          <w:rFonts w:ascii="Times New Roman" w:eastAsia="Times New Roman" w:hAnsi="Times New Roman" w:cs="Times New Roman"/>
          <w:sz w:val="24"/>
          <w:szCs w:val="24"/>
          <w:lang w:eastAsia="lv-LV"/>
        </w:rPr>
        <w:t>,</w:t>
      </w:r>
      <w:r w:rsidRPr="00B14955">
        <w:rPr>
          <w:rFonts w:ascii="Times New Roman" w:eastAsia="Times New Roman" w:hAnsi="Times New Roman" w:cs="Times New Roman"/>
          <w:sz w:val="24"/>
          <w:szCs w:val="24"/>
          <w:lang w:eastAsia="lv-LV"/>
        </w:rPr>
        <w:t xml:space="preserve"> ka vide nav tikai mūsu šodienas patēriņam, bet būs neieciešama nākotnē dzīvojošiem</w:t>
      </w:r>
      <w:r w:rsidR="00377D09">
        <w:rPr>
          <w:rFonts w:ascii="Times New Roman" w:eastAsia="Times New Roman" w:hAnsi="Times New Roman" w:cs="Times New Roman"/>
          <w:sz w:val="24"/>
          <w:szCs w:val="24"/>
          <w:lang w:eastAsia="lv-LV"/>
        </w:rPr>
        <w:t>,</w:t>
      </w:r>
      <w:r w:rsidRPr="00B14955">
        <w:rPr>
          <w:rFonts w:ascii="Times New Roman" w:eastAsia="Times New Roman" w:hAnsi="Times New Roman" w:cs="Times New Roman"/>
          <w:sz w:val="24"/>
          <w:szCs w:val="24"/>
          <w:lang w:eastAsia="lv-LV"/>
        </w:rPr>
        <w:t xml:space="preserve"> mainīt nometnes dalībnieku un sabiedrības ikdienas rīcību apkārtējās vides uztverē un dabas resursu izmantošanā, kā arī motivēt aktīvai dabas aizsardzībai. </w:t>
      </w:r>
    </w:p>
    <w:p w:rsidR="00B14955" w:rsidRPr="00B14955" w:rsidRDefault="00B14955" w:rsidP="00B14955">
      <w:pPr>
        <w:ind w:right="28"/>
        <w:jc w:val="both"/>
        <w:rPr>
          <w:rFonts w:ascii="Times New Roman" w:eastAsia="Times New Roman" w:hAnsi="Times New Roman" w:cs="Times New Roman"/>
          <w:sz w:val="24"/>
          <w:szCs w:val="24"/>
          <w:lang w:eastAsia="lv-LV"/>
        </w:rPr>
      </w:pPr>
      <w:r w:rsidRPr="00B14955">
        <w:rPr>
          <w:rFonts w:ascii="Times New Roman" w:eastAsia="Times New Roman" w:hAnsi="Times New Roman" w:cs="Times New Roman"/>
          <w:sz w:val="24"/>
          <w:szCs w:val="24"/>
          <w:lang w:eastAsia="lv-LV"/>
        </w:rPr>
        <w:t xml:space="preserve">             Nometnes mērķauditorija ir bērni vecumā no 10-12 gadiem. Nometnē piedalīsies 24 bērni no dažādām Tukuma novada un tuvējās apkārtnes skolām, kas ļaus bērniem lietderīgi pavadīt laiku un nometnē apgūtajām vides aizsardzības idejām izplatīsies plašumā, padarot mūsu zemi skaistāku.</w:t>
      </w:r>
    </w:p>
    <w:p w:rsidR="00B14955" w:rsidRPr="00B14955" w:rsidRDefault="00B14955" w:rsidP="00B14955">
      <w:pPr>
        <w:ind w:right="28"/>
        <w:jc w:val="both"/>
        <w:rPr>
          <w:rFonts w:ascii="Times New Roman" w:eastAsia="Times New Roman" w:hAnsi="Times New Roman" w:cs="Times New Roman"/>
          <w:sz w:val="24"/>
          <w:szCs w:val="24"/>
          <w:lang w:eastAsia="lv-LV"/>
        </w:rPr>
      </w:pPr>
      <w:r w:rsidRPr="00B14955">
        <w:rPr>
          <w:rFonts w:ascii="Times New Roman" w:eastAsia="Times New Roman" w:hAnsi="Times New Roman" w:cs="Times New Roman"/>
          <w:sz w:val="24"/>
          <w:szCs w:val="24"/>
          <w:lang w:eastAsia="lv-LV"/>
        </w:rPr>
        <w:t xml:space="preserve">           Nometnes norises laiks no š.g.</w:t>
      </w:r>
      <w:r w:rsidR="00377D09">
        <w:rPr>
          <w:rFonts w:ascii="Times New Roman" w:eastAsia="Times New Roman" w:hAnsi="Times New Roman" w:cs="Times New Roman"/>
          <w:sz w:val="24"/>
          <w:szCs w:val="24"/>
          <w:lang w:eastAsia="lv-LV"/>
        </w:rPr>
        <w:t xml:space="preserve"> </w:t>
      </w:r>
      <w:r w:rsidRPr="00B14955">
        <w:rPr>
          <w:rFonts w:ascii="Times New Roman" w:eastAsia="Times New Roman" w:hAnsi="Times New Roman" w:cs="Times New Roman"/>
          <w:sz w:val="24"/>
          <w:szCs w:val="24"/>
          <w:lang w:eastAsia="lv-LV"/>
        </w:rPr>
        <w:t>2.augusta līdz 8.augustam.</w:t>
      </w:r>
    </w:p>
    <w:p w:rsidR="00B14955" w:rsidRPr="00B14955" w:rsidRDefault="00B14955" w:rsidP="00B14955">
      <w:pPr>
        <w:ind w:right="28"/>
        <w:jc w:val="both"/>
        <w:rPr>
          <w:rFonts w:ascii="Times New Roman" w:eastAsia="Times New Roman" w:hAnsi="Times New Roman" w:cs="Times New Roman"/>
          <w:sz w:val="24"/>
          <w:szCs w:val="24"/>
          <w:lang w:eastAsia="lv-LV"/>
        </w:rPr>
      </w:pPr>
      <w:r w:rsidRPr="00B14955">
        <w:rPr>
          <w:rFonts w:ascii="Times New Roman" w:eastAsia="Times New Roman" w:hAnsi="Times New Roman" w:cs="Times New Roman"/>
          <w:sz w:val="24"/>
          <w:szCs w:val="24"/>
          <w:lang w:eastAsia="lv-LV"/>
        </w:rPr>
        <w:t xml:space="preserve">          2015.gada 12.martā saskaņā ar LVAF padomes sēdes protokolu Nr.3.§.1.19, fonds atbalsta projektu „Vides aizsardzības nometne „Mani darbi – mūsu nākotnei””, piešķirot biedrībai </w:t>
      </w:r>
      <w:r w:rsidRPr="00B14955">
        <w:rPr>
          <w:rFonts w:ascii="Times New Roman" w:eastAsia="Times New Roman" w:hAnsi="Times New Roman" w:cs="Times New Roman"/>
          <w:b/>
          <w:sz w:val="24"/>
          <w:szCs w:val="24"/>
          <w:lang w:eastAsia="lv-LV"/>
        </w:rPr>
        <w:t>4172,00</w:t>
      </w:r>
      <w:r w:rsidRPr="00B14955">
        <w:rPr>
          <w:rFonts w:ascii="Times New Roman" w:eastAsia="Times New Roman" w:hAnsi="Times New Roman" w:cs="Times New Roman"/>
          <w:sz w:val="24"/>
          <w:szCs w:val="24"/>
          <w:lang w:eastAsia="lv-LV"/>
        </w:rPr>
        <w:t xml:space="preserve"> </w:t>
      </w:r>
      <w:r w:rsidR="00377D09" w:rsidRPr="00377D09">
        <w:rPr>
          <w:rFonts w:ascii="Times New Roman" w:eastAsia="Times New Roman" w:hAnsi="Times New Roman" w:cs="Times New Roman"/>
          <w:i/>
          <w:sz w:val="24"/>
          <w:szCs w:val="24"/>
          <w:lang w:eastAsia="lv-LV"/>
        </w:rPr>
        <w:t>euro</w:t>
      </w:r>
      <w:r w:rsidR="00377D09">
        <w:rPr>
          <w:rFonts w:ascii="Times New Roman" w:eastAsia="Times New Roman" w:hAnsi="Times New Roman" w:cs="Times New Roman"/>
          <w:sz w:val="24"/>
          <w:szCs w:val="24"/>
          <w:lang w:eastAsia="lv-LV"/>
        </w:rPr>
        <w:t xml:space="preserve"> </w:t>
      </w:r>
      <w:r w:rsidRPr="00B14955">
        <w:rPr>
          <w:rFonts w:ascii="Times New Roman" w:eastAsia="Times New Roman" w:hAnsi="Times New Roman" w:cs="Times New Roman"/>
          <w:sz w:val="24"/>
          <w:szCs w:val="24"/>
          <w:lang w:eastAsia="lv-LV"/>
        </w:rPr>
        <w:t>finansējumu.</w:t>
      </w:r>
    </w:p>
    <w:p w:rsidR="00B14955" w:rsidRPr="00B14955" w:rsidRDefault="00B14955" w:rsidP="00B14955">
      <w:pPr>
        <w:ind w:right="28"/>
        <w:jc w:val="both"/>
        <w:rPr>
          <w:rFonts w:ascii="Times New Roman" w:eastAsia="Times New Roman" w:hAnsi="Times New Roman" w:cs="Times New Roman"/>
          <w:sz w:val="24"/>
          <w:szCs w:val="24"/>
          <w:lang w:eastAsia="lv-LV"/>
        </w:rPr>
      </w:pPr>
      <w:r w:rsidRPr="00B14955">
        <w:rPr>
          <w:rFonts w:ascii="Times New Roman" w:eastAsia="Times New Roman" w:hAnsi="Times New Roman" w:cs="Times New Roman"/>
          <w:sz w:val="24"/>
          <w:szCs w:val="24"/>
          <w:lang w:eastAsia="lv-LV"/>
        </w:rPr>
        <w:t xml:space="preserve">             Projekta kopējās izmaksas </w:t>
      </w:r>
      <w:r w:rsidRPr="00B14955">
        <w:rPr>
          <w:rFonts w:ascii="Times New Roman" w:eastAsia="Times New Roman" w:hAnsi="Times New Roman" w:cs="Times New Roman"/>
          <w:b/>
          <w:sz w:val="24"/>
          <w:szCs w:val="24"/>
          <w:lang w:eastAsia="lv-LV"/>
        </w:rPr>
        <w:t>6347,00</w:t>
      </w:r>
      <w:r w:rsidRPr="00B14955">
        <w:rPr>
          <w:rFonts w:ascii="Times New Roman" w:eastAsia="Times New Roman" w:hAnsi="Times New Roman" w:cs="Times New Roman"/>
          <w:sz w:val="24"/>
          <w:szCs w:val="24"/>
          <w:lang w:eastAsia="lv-LV"/>
        </w:rPr>
        <w:t xml:space="preserve"> </w:t>
      </w:r>
      <w:r w:rsidR="00377D09" w:rsidRPr="00377D09">
        <w:rPr>
          <w:rFonts w:ascii="Times New Roman" w:eastAsia="Times New Roman" w:hAnsi="Times New Roman" w:cs="Times New Roman"/>
          <w:i/>
          <w:sz w:val="24"/>
          <w:szCs w:val="24"/>
          <w:lang w:eastAsia="lv-LV"/>
        </w:rPr>
        <w:t>euro</w:t>
      </w:r>
      <w:r w:rsidRPr="00B14955">
        <w:rPr>
          <w:rFonts w:ascii="Times New Roman" w:eastAsia="Times New Roman" w:hAnsi="Times New Roman" w:cs="Times New Roman"/>
          <w:sz w:val="24"/>
          <w:szCs w:val="24"/>
          <w:lang w:eastAsia="lv-LV"/>
        </w:rPr>
        <w:t xml:space="preserve">, no tām 4172,00 </w:t>
      </w:r>
      <w:r w:rsidR="00377D09" w:rsidRPr="00377D09">
        <w:rPr>
          <w:rFonts w:ascii="Times New Roman" w:eastAsia="Times New Roman" w:hAnsi="Times New Roman" w:cs="Times New Roman"/>
          <w:i/>
          <w:sz w:val="24"/>
          <w:szCs w:val="24"/>
          <w:lang w:eastAsia="lv-LV"/>
        </w:rPr>
        <w:t>euro</w:t>
      </w:r>
      <w:r w:rsidRPr="00B14955">
        <w:rPr>
          <w:rFonts w:ascii="Times New Roman" w:eastAsia="Times New Roman" w:hAnsi="Times New Roman" w:cs="Times New Roman"/>
          <w:sz w:val="24"/>
          <w:szCs w:val="24"/>
          <w:lang w:eastAsia="lv-LV"/>
        </w:rPr>
        <w:t xml:space="preserve"> ir LVAF finansējums, 495,00 </w:t>
      </w:r>
      <w:r w:rsidR="00377D09" w:rsidRPr="00377D09">
        <w:rPr>
          <w:rFonts w:ascii="Times New Roman" w:eastAsia="Times New Roman" w:hAnsi="Times New Roman" w:cs="Times New Roman"/>
          <w:i/>
          <w:sz w:val="24"/>
          <w:szCs w:val="24"/>
          <w:lang w:eastAsia="lv-LV"/>
        </w:rPr>
        <w:t>euro</w:t>
      </w:r>
      <w:r w:rsidRPr="00B14955">
        <w:rPr>
          <w:rFonts w:ascii="Times New Roman" w:eastAsia="Times New Roman" w:hAnsi="Times New Roman" w:cs="Times New Roman"/>
          <w:sz w:val="24"/>
          <w:szCs w:val="24"/>
          <w:lang w:eastAsia="lv-LV"/>
        </w:rPr>
        <w:t xml:space="preserve"> biedrības „Mēs dzīvojam zaļi” līdzfinansējums, bet 1680 </w:t>
      </w:r>
      <w:r w:rsidR="00377D09" w:rsidRPr="00377D09">
        <w:rPr>
          <w:rFonts w:ascii="Times New Roman" w:eastAsia="Times New Roman" w:hAnsi="Times New Roman" w:cs="Times New Roman"/>
          <w:i/>
          <w:sz w:val="24"/>
          <w:szCs w:val="24"/>
          <w:lang w:eastAsia="lv-LV"/>
        </w:rPr>
        <w:t>euro</w:t>
      </w:r>
      <w:r w:rsidRPr="00B14955">
        <w:rPr>
          <w:rFonts w:ascii="Times New Roman" w:eastAsia="Times New Roman" w:hAnsi="Times New Roman" w:cs="Times New Roman"/>
          <w:sz w:val="24"/>
          <w:szCs w:val="24"/>
          <w:lang w:eastAsia="lv-LV"/>
        </w:rPr>
        <w:t xml:space="preserve"> ir vecāku finansējums.</w:t>
      </w:r>
    </w:p>
    <w:p w:rsidR="00B14955" w:rsidRDefault="00B14955" w:rsidP="00B14955">
      <w:pPr>
        <w:ind w:right="28"/>
        <w:jc w:val="both"/>
        <w:rPr>
          <w:rFonts w:ascii="Times New Roman" w:eastAsia="Times New Roman" w:hAnsi="Times New Roman" w:cs="Times New Roman"/>
          <w:sz w:val="24"/>
          <w:szCs w:val="24"/>
          <w:lang w:eastAsia="lv-LV"/>
        </w:rPr>
      </w:pPr>
      <w:r w:rsidRPr="00B14955">
        <w:rPr>
          <w:rFonts w:ascii="Times New Roman" w:eastAsia="Times New Roman" w:hAnsi="Times New Roman" w:cs="Times New Roman"/>
          <w:sz w:val="24"/>
          <w:szCs w:val="24"/>
          <w:lang w:eastAsia="lv-LV"/>
        </w:rPr>
        <w:t xml:space="preserve">            Biedrība „Mēs dzīvojam zaļi” lūdz piešķirt līdzfinansējumu </w:t>
      </w:r>
      <w:r w:rsidRPr="00B14955">
        <w:rPr>
          <w:rFonts w:ascii="Times New Roman" w:eastAsia="Times New Roman" w:hAnsi="Times New Roman" w:cs="Times New Roman"/>
          <w:b/>
          <w:sz w:val="24"/>
          <w:szCs w:val="24"/>
          <w:lang w:eastAsia="lv-LV"/>
        </w:rPr>
        <w:t>495,00</w:t>
      </w:r>
      <w:r w:rsidRPr="00B14955">
        <w:rPr>
          <w:rFonts w:ascii="Times New Roman" w:eastAsia="Times New Roman" w:hAnsi="Times New Roman" w:cs="Times New Roman"/>
          <w:sz w:val="24"/>
          <w:szCs w:val="24"/>
          <w:lang w:eastAsia="lv-LV"/>
        </w:rPr>
        <w:t xml:space="preserve"> </w:t>
      </w:r>
      <w:r w:rsidR="00377D09" w:rsidRPr="00377D09">
        <w:rPr>
          <w:rFonts w:ascii="Times New Roman" w:eastAsia="Times New Roman" w:hAnsi="Times New Roman" w:cs="Times New Roman"/>
          <w:i/>
          <w:sz w:val="24"/>
          <w:szCs w:val="24"/>
          <w:lang w:eastAsia="lv-LV"/>
        </w:rPr>
        <w:t>euro</w:t>
      </w:r>
      <w:r w:rsidRPr="00B14955">
        <w:rPr>
          <w:rFonts w:ascii="Times New Roman" w:eastAsia="Times New Roman" w:hAnsi="Times New Roman" w:cs="Times New Roman"/>
          <w:sz w:val="24"/>
          <w:szCs w:val="24"/>
          <w:lang w:eastAsia="lv-LV"/>
        </w:rPr>
        <w:t xml:space="preserve"> apmērā, kurš tiks izlietots, lai finansētu nometnes pedagogu un audzinātāju ēdināšanas un naktsmītņu izmaksas.</w:t>
      </w:r>
    </w:p>
    <w:p w:rsidR="0053313F" w:rsidRPr="00B14955" w:rsidRDefault="0053313F" w:rsidP="00B14955">
      <w:pPr>
        <w:ind w:right="2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Pamatojoties uz likuma „Par pašvaldībām” 15.panta pirmās daļas 4.punktu:</w:t>
      </w:r>
    </w:p>
    <w:p w:rsidR="00B14955" w:rsidRPr="00B14955" w:rsidRDefault="00B14955" w:rsidP="00377D09">
      <w:pPr>
        <w:ind w:right="28"/>
        <w:jc w:val="both"/>
        <w:rPr>
          <w:rFonts w:ascii="Times New Roman" w:eastAsia="Times New Roman" w:hAnsi="Times New Roman" w:cs="Times New Roman"/>
          <w:sz w:val="24"/>
          <w:szCs w:val="24"/>
          <w:lang w:eastAsia="lv-LV"/>
        </w:rPr>
      </w:pPr>
    </w:p>
    <w:p w:rsidR="00B14955" w:rsidRPr="00B14955" w:rsidRDefault="00377D09" w:rsidP="00377D09">
      <w:pPr>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53313F">
        <w:rPr>
          <w:rFonts w:ascii="Times New Roman" w:eastAsia="Times New Roman" w:hAnsi="Times New Roman" w:cs="Times New Roman"/>
          <w:sz w:val="24"/>
          <w:szCs w:val="24"/>
          <w:lang w:eastAsia="lv-LV"/>
        </w:rPr>
        <w:t>p</w:t>
      </w:r>
      <w:r w:rsidR="00B14955" w:rsidRPr="00B14955">
        <w:rPr>
          <w:rFonts w:ascii="Times New Roman" w:eastAsia="Times New Roman" w:hAnsi="Times New Roman" w:cs="Times New Roman"/>
          <w:sz w:val="24"/>
          <w:szCs w:val="24"/>
          <w:lang w:eastAsia="lv-LV"/>
        </w:rPr>
        <w:t xml:space="preserve">iešķirt biedrībai „Mēs dzīvojam zaļi” nepieciešamo līdzfinansējumu 495,00 </w:t>
      </w:r>
      <w:r w:rsidRPr="00377D09">
        <w:rPr>
          <w:rFonts w:ascii="Times New Roman" w:eastAsia="Times New Roman" w:hAnsi="Times New Roman" w:cs="Times New Roman"/>
          <w:i/>
          <w:sz w:val="24"/>
          <w:szCs w:val="24"/>
          <w:lang w:eastAsia="lv-LV"/>
        </w:rPr>
        <w:t>euro</w:t>
      </w:r>
      <w:r w:rsidR="00B14955" w:rsidRPr="00B14955">
        <w:rPr>
          <w:rFonts w:ascii="Times New Roman" w:eastAsia="Times New Roman" w:hAnsi="Times New Roman" w:cs="Times New Roman"/>
          <w:sz w:val="24"/>
          <w:szCs w:val="24"/>
          <w:lang w:eastAsia="lv-LV"/>
        </w:rPr>
        <w:t xml:space="preserve"> no 2015.gada budžetā plānotajiem līdzekļiem biedrību projekta līdzfinansēšanai.</w:t>
      </w:r>
    </w:p>
    <w:p w:rsidR="00B14955" w:rsidRPr="00B14955" w:rsidRDefault="00B14955" w:rsidP="00B14955">
      <w:pPr>
        <w:ind w:right="28"/>
        <w:jc w:val="both"/>
        <w:rPr>
          <w:rFonts w:ascii="Times New Roman" w:eastAsia="Times New Roman" w:hAnsi="Times New Roman" w:cs="Times New Roman"/>
          <w:sz w:val="24"/>
          <w:szCs w:val="24"/>
          <w:lang w:eastAsia="lv-LV"/>
        </w:rPr>
      </w:pPr>
    </w:p>
    <w:p w:rsidR="00B14955" w:rsidRPr="00B14955" w:rsidRDefault="00B14955" w:rsidP="00B14955">
      <w:pPr>
        <w:ind w:right="28"/>
        <w:jc w:val="both"/>
        <w:rPr>
          <w:rFonts w:ascii="Times New Roman" w:eastAsia="Times New Roman" w:hAnsi="Times New Roman" w:cs="Times New Roman"/>
          <w:sz w:val="24"/>
          <w:szCs w:val="24"/>
          <w:lang w:eastAsia="lv-LV"/>
        </w:rPr>
      </w:pPr>
    </w:p>
    <w:p w:rsidR="00B14955" w:rsidRDefault="00B14955" w:rsidP="00B14955">
      <w:pPr>
        <w:jc w:val="both"/>
        <w:rPr>
          <w:rFonts w:ascii="Times New Roman" w:eastAsia="Times New Roman" w:hAnsi="Times New Roman" w:cs="Times New Roman"/>
          <w:sz w:val="24"/>
          <w:szCs w:val="24"/>
          <w:lang w:eastAsia="lv-LV"/>
        </w:rPr>
      </w:pPr>
    </w:p>
    <w:p w:rsidR="00B14955" w:rsidRPr="00B14955" w:rsidRDefault="00B14955" w:rsidP="00B14955">
      <w:pPr>
        <w:rPr>
          <w:rFonts w:ascii="Times New Roman" w:eastAsia="Times New Roman" w:hAnsi="Times New Roman" w:cs="Times New Roman"/>
          <w:sz w:val="24"/>
          <w:szCs w:val="24"/>
        </w:rPr>
      </w:pPr>
    </w:p>
    <w:p w:rsidR="00B14955" w:rsidRPr="00B14955" w:rsidRDefault="00B14955" w:rsidP="00B14955">
      <w:pPr>
        <w:jc w:val="both"/>
        <w:rPr>
          <w:rFonts w:ascii="Times New Roman" w:eastAsia="Times New Roman" w:hAnsi="Times New Roman" w:cs="Times New Roman"/>
          <w:sz w:val="20"/>
          <w:szCs w:val="20"/>
          <w:lang w:eastAsia="lv-LV"/>
        </w:rPr>
      </w:pPr>
      <w:r w:rsidRPr="00B14955">
        <w:rPr>
          <w:rFonts w:ascii="Times New Roman" w:eastAsia="Times New Roman" w:hAnsi="Times New Roman" w:cs="Times New Roman"/>
          <w:sz w:val="20"/>
          <w:szCs w:val="20"/>
          <w:lang w:eastAsia="lv-LV"/>
        </w:rPr>
        <w:t>Nosūtīt :</w:t>
      </w:r>
    </w:p>
    <w:p w:rsidR="00B14955" w:rsidRPr="00B14955" w:rsidRDefault="00B14955" w:rsidP="00B14955">
      <w:pPr>
        <w:jc w:val="both"/>
        <w:rPr>
          <w:rFonts w:ascii="Times New Roman" w:eastAsia="Times New Roman" w:hAnsi="Times New Roman" w:cs="Times New Roman"/>
          <w:sz w:val="20"/>
          <w:szCs w:val="20"/>
          <w:lang w:eastAsia="lv-LV"/>
        </w:rPr>
      </w:pPr>
      <w:r w:rsidRPr="00B14955">
        <w:rPr>
          <w:rFonts w:ascii="Times New Roman" w:eastAsia="Times New Roman" w:hAnsi="Times New Roman" w:cs="Times New Roman"/>
          <w:sz w:val="20"/>
          <w:szCs w:val="20"/>
          <w:lang w:eastAsia="lv-LV"/>
        </w:rPr>
        <w:t>-Fin</w:t>
      </w:r>
      <w:r w:rsidR="008E1B46">
        <w:rPr>
          <w:rFonts w:ascii="Times New Roman" w:eastAsia="Times New Roman" w:hAnsi="Times New Roman" w:cs="Times New Roman"/>
          <w:sz w:val="20"/>
          <w:szCs w:val="20"/>
          <w:lang w:eastAsia="lv-LV"/>
        </w:rPr>
        <w:t>.</w:t>
      </w:r>
      <w:r w:rsidRPr="00B14955">
        <w:rPr>
          <w:rFonts w:ascii="Times New Roman" w:eastAsia="Times New Roman" w:hAnsi="Times New Roman" w:cs="Times New Roman"/>
          <w:sz w:val="20"/>
          <w:szCs w:val="20"/>
          <w:lang w:eastAsia="lv-LV"/>
        </w:rPr>
        <w:t xml:space="preserve"> nod</w:t>
      </w:r>
      <w:r w:rsidR="008E1B46">
        <w:rPr>
          <w:rFonts w:ascii="Times New Roman" w:eastAsia="Times New Roman" w:hAnsi="Times New Roman" w:cs="Times New Roman"/>
          <w:sz w:val="20"/>
          <w:szCs w:val="20"/>
          <w:lang w:eastAsia="lv-LV"/>
        </w:rPr>
        <w:t>.</w:t>
      </w:r>
    </w:p>
    <w:p w:rsidR="00B14955" w:rsidRPr="00B14955" w:rsidRDefault="008E1B46" w:rsidP="00B14955">
      <w:pPr>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-Attīst.</w:t>
      </w:r>
      <w:r w:rsidR="00B14955" w:rsidRPr="00B14955">
        <w:rPr>
          <w:rFonts w:ascii="Times New Roman" w:eastAsia="Times New Roman" w:hAnsi="Times New Roman" w:cs="Times New Roman"/>
          <w:sz w:val="20"/>
          <w:szCs w:val="20"/>
          <w:lang w:eastAsia="lv-LV"/>
        </w:rPr>
        <w:t xml:space="preserve"> nod</w:t>
      </w:r>
      <w:r>
        <w:rPr>
          <w:rFonts w:ascii="Times New Roman" w:eastAsia="Times New Roman" w:hAnsi="Times New Roman" w:cs="Times New Roman"/>
          <w:sz w:val="20"/>
          <w:szCs w:val="20"/>
          <w:lang w:eastAsia="lv-LV"/>
        </w:rPr>
        <w:t>.</w:t>
      </w:r>
    </w:p>
    <w:p w:rsidR="00B14955" w:rsidRPr="00B14955" w:rsidRDefault="00B14955" w:rsidP="00B14955">
      <w:pPr>
        <w:jc w:val="both"/>
        <w:rPr>
          <w:rFonts w:ascii="Times New Roman" w:eastAsia="Times New Roman" w:hAnsi="Times New Roman" w:cs="Times New Roman"/>
          <w:sz w:val="20"/>
          <w:szCs w:val="20"/>
          <w:lang w:eastAsia="lv-LV"/>
        </w:rPr>
      </w:pPr>
      <w:r w:rsidRPr="00B14955">
        <w:rPr>
          <w:rFonts w:ascii="Times New Roman" w:eastAsia="Times New Roman" w:hAnsi="Times New Roman" w:cs="Times New Roman"/>
          <w:sz w:val="20"/>
          <w:szCs w:val="20"/>
          <w:lang w:eastAsia="lv-LV"/>
        </w:rPr>
        <w:t xml:space="preserve">-Kultūras, sporta </w:t>
      </w:r>
      <w:r w:rsidR="008E1B46">
        <w:rPr>
          <w:rFonts w:ascii="Times New Roman" w:eastAsia="Times New Roman" w:hAnsi="Times New Roman" w:cs="Times New Roman"/>
          <w:sz w:val="20"/>
          <w:szCs w:val="20"/>
          <w:lang w:eastAsia="lv-LV"/>
        </w:rPr>
        <w:t>un sabiedrisko attiecību nod.</w:t>
      </w:r>
    </w:p>
    <w:p w:rsidR="00B14955" w:rsidRPr="00B14955" w:rsidRDefault="00B14955" w:rsidP="00B14955">
      <w:pPr>
        <w:jc w:val="both"/>
        <w:rPr>
          <w:rFonts w:ascii="Times New Roman" w:eastAsia="Times New Roman" w:hAnsi="Times New Roman" w:cs="Times New Roman"/>
          <w:sz w:val="20"/>
          <w:szCs w:val="20"/>
          <w:lang w:eastAsia="lv-LV"/>
        </w:rPr>
      </w:pPr>
      <w:r w:rsidRPr="00B14955">
        <w:rPr>
          <w:rFonts w:ascii="Times New Roman" w:eastAsia="Times New Roman" w:hAnsi="Times New Roman" w:cs="Times New Roman"/>
          <w:sz w:val="20"/>
          <w:szCs w:val="20"/>
          <w:lang w:eastAsia="lv-LV"/>
        </w:rPr>
        <w:t>-Biedrībai „Mēs dzīvojam zaļi”</w:t>
      </w:r>
    </w:p>
    <w:p w:rsidR="00B14955" w:rsidRPr="00B14955" w:rsidRDefault="00B14955" w:rsidP="00B14955">
      <w:pPr>
        <w:jc w:val="both"/>
        <w:rPr>
          <w:rFonts w:ascii="Times New Roman" w:eastAsia="Times New Roman" w:hAnsi="Times New Roman" w:cs="Times New Roman"/>
          <w:sz w:val="20"/>
          <w:szCs w:val="20"/>
          <w:lang w:eastAsia="lv-LV"/>
        </w:rPr>
      </w:pPr>
      <w:r w:rsidRPr="00B14955">
        <w:rPr>
          <w:rFonts w:ascii="Times New Roman" w:eastAsia="Times New Roman" w:hAnsi="Times New Roman" w:cs="Times New Roman"/>
          <w:sz w:val="20"/>
          <w:szCs w:val="20"/>
          <w:lang w:eastAsia="lv-LV"/>
        </w:rPr>
        <w:t>_____________________________________________________</w:t>
      </w:r>
    </w:p>
    <w:p w:rsidR="00B14955" w:rsidRPr="00B14955" w:rsidRDefault="00B14955" w:rsidP="00B14955">
      <w:pPr>
        <w:rPr>
          <w:rFonts w:ascii="Times New Roman" w:eastAsia="Times New Roman" w:hAnsi="Times New Roman" w:cs="Times New Roman"/>
          <w:sz w:val="20"/>
          <w:szCs w:val="20"/>
          <w:lang w:eastAsia="lv-LV"/>
        </w:rPr>
      </w:pPr>
      <w:r w:rsidRPr="00B14955">
        <w:rPr>
          <w:rFonts w:ascii="Times New Roman" w:eastAsia="Times New Roman" w:hAnsi="Times New Roman" w:cs="Times New Roman"/>
          <w:sz w:val="20"/>
          <w:szCs w:val="20"/>
          <w:lang w:eastAsia="lv-LV"/>
        </w:rPr>
        <w:t>Sagatavoja Attīstības nod. (I.Helmane)</w:t>
      </w:r>
    </w:p>
    <w:p w:rsidR="00B14955" w:rsidRDefault="00B14955">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5C41C4" w:rsidRPr="005C41C4" w:rsidRDefault="00A81E2A" w:rsidP="007B2602">
      <w:pPr>
        <w:ind w:right="5"/>
        <w:jc w:val="center"/>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lastRenderedPageBreak/>
        <w:t>5.</w:t>
      </w:r>
      <w:r w:rsidR="007B2602">
        <w:rPr>
          <w:rFonts w:ascii="Times New Roman" w:eastAsia="Calibri" w:hAnsi="Times New Roman" w:cs="Times New Roman"/>
          <w:sz w:val="24"/>
          <w:szCs w:val="24"/>
        </w:rPr>
        <w:t>§</w:t>
      </w:r>
      <w:r w:rsidR="005C41C4">
        <w:rPr>
          <w:rFonts w:ascii="Times New Roman" w:eastAsia="Times New Roman" w:hAnsi="Times New Roman" w:cs="Times New Roman"/>
          <w:sz w:val="24"/>
          <w:szCs w:val="24"/>
          <w:lang w:eastAsia="lv-LV"/>
        </w:rPr>
        <w:t>.</w:t>
      </w:r>
    </w:p>
    <w:p w:rsidR="005C41C4" w:rsidRDefault="005C41C4" w:rsidP="005C41C4">
      <w:pPr>
        <w:ind w:right="5"/>
        <w:rPr>
          <w:rFonts w:ascii="Times New Roman" w:eastAsia="Times New Roman" w:hAnsi="Times New Roman" w:cs="Times New Roman"/>
          <w:b/>
          <w:sz w:val="24"/>
          <w:szCs w:val="24"/>
          <w:lang w:eastAsia="lv-LV"/>
        </w:rPr>
      </w:pPr>
    </w:p>
    <w:p w:rsidR="005C41C4" w:rsidRDefault="005C41C4" w:rsidP="005C41C4">
      <w:pPr>
        <w:ind w:right="5"/>
        <w:rPr>
          <w:rFonts w:ascii="Times New Roman" w:eastAsia="Times New Roman" w:hAnsi="Times New Roman" w:cs="Times New Roman"/>
          <w:b/>
          <w:sz w:val="24"/>
          <w:szCs w:val="24"/>
          <w:lang w:eastAsia="lv-LV"/>
        </w:rPr>
      </w:pPr>
      <w:r w:rsidRPr="005C41C4">
        <w:rPr>
          <w:rFonts w:ascii="Times New Roman" w:eastAsia="Times New Roman" w:hAnsi="Times New Roman" w:cs="Times New Roman"/>
          <w:b/>
          <w:sz w:val="24"/>
          <w:szCs w:val="24"/>
          <w:lang w:eastAsia="lv-LV"/>
        </w:rPr>
        <w:t xml:space="preserve">Par reprezentācijas un pasākumu izdevumu </w:t>
      </w:r>
    </w:p>
    <w:p w:rsidR="005C41C4" w:rsidRPr="005C41C4" w:rsidRDefault="005C41C4" w:rsidP="005C41C4">
      <w:pPr>
        <w:ind w:right="5"/>
        <w:rPr>
          <w:rFonts w:ascii="Times New Roman" w:eastAsia="Times New Roman" w:hAnsi="Times New Roman" w:cs="Times New Roman"/>
          <w:b/>
          <w:sz w:val="24"/>
          <w:szCs w:val="24"/>
          <w:lang w:eastAsia="lv-LV" w:bidi="lo-LA"/>
        </w:rPr>
      </w:pPr>
      <w:r>
        <w:rPr>
          <w:rFonts w:ascii="Times New Roman" w:eastAsia="Times New Roman" w:hAnsi="Times New Roman" w:cs="Times New Roman"/>
          <w:b/>
          <w:sz w:val="24"/>
          <w:szCs w:val="24"/>
          <w:lang w:eastAsia="lv-LV"/>
        </w:rPr>
        <w:t>u</w:t>
      </w:r>
      <w:r w:rsidRPr="005C41C4">
        <w:rPr>
          <w:rFonts w:ascii="Times New Roman" w:eastAsia="Times New Roman" w:hAnsi="Times New Roman" w:cs="Times New Roman"/>
          <w:b/>
          <w:sz w:val="24"/>
          <w:szCs w:val="24"/>
          <w:lang w:eastAsia="lv-LV"/>
        </w:rPr>
        <w:t>zskaites</w:t>
      </w:r>
      <w:r>
        <w:rPr>
          <w:rFonts w:ascii="Times New Roman" w:eastAsia="Times New Roman" w:hAnsi="Times New Roman" w:cs="Times New Roman"/>
          <w:b/>
          <w:sz w:val="24"/>
          <w:szCs w:val="24"/>
          <w:lang w:eastAsia="lv-LV"/>
        </w:rPr>
        <w:t xml:space="preserve"> </w:t>
      </w:r>
      <w:r w:rsidRPr="005C41C4">
        <w:rPr>
          <w:rFonts w:ascii="Times New Roman" w:eastAsia="Times New Roman" w:hAnsi="Times New Roman" w:cs="Times New Roman"/>
          <w:b/>
          <w:sz w:val="24"/>
          <w:szCs w:val="24"/>
          <w:lang w:eastAsia="lv-LV"/>
        </w:rPr>
        <w:t>un norakstīšanas kārtības</w:t>
      </w:r>
      <w:r w:rsidRPr="005C41C4">
        <w:rPr>
          <w:rFonts w:ascii="Times New Roman" w:eastAsia="Times New Roman" w:hAnsi="Times New Roman" w:cs="Times New Roman"/>
          <w:b/>
          <w:sz w:val="24"/>
          <w:szCs w:val="24"/>
          <w:lang w:eastAsia="lv-LV" w:bidi="lo-LA"/>
        </w:rPr>
        <w:t xml:space="preserve"> apstiprināšanu</w:t>
      </w:r>
    </w:p>
    <w:p w:rsidR="005C41C4" w:rsidRPr="005C41C4" w:rsidRDefault="005C41C4" w:rsidP="007B2602">
      <w:pPr>
        <w:ind w:right="49"/>
        <w:rPr>
          <w:rFonts w:ascii="Times New Roman" w:eastAsia="Times New Roman" w:hAnsi="Times New Roman" w:cs="Times New Roman"/>
          <w:b/>
          <w:sz w:val="24"/>
          <w:szCs w:val="24"/>
          <w:lang w:eastAsia="lv-LV"/>
        </w:rPr>
      </w:pPr>
    </w:p>
    <w:p w:rsidR="005C41C4" w:rsidRDefault="005C41C4" w:rsidP="007B2602">
      <w:pPr>
        <w:ind w:right="49"/>
        <w:rPr>
          <w:rFonts w:ascii="Times New Roman" w:eastAsia="Times New Roman" w:hAnsi="Times New Roman" w:cs="Times New Roman"/>
          <w:b/>
          <w:sz w:val="24"/>
          <w:szCs w:val="24"/>
          <w:lang w:eastAsia="lv-LV"/>
        </w:rPr>
      </w:pPr>
    </w:p>
    <w:p w:rsidR="007B2602" w:rsidRPr="005C41C4" w:rsidRDefault="007B2602" w:rsidP="007B2602">
      <w:pPr>
        <w:ind w:right="-93"/>
        <w:rPr>
          <w:rFonts w:ascii="Times New Roman" w:eastAsia="Times New Roman" w:hAnsi="Times New Roman" w:cs="Times New Roman"/>
          <w:i/>
          <w:sz w:val="24"/>
          <w:szCs w:val="24"/>
          <w:lang w:eastAsia="lv-LV"/>
        </w:rPr>
      </w:pPr>
      <w:r w:rsidRPr="007B2602">
        <w:rPr>
          <w:rFonts w:ascii="Times New Roman" w:eastAsia="Times New Roman" w:hAnsi="Times New Roman" w:cs="Times New Roman"/>
          <w:i/>
          <w:sz w:val="24"/>
          <w:szCs w:val="24"/>
          <w:lang w:eastAsia="lv-LV"/>
        </w:rPr>
        <w:t>Iesniegt izskatīšanai Domei šādu lēmuma projektu:</w:t>
      </w:r>
    </w:p>
    <w:p w:rsidR="005C41C4" w:rsidRDefault="005C41C4" w:rsidP="005C41C4">
      <w:pPr>
        <w:rPr>
          <w:rFonts w:ascii="Times New Roman" w:eastAsia="Times New Roman" w:hAnsi="Times New Roman" w:cs="Times New Roman"/>
          <w:sz w:val="24"/>
          <w:szCs w:val="24"/>
          <w:lang w:eastAsia="lv-LV"/>
        </w:rPr>
      </w:pPr>
    </w:p>
    <w:p w:rsidR="007B2602" w:rsidRPr="005C41C4" w:rsidRDefault="007B2602" w:rsidP="005C41C4">
      <w:pPr>
        <w:rPr>
          <w:rFonts w:ascii="Times New Roman" w:eastAsia="Times New Roman" w:hAnsi="Times New Roman" w:cs="Times New Roman"/>
          <w:sz w:val="24"/>
          <w:szCs w:val="24"/>
          <w:lang w:eastAsia="lv-LV"/>
        </w:rPr>
      </w:pPr>
    </w:p>
    <w:p w:rsidR="005C41C4" w:rsidRPr="005C41C4" w:rsidRDefault="009E32EC" w:rsidP="005C41C4">
      <w:pPr>
        <w:ind w:right="98" w:firstLine="696"/>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 xml:space="preserve">1. </w:t>
      </w:r>
      <w:r w:rsidR="005C41C4" w:rsidRPr="005C41C4">
        <w:rPr>
          <w:rFonts w:ascii="Times New Roman" w:eastAsia="Times New Roman" w:hAnsi="Times New Roman" w:cs="Times New Roman"/>
          <w:sz w:val="24"/>
          <w:szCs w:val="24"/>
          <w:lang w:eastAsia="lv-LV"/>
        </w:rPr>
        <w:t>Saskaņā ar likuma „Par pašvaldībām” 41.panta pirmās daļas 2.punktu, apstiprināt</w:t>
      </w:r>
      <w:r w:rsidR="00F13DBF">
        <w:rPr>
          <w:rFonts w:ascii="Times New Roman" w:eastAsia="Times New Roman" w:hAnsi="Times New Roman" w:cs="Times New Roman"/>
          <w:sz w:val="24"/>
          <w:szCs w:val="24"/>
          <w:lang w:eastAsia="lv-LV"/>
        </w:rPr>
        <w:t xml:space="preserve"> noteikumus Nr...</w:t>
      </w:r>
      <w:r w:rsidR="005C41C4" w:rsidRPr="005C41C4">
        <w:rPr>
          <w:rFonts w:ascii="Times New Roman" w:eastAsia="Times New Roman" w:hAnsi="Times New Roman" w:cs="Times New Roman"/>
          <w:sz w:val="24"/>
          <w:szCs w:val="24"/>
          <w:lang w:eastAsia="lv-LV"/>
        </w:rPr>
        <w:t xml:space="preserve"> </w:t>
      </w:r>
      <w:r w:rsidR="00F13DBF">
        <w:rPr>
          <w:rFonts w:ascii="Times New Roman" w:eastAsia="Times New Roman" w:hAnsi="Times New Roman" w:cs="Times New Roman"/>
          <w:sz w:val="24"/>
          <w:szCs w:val="24"/>
          <w:lang w:eastAsia="lv-LV"/>
        </w:rPr>
        <w:t>„</w:t>
      </w:r>
      <w:r w:rsidR="005C41C4" w:rsidRPr="005C41C4">
        <w:rPr>
          <w:rFonts w:ascii="Times New Roman" w:eastAsia="Times New Roman" w:hAnsi="Times New Roman" w:cs="Times New Roman"/>
          <w:sz w:val="24"/>
          <w:szCs w:val="24"/>
          <w:lang w:eastAsia="lv-LV"/>
        </w:rPr>
        <w:t>Reprezentācijas izdevumu uzskaites un norakstīšanas kārtību (pievienota).</w:t>
      </w:r>
    </w:p>
    <w:p w:rsidR="005C41C4" w:rsidRDefault="005C41C4" w:rsidP="005C41C4">
      <w:pPr>
        <w:jc w:val="both"/>
        <w:rPr>
          <w:rFonts w:ascii="Times New Roman" w:eastAsia="Times New Roman" w:hAnsi="Times New Roman" w:cs="Times New Roman"/>
          <w:sz w:val="24"/>
          <w:szCs w:val="24"/>
          <w:lang w:eastAsia="lv-LV"/>
        </w:rPr>
      </w:pPr>
    </w:p>
    <w:p w:rsidR="009E32EC" w:rsidRPr="005C41C4" w:rsidRDefault="009E32EC" w:rsidP="005C41C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2. Ar šo noteikumu stāšanos spēkā uzskatīt par spēku zaudējušiem Tukuma novada Domes 29.02.2015. noteikumus Nr.1 „Reprezentācijas</w:t>
      </w:r>
      <w:r w:rsidR="00F13DBF">
        <w:rPr>
          <w:rFonts w:ascii="Times New Roman" w:eastAsia="Times New Roman" w:hAnsi="Times New Roman" w:cs="Times New Roman"/>
          <w:sz w:val="24"/>
          <w:szCs w:val="24"/>
          <w:lang w:eastAsia="lv-LV"/>
        </w:rPr>
        <w:t xml:space="preserve"> un pasākumu</w:t>
      </w:r>
      <w:r>
        <w:rPr>
          <w:rFonts w:ascii="Times New Roman" w:eastAsia="Times New Roman" w:hAnsi="Times New Roman" w:cs="Times New Roman"/>
          <w:sz w:val="24"/>
          <w:szCs w:val="24"/>
          <w:lang w:eastAsia="lv-LV"/>
        </w:rPr>
        <w:t xml:space="preserve"> izdevumu uzskaites un norakstīšanas kārtība” (prot.Nr.1, 10.§.).</w:t>
      </w:r>
    </w:p>
    <w:p w:rsidR="005C41C4" w:rsidRPr="005C41C4" w:rsidRDefault="005C41C4" w:rsidP="005C41C4">
      <w:pPr>
        <w:ind w:firstLine="720"/>
        <w:jc w:val="both"/>
        <w:rPr>
          <w:rFonts w:ascii="Times New Roman" w:eastAsia="Times New Roman" w:hAnsi="Times New Roman" w:cs="Times New Roman"/>
          <w:sz w:val="24"/>
          <w:szCs w:val="24"/>
          <w:lang w:eastAsia="lv-LV"/>
        </w:rPr>
      </w:pPr>
    </w:p>
    <w:p w:rsidR="005C41C4" w:rsidRPr="005C41C4" w:rsidRDefault="005C41C4" w:rsidP="005C41C4">
      <w:pPr>
        <w:ind w:left="720"/>
        <w:jc w:val="both"/>
        <w:rPr>
          <w:rFonts w:ascii="Times New Roman" w:eastAsia="Times New Roman" w:hAnsi="Times New Roman" w:cs="Times New Roman"/>
          <w:sz w:val="24"/>
          <w:szCs w:val="24"/>
          <w:lang w:eastAsia="lv-LV"/>
        </w:rPr>
      </w:pPr>
    </w:p>
    <w:p w:rsidR="005C41C4" w:rsidRDefault="005C41C4" w:rsidP="005C41C4">
      <w:pPr>
        <w:jc w:val="both"/>
        <w:rPr>
          <w:rFonts w:ascii="Times New Roman" w:eastAsia="Times New Roman" w:hAnsi="Times New Roman" w:cs="Times New Roman"/>
          <w:sz w:val="24"/>
          <w:szCs w:val="24"/>
          <w:lang w:eastAsia="lv-LV"/>
        </w:rPr>
      </w:pPr>
    </w:p>
    <w:p w:rsidR="007B2602" w:rsidRDefault="007B2602" w:rsidP="005C41C4">
      <w:pPr>
        <w:jc w:val="both"/>
        <w:rPr>
          <w:rFonts w:ascii="Times New Roman" w:eastAsia="Times New Roman" w:hAnsi="Times New Roman" w:cs="Times New Roman"/>
          <w:sz w:val="24"/>
          <w:szCs w:val="24"/>
          <w:lang w:eastAsia="lv-LV"/>
        </w:rPr>
      </w:pPr>
    </w:p>
    <w:p w:rsidR="007B2602" w:rsidRDefault="007B2602" w:rsidP="005C41C4">
      <w:pPr>
        <w:jc w:val="both"/>
        <w:rPr>
          <w:rFonts w:ascii="Times New Roman" w:eastAsia="Times New Roman" w:hAnsi="Times New Roman" w:cs="Times New Roman"/>
          <w:sz w:val="24"/>
          <w:szCs w:val="24"/>
          <w:lang w:eastAsia="lv-LV"/>
        </w:rPr>
      </w:pPr>
    </w:p>
    <w:p w:rsidR="007B2602" w:rsidRDefault="007B2602" w:rsidP="005C41C4">
      <w:pPr>
        <w:jc w:val="both"/>
        <w:rPr>
          <w:rFonts w:ascii="Times New Roman" w:eastAsia="Times New Roman" w:hAnsi="Times New Roman" w:cs="Times New Roman"/>
          <w:sz w:val="24"/>
          <w:szCs w:val="24"/>
          <w:lang w:eastAsia="lv-LV"/>
        </w:rPr>
      </w:pPr>
    </w:p>
    <w:p w:rsidR="007B2602" w:rsidRDefault="007B2602" w:rsidP="005C41C4">
      <w:pPr>
        <w:jc w:val="both"/>
        <w:rPr>
          <w:rFonts w:ascii="Times New Roman" w:eastAsia="Times New Roman" w:hAnsi="Times New Roman" w:cs="Times New Roman"/>
          <w:sz w:val="24"/>
          <w:szCs w:val="24"/>
          <w:lang w:eastAsia="lv-LV"/>
        </w:rPr>
      </w:pPr>
    </w:p>
    <w:p w:rsidR="007B2602" w:rsidRDefault="007B2602" w:rsidP="005C41C4">
      <w:pPr>
        <w:jc w:val="both"/>
        <w:rPr>
          <w:rFonts w:ascii="Times New Roman" w:eastAsia="Times New Roman" w:hAnsi="Times New Roman" w:cs="Times New Roman"/>
          <w:sz w:val="24"/>
          <w:szCs w:val="24"/>
          <w:lang w:eastAsia="lv-LV"/>
        </w:rPr>
      </w:pPr>
    </w:p>
    <w:p w:rsidR="007B2602" w:rsidRDefault="007B2602" w:rsidP="005C41C4">
      <w:pPr>
        <w:jc w:val="both"/>
        <w:rPr>
          <w:rFonts w:ascii="Times New Roman" w:eastAsia="Times New Roman" w:hAnsi="Times New Roman" w:cs="Times New Roman"/>
          <w:sz w:val="24"/>
          <w:szCs w:val="24"/>
          <w:lang w:eastAsia="lv-LV"/>
        </w:rPr>
      </w:pPr>
    </w:p>
    <w:p w:rsidR="007B2602" w:rsidRDefault="007B2602" w:rsidP="005C41C4">
      <w:pPr>
        <w:jc w:val="both"/>
        <w:rPr>
          <w:rFonts w:ascii="Times New Roman" w:eastAsia="Times New Roman" w:hAnsi="Times New Roman" w:cs="Times New Roman"/>
          <w:sz w:val="24"/>
          <w:szCs w:val="24"/>
          <w:lang w:eastAsia="lv-LV"/>
        </w:rPr>
      </w:pPr>
    </w:p>
    <w:p w:rsidR="007B2602" w:rsidRDefault="007B2602" w:rsidP="005C41C4">
      <w:pPr>
        <w:jc w:val="both"/>
        <w:rPr>
          <w:rFonts w:ascii="Times New Roman" w:eastAsia="Times New Roman" w:hAnsi="Times New Roman" w:cs="Times New Roman"/>
          <w:sz w:val="24"/>
          <w:szCs w:val="24"/>
          <w:lang w:eastAsia="lv-LV"/>
        </w:rPr>
      </w:pPr>
    </w:p>
    <w:p w:rsidR="007B2602" w:rsidRDefault="007B2602" w:rsidP="005C41C4">
      <w:pPr>
        <w:jc w:val="both"/>
        <w:rPr>
          <w:rFonts w:ascii="Times New Roman" w:eastAsia="Times New Roman" w:hAnsi="Times New Roman" w:cs="Times New Roman"/>
          <w:sz w:val="24"/>
          <w:szCs w:val="24"/>
          <w:lang w:eastAsia="lv-LV"/>
        </w:rPr>
      </w:pPr>
    </w:p>
    <w:p w:rsidR="007B2602" w:rsidRDefault="007B2602" w:rsidP="005C41C4">
      <w:pPr>
        <w:jc w:val="both"/>
        <w:rPr>
          <w:rFonts w:ascii="Times New Roman" w:eastAsia="Times New Roman" w:hAnsi="Times New Roman" w:cs="Times New Roman"/>
          <w:sz w:val="24"/>
          <w:szCs w:val="24"/>
          <w:lang w:eastAsia="lv-LV"/>
        </w:rPr>
      </w:pPr>
    </w:p>
    <w:p w:rsidR="007B2602" w:rsidRPr="007B2602" w:rsidRDefault="007B2602" w:rsidP="005C41C4">
      <w:pPr>
        <w:jc w:val="both"/>
        <w:rPr>
          <w:rFonts w:ascii="Times New Roman" w:eastAsia="Times New Roman" w:hAnsi="Times New Roman" w:cs="Times New Roman"/>
          <w:sz w:val="20"/>
          <w:szCs w:val="20"/>
          <w:lang w:eastAsia="lv-LV"/>
        </w:rPr>
      </w:pPr>
      <w:r w:rsidRPr="007B2602">
        <w:rPr>
          <w:rFonts w:ascii="Times New Roman" w:eastAsia="Times New Roman" w:hAnsi="Times New Roman" w:cs="Times New Roman"/>
          <w:sz w:val="20"/>
          <w:szCs w:val="20"/>
          <w:lang w:eastAsia="lv-LV"/>
        </w:rPr>
        <w:t>Nosūtīt:</w:t>
      </w:r>
    </w:p>
    <w:p w:rsidR="007B2602" w:rsidRPr="007B2602" w:rsidRDefault="007B2602" w:rsidP="005C41C4">
      <w:pPr>
        <w:jc w:val="both"/>
        <w:rPr>
          <w:rFonts w:ascii="Times New Roman" w:eastAsia="Times New Roman" w:hAnsi="Times New Roman" w:cs="Times New Roman"/>
          <w:sz w:val="20"/>
          <w:szCs w:val="20"/>
          <w:lang w:eastAsia="lv-LV"/>
        </w:rPr>
      </w:pPr>
      <w:r w:rsidRPr="007B2602">
        <w:rPr>
          <w:rFonts w:ascii="Times New Roman" w:eastAsia="Times New Roman" w:hAnsi="Times New Roman" w:cs="Times New Roman"/>
          <w:sz w:val="20"/>
          <w:szCs w:val="20"/>
          <w:lang w:eastAsia="lv-LV"/>
        </w:rPr>
        <w:t>-</w:t>
      </w:r>
      <w:r w:rsidR="009E32EC">
        <w:rPr>
          <w:rFonts w:ascii="Times New Roman" w:eastAsia="Times New Roman" w:hAnsi="Times New Roman" w:cs="Times New Roman"/>
          <w:sz w:val="20"/>
          <w:szCs w:val="20"/>
          <w:lang w:eastAsia="lv-LV"/>
        </w:rPr>
        <w:t>Fin. nod.</w:t>
      </w:r>
    </w:p>
    <w:p w:rsidR="007B2602" w:rsidRPr="007B2602" w:rsidRDefault="007B2602" w:rsidP="005C41C4">
      <w:pPr>
        <w:jc w:val="both"/>
        <w:rPr>
          <w:rFonts w:ascii="Times New Roman" w:eastAsia="Times New Roman" w:hAnsi="Times New Roman" w:cs="Times New Roman"/>
          <w:sz w:val="20"/>
          <w:szCs w:val="20"/>
          <w:lang w:eastAsia="lv-LV"/>
        </w:rPr>
      </w:pPr>
      <w:r w:rsidRPr="007B2602">
        <w:rPr>
          <w:rFonts w:ascii="Times New Roman" w:eastAsia="Times New Roman" w:hAnsi="Times New Roman" w:cs="Times New Roman"/>
          <w:sz w:val="20"/>
          <w:szCs w:val="20"/>
          <w:lang w:eastAsia="lv-LV"/>
        </w:rPr>
        <w:t>-</w:t>
      </w:r>
      <w:r w:rsidR="009E32EC">
        <w:rPr>
          <w:rFonts w:ascii="Times New Roman" w:eastAsia="Times New Roman" w:hAnsi="Times New Roman" w:cs="Times New Roman"/>
          <w:sz w:val="20"/>
          <w:szCs w:val="20"/>
          <w:lang w:eastAsia="lv-LV"/>
        </w:rPr>
        <w:t>Adm.nod.</w:t>
      </w:r>
    </w:p>
    <w:p w:rsidR="007B2602" w:rsidRDefault="007B2602" w:rsidP="005C41C4">
      <w:pPr>
        <w:jc w:val="both"/>
        <w:rPr>
          <w:rFonts w:ascii="Times New Roman" w:eastAsia="Times New Roman" w:hAnsi="Times New Roman" w:cs="Times New Roman"/>
          <w:sz w:val="20"/>
          <w:szCs w:val="20"/>
          <w:lang w:eastAsia="lv-LV"/>
        </w:rPr>
      </w:pPr>
      <w:r w:rsidRPr="007B2602">
        <w:rPr>
          <w:rFonts w:ascii="Times New Roman" w:eastAsia="Times New Roman" w:hAnsi="Times New Roman" w:cs="Times New Roman"/>
          <w:sz w:val="20"/>
          <w:szCs w:val="20"/>
          <w:lang w:eastAsia="lv-LV"/>
        </w:rPr>
        <w:t>-</w:t>
      </w:r>
      <w:r w:rsidR="009E32EC">
        <w:rPr>
          <w:rFonts w:ascii="Times New Roman" w:eastAsia="Times New Roman" w:hAnsi="Times New Roman" w:cs="Times New Roman"/>
          <w:sz w:val="20"/>
          <w:szCs w:val="20"/>
          <w:lang w:eastAsia="lv-LV"/>
        </w:rPr>
        <w:t>Kult., sporta un sab. att. Nod.</w:t>
      </w:r>
    </w:p>
    <w:p w:rsidR="009E32EC" w:rsidRDefault="009E32EC" w:rsidP="005C41C4">
      <w:pPr>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-Attīst. nod.</w:t>
      </w:r>
    </w:p>
    <w:p w:rsidR="009E32EC" w:rsidRDefault="009E32EC" w:rsidP="005C41C4">
      <w:pPr>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-Arg. nod.</w:t>
      </w:r>
    </w:p>
    <w:p w:rsidR="009E32EC" w:rsidRDefault="009E32EC" w:rsidP="005C41C4">
      <w:pPr>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-Jur. nod.</w:t>
      </w:r>
    </w:p>
    <w:p w:rsidR="009E32EC" w:rsidRDefault="009E32EC" w:rsidP="005C41C4">
      <w:pPr>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-Īp. nod.</w:t>
      </w:r>
    </w:p>
    <w:p w:rsidR="009E32EC" w:rsidRDefault="009E32EC" w:rsidP="005C41C4">
      <w:pPr>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-TIC</w:t>
      </w:r>
    </w:p>
    <w:p w:rsidR="009E32EC" w:rsidRDefault="009E32EC" w:rsidP="005C41C4">
      <w:pPr>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-Bāriņtiesa</w:t>
      </w:r>
    </w:p>
    <w:p w:rsidR="009E32EC" w:rsidRDefault="009E32EC" w:rsidP="005C41C4">
      <w:pPr>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-Dzimtsar. Nod.</w:t>
      </w:r>
    </w:p>
    <w:p w:rsidR="009E32EC" w:rsidRDefault="009E32EC" w:rsidP="005C41C4">
      <w:pPr>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-Pašvald. pol.</w:t>
      </w:r>
    </w:p>
    <w:p w:rsidR="009E32EC" w:rsidRDefault="009E32EC" w:rsidP="005C41C4">
      <w:pPr>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-Soc. dienests</w:t>
      </w:r>
    </w:p>
    <w:p w:rsidR="009E32EC" w:rsidRDefault="009E32EC" w:rsidP="005C41C4">
      <w:pPr>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-IP</w:t>
      </w:r>
    </w:p>
    <w:p w:rsidR="009E32EC" w:rsidRDefault="009E32EC" w:rsidP="005C41C4">
      <w:pPr>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-L.Gruziņa</w:t>
      </w:r>
    </w:p>
    <w:p w:rsidR="009E32EC" w:rsidRDefault="009E32EC" w:rsidP="005C41C4">
      <w:pPr>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-Pag. pārv.</w:t>
      </w:r>
    </w:p>
    <w:p w:rsidR="009E32EC" w:rsidRPr="007B2602" w:rsidRDefault="00283CB6" w:rsidP="005C41C4">
      <w:pPr>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_________________________</w:t>
      </w:r>
    </w:p>
    <w:p w:rsidR="007B2602" w:rsidRPr="005C41C4" w:rsidRDefault="007B2602" w:rsidP="005C41C4">
      <w:pPr>
        <w:jc w:val="both"/>
        <w:rPr>
          <w:rFonts w:ascii="Times New Roman" w:eastAsia="Times New Roman" w:hAnsi="Times New Roman" w:cs="Times New Roman"/>
          <w:sz w:val="20"/>
          <w:szCs w:val="20"/>
          <w:lang w:eastAsia="lv-LV"/>
        </w:rPr>
      </w:pPr>
      <w:r w:rsidRPr="007B2602">
        <w:rPr>
          <w:rFonts w:ascii="Times New Roman" w:eastAsia="Times New Roman" w:hAnsi="Times New Roman" w:cs="Times New Roman"/>
          <w:sz w:val="20"/>
          <w:szCs w:val="20"/>
          <w:lang w:eastAsia="lv-LV"/>
        </w:rPr>
        <w:t>Sagatavoja L.Gruziņa</w:t>
      </w:r>
    </w:p>
    <w:p w:rsidR="005C41C4" w:rsidRPr="005C41C4" w:rsidRDefault="005C41C4" w:rsidP="005C41C4">
      <w:pPr>
        <w:rPr>
          <w:rFonts w:ascii="Calibri" w:eastAsia="Calibri" w:hAnsi="Calibri" w:cs="Times New Roman"/>
          <w:sz w:val="20"/>
          <w:szCs w:val="20"/>
        </w:rPr>
      </w:pPr>
    </w:p>
    <w:p w:rsidR="005C41C4" w:rsidRPr="005C41C4" w:rsidRDefault="005C41C4" w:rsidP="005C41C4">
      <w:pPr>
        <w:rPr>
          <w:rFonts w:ascii="Calibri" w:eastAsia="Calibri" w:hAnsi="Calibri" w:cs="Times New Roman"/>
        </w:rPr>
      </w:pPr>
    </w:p>
    <w:p w:rsidR="005C41C4" w:rsidRPr="005C41C4" w:rsidRDefault="005C41C4" w:rsidP="005C41C4">
      <w:pPr>
        <w:rPr>
          <w:rFonts w:ascii="Calibri" w:eastAsia="Calibri" w:hAnsi="Calibri" w:cs="Times New Roman"/>
        </w:rPr>
      </w:pPr>
    </w:p>
    <w:p w:rsidR="005C41C4" w:rsidRPr="005C41C4" w:rsidRDefault="005C41C4" w:rsidP="005C41C4">
      <w:pPr>
        <w:ind w:right="98"/>
        <w:rPr>
          <w:rFonts w:ascii="Times New Roman" w:eastAsia="Times New Roman" w:hAnsi="Times New Roman" w:cs="Times New Roman"/>
          <w:sz w:val="18"/>
          <w:szCs w:val="18"/>
          <w:lang w:eastAsia="lv-LV"/>
        </w:rPr>
      </w:pPr>
    </w:p>
    <w:p w:rsidR="007B2602" w:rsidRDefault="007B2602" w:rsidP="005C41C4">
      <w:pPr>
        <w:ind w:right="-58"/>
        <w:jc w:val="both"/>
        <w:rPr>
          <w:rFonts w:ascii="Times New Roman" w:eastAsia="Times New Roman" w:hAnsi="Times New Roman" w:cs="Times New Roman"/>
          <w:bCs/>
          <w:sz w:val="20"/>
          <w:szCs w:val="20"/>
        </w:rPr>
      </w:pPr>
    </w:p>
    <w:p w:rsidR="007B2602" w:rsidRDefault="007B2602" w:rsidP="005C41C4">
      <w:pPr>
        <w:ind w:right="-58"/>
        <w:jc w:val="both"/>
        <w:rPr>
          <w:rFonts w:ascii="Times New Roman" w:eastAsia="Times New Roman" w:hAnsi="Times New Roman" w:cs="Times New Roman"/>
          <w:bCs/>
          <w:sz w:val="20"/>
          <w:szCs w:val="20"/>
        </w:rPr>
      </w:pPr>
    </w:p>
    <w:p w:rsidR="007B2602" w:rsidRDefault="007B2602" w:rsidP="005C41C4">
      <w:pPr>
        <w:ind w:right="-58"/>
        <w:jc w:val="both"/>
        <w:rPr>
          <w:rFonts w:ascii="Times New Roman" w:eastAsia="Times New Roman" w:hAnsi="Times New Roman" w:cs="Times New Roman"/>
          <w:bCs/>
          <w:sz w:val="20"/>
          <w:szCs w:val="20"/>
        </w:rPr>
      </w:pPr>
    </w:p>
    <w:p w:rsidR="007B2602" w:rsidRDefault="007B2602" w:rsidP="005C41C4">
      <w:pPr>
        <w:ind w:right="-58"/>
        <w:jc w:val="both"/>
        <w:rPr>
          <w:rFonts w:ascii="Times New Roman" w:eastAsia="Times New Roman" w:hAnsi="Times New Roman" w:cs="Times New Roman"/>
          <w:bCs/>
          <w:sz w:val="20"/>
          <w:szCs w:val="20"/>
        </w:rPr>
      </w:pPr>
    </w:p>
    <w:p w:rsidR="005C41C4" w:rsidRPr="005C41C4" w:rsidRDefault="005C41C4" w:rsidP="005C41C4">
      <w:pPr>
        <w:ind w:right="-58"/>
        <w:jc w:val="both"/>
        <w:rPr>
          <w:rFonts w:ascii="Times New Roman" w:eastAsia="Times New Roman" w:hAnsi="Times New Roman" w:cs="Times New Roman"/>
          <w:bCs/>
          <w:sz w:val="20"/>
          <w:szCs w:val="20"/>
        </w:rPr>
      </w:pPr>
      <w:r w:rsidRPr="005C41C4">
        <w:rPr>
          <w:rFonts w:ascii="Times New Roman" w:eastAsia="Times New Roman" w:hAnsi="Times New Roman" w:cs="Times New Roman"/>
          <w:bCs/>
          <w:sz w:val="20"/>
          <w:szCs w:val="20"/>
        </w:rPr>
        <w:tab/>
      </w:r>
      <w:r w:rsidRPr="005C41C4">
        <w:rPr>
          <w:rFonts w:ascii="Times New Roman" w:eastAsia="Times New Roman" w:hAnsi="Times New Roman" w:cs="Times New Roman"/>
          <w:bCs/>
          <w:sz w:val="20"/>
          <w:szCs w:val="20"/>
        </w:rPr>
        <w:tab/>
      </w:r>
      <w:r w:rsidRPr="005C41C4">
        <w:rPr>
          <w:rFonts w:ascii="Times New Roman" w:eastAsia="Times New Roman" w:hAnsi="Times New Roman" w:cs="Times New Roman"/>
          <w:bCs/>
          <w:sz w:val="20"/>
          <w:szCs w:val="20"/>
        </w:rPr>
        <w:tab/>
      </w:r>
      <w:r w:rsidRPr="005C41C4">
        <w:rPr>
          <w:rFonts w:ascii="Times New Roman" w:eastAsia="Times New Roman" w:hAnsi="Times New Roman" w:cs="Times New Roman"/>
          <w:bCs/>
          <w:sz w:val="20"/>
          <w:szCs w:val="20"/>
        </w:rPr>
        <w:tab/>
      </w:r>
      <w:r w:rsidRPr="005C41C4">
        <w:rPr>
          <w:rFonts w:ascii="Times New Roman" w:eastAsia="Times New Roman" w:hAnsi="Times New Roman" w:cs="Times New Roman"/>
          <w:bCs/>
          <w:sz w:val="20"/>
          <w:szCs w:val="20"/>
        </w:rPr>
        <w:tab/>
      </w:r>
      <w:r w:rsidRPr="005C41C4">
        <w:rPr>
          <w:rFonts w:ascii="Times New Roman" w:eastAsia="Times New Roman" w:hAnsi="Times New Roman" w:cs="Times New Roman"/>
          <w:bCs/>
          <w:sz w:val="20"/>
          <w:szCs w:val="20"/>
        </w:rPr>
        <w:tab/>
      </w:r>
      <w:r w:rsidRPr="005C41C4">
        <w:rPr>
          <w:rFonts w:ascii="Times New Roman" w:eastAsia="Times New Roman" w:hAnsi="Times New Roman" w:cs="Times New Roman"/>
          <w:bCs/>
          <w:sz w:val="20"/>
          <w:szCs w:val="20"/>
        </w:rPr>
        <w:tab/>
      </w:r>
      <w:r w:rsidRPr="005C41C4">
        <w:rPr>
          <w:rFonts w:ascii="Times New Roman" w:eastAsia="Times New Roman" w:hAnsi="Times New Roman" w:cs="Times New Roman"/>
          <w:bCs/>
          <w:sz w:val="20"/>
          <w:szCs w:val="20"/>
        </w:rPr>
        <w:tab/>
      </w:r>
      <w:r w:rsidRPr="005C41C4">
        <w:rPr>
          <w:rFonts w:ascii="Times New Roman" w:eastAsia="Times New Roman" w:hAnsi="Times New Roman" w:cs="Times New Roman"/>
          <w:bCs/>
          <w:sz w:val="20"/>
          <w:szCs w:val="20"/>
        </w:rPr>
        <w:tab/>
        <w:t xml:space="preserve">APSTIPRINĀTI </w:t>
      </w:r>
    </w:p>
    <w:p w:rsidR="005C41C4" w:rsidRPr="005C41C4" w:rsidRDefault="005C41C4" w:rsidP="005C41C4">
      <w:pPr>
        <w:ind w:right="-58"/>
        <w:jc w:val="both"/>
        <w:rPr>
          <w:rFonts w:ascii="Times New Roman" w:eastAsia="Times New Roman" w:hAnsi="Times New Roman" w:cs="Times New Roman"/>
          <w:bCs/>
          <w:sz w:val="20"/>
          <w:szCs w:val="20"/>
        </w:rPr>
      </w:pPr>
      <w:r w:rsidRPr="005C41C4">
        <w:rPr>
          <w:rFonts w:ascii="Times New Roman" w:eastAsia="Times New Roman" w:hAnsi="Times New Roman" w:cs="Times New Roman"/>
          <w:bCs/>
          <w:sz w:val="20"/>
          <w:szCs w:val="20"/>
        </w:rPr>
        <w:tab/>
      </w:r>
      <w:r w:rsidRPr="005C41C4">
        <w:rPr>
          <w:rFonts w:ascii="Times New Roman" w:eastAsia="Times New Roman" w:hAnsi="Times New Roman" w:cs="Times New Roman"/>
          <w:bCs/>
          <w:sz w:val="20"/>
          <w:szCs w:val="20"/>
        </w:rPr>
        <w:tab/>
      </w:r>
      <w:r w:rsidRPr="005C41C4">
        <w:rPr>
          <w:rFonts w:ascii="Times New Roman" w:eastAsia="Times New Roman" w:hAnsi="Times New Roman" w:cs="Times New Roman"/>
          <w:bCs/>
          <w:sz w:val="20"/>
          <w:szCs w:val="20"/>
        </w:rPr>
        <w:tab/>
      </w:r>
      <w:r w:rsidRPr="005C41C4">
        <w:rPr>
          <w:rFonts w:ascii="Times New Roman" w:eastAsia="Times New Roman" w:hAnsi="Times New Roman" w:cs="Times New Roman"/>
          <w:bCs/>
          <w:sz w:val="20"/>
          <w:szCs w:val="20"/>
        </w:rPr>
        <w:tab/>
      </w:r>
      <w:r w:rsidRPr="005C41C4">
        <w:rPr>
          <w:rFonts w:ascii="Times New Roman" w:eastAsia="Times New Roman" w:hAnsi="Times New Roman" w:cs="Times New Roman"/>
          <w:bCs/>
          <w:sz w:val="20"/>
          <w:szCs w:val="20"/>
        </w:rPr>
        <w:tab/>
      </w:r>
      <w:r w:rsidRPr="005C41C4">
        <w:rPr>
          <w:rFonts w:ascii="Times New Roman" w:eastAsia="Times New Roman" w:hAnsi="Times New Roman" w:cs="Times New Roman"/>
          <w:bCs/>
          <w:sz w:val="20"/>
          <w:szCs w:val="20"/>
        </w:rPr>
        <w:tab/>
      </w:r>
      <w:r w:rsidRPr="005C41C4">
        <w:rPr>
          <w:rFonts w:ascii="Times New Roman" w:eastAsia="Times New Roman" w:hAnsi="Times New Roman" w:cs="Times New Roman"/>
          <w:bCs/>
          <w:sz w:val="20"/>
          <w:szCs w:val="20"/>
        </w:rPr>
        <w:tab/>
      </w:r>
      <w:r w:rsidRPr="005C41C4">
        <w:rPr>
          <w:rFonts w:ascii="Times New Roman" w:eastAsia="Times New Roman" w:hAnsi="Times New Roman" w:cs="Times New Roman"/>
          <w:bCs/>
          <w:sz w:val="20"/>
          <w:szCs w:val="20"/>
        </w:rPr>
        <w:tab/>
      </w:r>
      <w:r w:rsidRPr="005C41C4">
        <w:rPr>
          <w:rFonts w:ascii="Times New Roman" w:eastAsia="Times New Roman" w:hAnsi="Times New Roman" w:cs="Times New Roman"/>
          <w:bCs/>
          <w:sz w:val="20"/>
          <w:szCs w:val="20"/>
        </w:rPr>
        <w:tab/>
        <w:t>ar Tukuma novada Domes</w:t>
      </w:r>
      <w:proofErr w:type="gramStart"/>
      <w:r w:rsidRPr="005C41C4">
        <w:rPr>
          <w:rFonts w:ascii="Times New Roman" w:eastAsia="Times New Roman" w:hAnsi="Times New Roman" w:cs="Times New Roman"/>
          <w:bCs/>
          <w:sz w:val="20"/>
          <w:szCs w:val="20"/>
        </w:rPr>
        <w:t xml:space="preserve"> </w:t>
      </w:r>
      <w:r w:rsidR="007B2602">
        <w:rPr>
          <w:rFonts w:ascii="Times New Roman" w:eastAsia="Times New Roman" w:hAnsi="Times New Roman" w:cs="Times New Roman"/>
          <w:bCs/>
          <w:sz w:val="20"/>
          <w:szCs w:val="20"/>
        </w:rPr>
        <w:t>.</w:t>
      </w:r>
      <w:proofErr w:type="gramEnd"/>
      <w:r w:rsidR="007B2602">
        <w:rPr>
          <w:rFonts w:ascii="Times New Roman" w:eastAsia="Times New Roman" w:hAnsi="Times New Roman" w:cs="Times New Roman"/>
          <w:bCs/>
          <w:sz w:val="20"/>
          <w:szCs w:val="20"/>
        </w:rPr>
        <w:t>.</w:t>
      </w:r>
      <w:r w:rsidRPr="005C41C4">
        <w:rPr>
          <w:rFonts w:ascii="Times New Roman" w:eastAsia="Times New Roman" w:hAnsi="Times New Roman" w:cs="Times New Roman"/>
          <w:bCs/>
          <w:sz w:val="20"/>
          <w:szCs w:val="20"/>
        </w:rPr>
        <w:t>.0</w:t>
      </w:r>
      <w:r w:rsidR="007B2602">
        <w:rPr>
          <w:rFonts w:ascii="Times New Roman" w:eastAsia="Times New Roman" w:hAnsi="Times New Roman" w:cs="Times New Roman"/>
          <w:bCs/>
          <w:sz w:val="20"/>
          <w:szCs w:val="20"/>
        </w:rPr>
        <w:t>4</w:t>
      </w:r>
      <w:r w:rsidRPr="005C41C4">
        <w:rPr>
          <w:rFonts w:ascii="Times New Roman" w:eastAsia="Times New Roman" w:hAnsi="Times New Roman" w:cs="Times New Roman"/>
          <w:bCs/>
          <w:sz w:val="20"/>
          <w:szCs w:val="20"/>
        </w:rPr>
        <w:t>.2015.</w:t>
      </w:r>
    </w:p>
    <w:p w:rsidR="005C41C4" w:rsidRPr="005C41C4" w:rsidRDefault="005C41C4" w:rsidP="005C41C4">
      <w:pPr>
        <w:ind w:right="-58"/>
        <w:jc w:val="both"/>
        <w:rPr>
          <w:rFonts w:ascii="Times New Roman" w:eastAsia="Times New Roman" w:hAnsi="Times New Roman" w:cs="Times New Roman"/>
          <w:bCs/>
          <w:sz w:val="20"/>
          <w:szCs w:val="20"/>
        </w:rPr>
      </w:pPr>
      <w:r w:rsidRPr="005C41C4">
        <w:rPr>
          <w:rFonts w:ascii="Times New Roman" w:eastAsia="Times New Roman" w:hAnsi="Times New Roman" w:cs="Times New Roman"/>
          <w:bCs/>
          <w:sz w:val="20"/>
          <w:szCs w:val="20"/>
        </w:rPr>
        <w:tab/>
      </w:r>
      <w:r w:rsidRPr="005C41C4">
        <w:rPr>
          <w:rFonts w:ascii="Times New Roman" w:eastAsia="Times New Roman" w:hAnsi="Times New Roman" w:cs="Times New Roman"/>
          <w:bCs/>
          <w:sz w:val="20"/>
          <w:szCs w:val="20"/>
        </w:rPr>
        <w:tab/>
      </w:r>
      <w:r w:rsidRPr="005C41C4">
        <w:rPr>
          <w:rFonts w:ascii="Times New Roman" w:eastAsia="Times New Roman" w:hAnsi="Times New Roman" w:cs="Times New Roman"/>
          <w:bCs/>
          <w:sz w:val="20"/>
          <w:szCs w:val="20"/>
        </w:rPr>
        <w:tab/>
      </w:r>
      <w:r w:rsidRPr="005C41C4">
        <w:rPr>
          <w:rFonts w:ascii="Times New Roman" w:eastAsia="Times New Roman" w:hAnsi="Times New Roman" w:cs="Times New Roman"/>
          <w:bCs/>
          <w:sz w:val="20"/>
          <w:szCs w:val="20"/>
        </w:rPr>
        <w:tab/>
      </w:r>
      <w:r w:rsidRPr="005C41C4">
        <w:rPr>
          <w:rFonts w:ascii="Times New Roman" w:eastAsia="Times New Roman" w:hAnsi="Times New Roman" w:cs="Times New Roman"/>
          <w:bCs/>
          <w:sz w:val="20"/>
          <w:szCs w:val="20"/>
        </w:rPr>
        <w:tab/>
      </w:r>
      <w:r w:rsidRPr="005C41C4">
        <w:rPr>
          <w:rFonts w:ascii="Times New Roman" w:eastAsia="Times New Roman" w:hAnsi="Times New Roman" w:cs="Times New Roman"/>
          <w:bCs/>
          <w:sz w:val="20"/>
          <w:szCs w:val="20"/>
        </w:rPr>
        <w:tab/>
      </w:r>
      <w:r w:rsidRPr="005C41C4">
        <w:rPr>
          <w:rFonts w:ascii="Times New Roman" w:eastAsia="Times New Roman" w:hAnsi="Times New Roman" w:cs="Times New Roman"/>
          <w:bCs/>
          <w:sz w:val="20"/>
          <w:szCs w:val="20"/>
        </w:rPr>
        <w:tab/>
      </w:r>
      <w:r w:rsidRPr="005C41C4">
        <w:rPr>
          <w:rFonts w:ascii="Times New Roman" w:eastAsia="Times New Roman" w:hAnsi="Times New Roman" w:cs="Times New Roman"/>
          <w:bCs/>
          <w:sz w:val="20"/>
          <w:szCs w:val="20"/>
        </w:rPr>
        <w:tab/>
      </w:r>
      <w:r w:rsidRPr="005C41C4">
        <w:rPr>
          <w:rFonts w:ascii="Times New Roman" w:eastAsia="Times New Roman" w:hAnsi="Times New Roman" w:cs="Times New Roman"/>
          <w:bCs/>
          <w:sz w:val="20"/>
          <w:szCs w:val="20"/>
        </w:rPr>
        <w:tab/>
        <w:t>lēmumu (prot.Nr.</w:t>
      </w:r>
      <w:r w:rsidR="00F13DBF">
        <w:rPr>
          <w:rFonts w:ascii="Times New Roman" w:eastAsia="Times New Roman" w:hAnsi="Times New Roman" w:cs="Times New Roman"/>
          <w:bCs/>
          <w:sz w:val="20"/>
          <w:szCs w:val="20"/>
        </w:rPr>
        <w:t>..</w:t>
      </w:r>
      <w:r w:rsidRPr="005C41C4">
        <w:rPr>
          <w:rFonts w:ascii="Times New Roman" w:eastAsia="Times New Roman" w:hAnsi="Times New Roman" w:cs="Times New Roman"/>
          <w:bCs/>
          <w:sz w:val="20"/>
          <w:szCs w:val="20"/>
        </w:rPr>
        <w:t>,</w:t>
      </w:r>
      <w:proofErr w:type="gramStart"/>
      <w:r w:rsidRPr="005C41C4">
        <w:rPr>
          <w:rFonts w:ascii="Times New Roman" w:eastAsia="Times New Roman" w:hAnsi="Times New Roman" w:cs="Times New Roman"/>
          <w:bCs/>
          <w:sz w:val="20"/>
          <w:szCs w:val="20"/>
        </w:rPr>
        <w:t xml:space="preserve"> </w:t>
      </w:r>
      <w:r w:rsidR="00F13DBF">
        <w:rPr>
          <w:rFonts w:ascii="Times New Roman" w:eastAsia="Times New Roman" w:hAnsi="Times New Roman" w:cs="Times New Roman"/>
          <w:bCs/>
          <w:sz w:val="20"/>
          <w:szCs w:val="20"/>
        </w:rPr>
        <w:t>.</w:t>
      </w:r>
      <w:proofErr w:type="gramEnd"/>
      <w:r w:rsidR="00F13DBF">
        <w:rPr>
          <w:rFonts w:ascii="Times New Roman" w:eastAsia="Times New Roman" w:hAnsi="Times New Roman" w:cs="Times New Roman"/>
          <w:bCs/>
          <w:sz w:val="20"/>
          <w:szCs w:val="20"/>
        </w:rPr>
        <w:t>.</w:t>
      </w:r>
      <w:r w:rsidRPr="005C41C4">
        <w:rPr>
          <w:rFonts w:ascii="Times New Roman" w:eastAsia="Times New Roman" w:hAnsi="Times New Roman" w:cs="Times New Roman"/>
          <w:bCs/>
          <w:sz w:val="20"/>
          <w:szCs w:val="20"/>
        </w:rPr>
        <w:t>.§.)</w:t>
      </w:r>
    </w:p>
    <w:p w:rsidR="005C41C4" w:rsidRPr="005C41C4" w:rsidRDefault="005C41C4" w:rsidP="005C41C4">
      <w:pPr>
        <w:ind w:right="-58"/>
        <w:jc w:val="center"/>
        <w:rPr>
          <w:rFonts w:ascii="Times New Roman" w:eastAsia="Times New Roman" w:hAnsi="Times New Roman" w:cs="Times New Roman"/>
          <w:b/>
          <w:bCs/>
          <w:sz w:val="24"/>
          <w:szCs w:val="24"/>
        </w:rPr>
      </w:pPr>
    </w:p>
    <w:p w:rsidR="005C41C4" w:rsidRPr="005C41C4" w:rsidRDefault="005C41C4" w:rsidP="005C41C4">
      <w:pPr>
        <w:ind w:right="-58"/>
        <w:jc w:val="center"/>
        <w:rPr>
          <w:rFonts w:ascii="Times New Roman" w:eastAsia="Times New Roman" w:hAnsi="Times New Roman" w:cs="Times New Roman"/>
          <w:b/>
          <w:bCs/>
          <w:sz w:val="24"/>
          <w:szCs w:val="24"/>
        </w:rPr>
      </w:pPr>
      <w:r w:rsidRPr="005C41C4">
        <w:rPr>
          <w:rFonts w:ascii="Times New Roman" w:eastAsia="Times New Roman" w:hAnsi="Times New Roman" w:cs="Times New Roman"/>
          <w:b/>
          <w:bCs/>
          <w:sz w:val="24"/>
          <w:szCs w:val="24"/>
        </w:rPr>
        <w:t>NOTEIKUMI</w:t>
      </w:r>
    </w:p>
    <w:p w:rsidR="005C41C4" w:rsidRPr="005C41C4" w:rsidRDefault="005C41C4" w:rsidP="005C41C4">
      <w:pPr>
        <w:ind w:right="-58"/>
        <w:jc w:val="center"/>
        <w:rPr>
          <w:rFonts w:ascii="Times New Roman" w:eastAsia="Times New Roman" w:hAnsi="Times New Roman" w:cs="Times New Roman"/>
          <w:bCs/>
          <w:sz w:val="24"/>
          <w:szCs w:val="24"/>
        </w:rPr>
      </w:pPr>
      <w:r w:rsidRPr="005C41C4">
        <w:rPr>
          <w:rFonts w:ascii="Times New Roman" w:eastAsia="Times New Roman" w:hAnsi="Times New Roman" w:cs="Times New Roman"/>
          <w:bCs/>
          <w:sz w:val="24"/>
          <w:szCs w:val="24"/>
        </w:rPr>
        <w:t>Tukumā</w:t>
      </w:r>
    </w:p>
    <w:p w:rsidR="005C41C4" w:rsidRPr="005C41C4" w:rsidRDefault="005C41C4" w:rsidP="005C41C4">
      <w:pPr>
        <w:rPr>
          <w:rFonts w:ascii="Times New Roman" w:eastAsia="Calibri" w:hAnsi="Times New Roman" w:cs="Times New Roman"/>
          <w:b/>
          <w:bCs/>
          <w:kern w:val="36"/>
          <w:sz w:val="24"/>
          <w:szCs w:val="24"/>
        </w:rPr>
      </w:pPr>
      <w:r w:rsidRPr="005C41C4">
        <w:rPr>
          <w:rFonts w:ascii="Times New Roman" w:eastAsia="Calibri" w:hAnsi="Times New Roman" w:cs="Times New Roman"/>
          <w:sz w:val="24"/>
          <w:szCs w:val="24"/>
        </w:rPr>
        <w:t>2015.gada 30.aprīlī</w:t>
      </w:r>
      <w:r w:rsidRPr="005C41C4">
        <w:rPr>
          <w:rFonts w:ascii="Times New Roman" w:eastAsia="Calibri" w:hAnsi="Times New Roman" w:cs="Times New Roman"/>
          <w:sz w:val="24"/>
          <w:szCs w:val="24"/>
        </w:rPr>
        <w:tab/>
      </w:r>
      <w:r w:rsidRPr="005C41C4">
        <w:rPr>
          <w:rFonts w:ascii="Times New Roman" w:eastAsia="Calibri" w:hAnsi="Times New Roman" w:cs="Times New Roman"/>
          <w:sz w:val="24"/>
          <w:szCs w:val="24"/>
        </w:rPr>
        <w:tab/>
      </w:r>
      <w:r w:rsidRPr="005C41C4">
        <w:rPr>
          <w:rFonts w:ascii="Times New Roman" w:eastAsia="Calibri" w:hAnsi="Times New Roman" w:cs="Times New Roman"/>
          <w:sz w:val="24"/>
          <w:szCs w:val="24"/>
        </w:rPr>
        <w:tab/>
      </w:r>
      <w:r w:rsidRPr="005C41C4">
        <w:rPr>
          <w:rFonts w:ascii="Times New Roman" w:eastAsia="Calibri" w:hAnsi="Times New Roman" w:cs="Times New Roman"/>
          <w:sz w:val="24"/>
          <w:szCs w:val="24"/>
        </w:rPr>
        <w:tab/>
      </w:r>
      <w:r w:rsidRPr="005C41C4">
        <w:rPr>
          <w:rFonts w:ascii="Times New Roman" w:eastAsia="Calibri" w:hAnsi="Times New Roman" w:cs="Times New Roman"/>
          <w:sz w:val="24"/>
          <w:szCs w:val="24"/>
        </w:rPr>
        <w:tab/>
      </w:r>
      <w:r w:rsidRPr="005C41C4">
        <w:rPr>
          <w:rFonts w:ascii="Times New Roman" w:eastAsia="Calibri" w:hAnsi="Times New Roman" w:cs="Times New Roman"/>
          <w:sz w:val="24"/>
          <w:szCs w:val="24"/>
        </w:rPr>
        <w:tab/>
      </w:r>
      <w:r w:rsidRPr="005C41C4">
        <w:rPr>
          <w:rFonts w:ascii="Times New Roman" w:eastAsia="Calibri" w:hAnsi="Times New Roman" w:cs="Times New Roman"/>
          <w:sz w:val="24"/>
          <w:szCs w:val="24"/>
        </w:rPr>
        <w:tab/>
      </w:r>
      <w:r w:rsidRPr="005C41C4">
        <w:rPr>
          <w:rFonts w:ascii="Times New Roman" w:eastAsia="Calibri" w:hAnsi="Times New Roman" w:cs="Times New Roman"/>
          <w:sz w:val="24"/>
          <w:szCs w:val="24"/>
        </w:rPr>
        <w:tab/>
      </w:r>
      <w:r w:rsidRPr="005C41C4">
        <w:rPr>
          <w:rFonts w:ascii="Times New Roman" w:eastAsia="Calibri" w:hAnsi="Times New Roman" w:cs="Times New Roman"/>
          <w:sz w:val="24"/>
          <w:szCs w:val="24"/>
        </w:rPr>
        <w:tab/>
      </w:r>
      <w:proofErr w:type="gramStart"/>
      <w:r w:rsidRPr="005C41C4">
        <w:rPr>
          <w:rFonts w:ascii="Times New Roman" w:eastAsia="Calibri" w:hAnsi="Times New Roman" w:cs="Times New Roman"/>
          <w:sz w:val="24"/>
          <w:szCs w:val="24"/>
        </w:rPr>
        <w:t xml:space="preserve">          </w:t>
      </w:r>
      <w:r w:rsidR="007B2602">
        <w:rPr>
          <w:rFonts w:ascii="Times New Roman" w:eastAsia="Calibri" w:hAnsi="Times New Roman" w:cs="Times New Roman"/>
          <w:sz w:val="24"/>
          <w:szCs w:val="24"/>
        </w:rPr>
        <w:t xml:space="preserve">    </w:t>
      </w:r>
      <w:proofErr w:type="gramEnd"/>
      <w:r w:rsidRPr="005C41C4">
        <w:rPr>
          <w:rFonts w:ascii="Times New Roman" w:eastAsia="Calibri" w:hAnsi="Times New Roman" w:cs="Times New Roman"/>
          <w:b/>
          <w:bCs/>
          <w:kern w:val="36"/>
          <w:sz w:val="24"/>
          <w:szCs w:val="24"/>
        </w:rPr>
        <w:t>Nr.</w:t>
      </w:r>
      <w:r w:rsidR="007B2602">
        <w:rPr>
          <w:rFonts w:ascii="Times New Roman" w:eastAsia="Calibri" w:hAnsi="Times New Roman" w:cs="Times New Roman"/>
          <w:b/>
          <w:bCs/>
          <w:kern w:val="36"/>
          <w:sz w:val="24"/>
          <w:szCs w:val="24"/>
        </w:rPr>
        <w:t>...</w:t>
      </w:r>
    </w:p>
    <w:p w:rsidR="005C41C4" w:rsidRPr="005C41C4" w:rsidRDefault="005C41C4" w:rsidP="005C41C4">
      <w:pPr>
        <w:jc w:val="right"/>
        <w:rPr>
          <w:rFonts w:ascii="Times New Roman" w:eastAsia="Calibri" w:hAnsi="Times New Roman" w:cs="Times New Roman"/>
          <w:i/>
          <w:sz w:val="24"/>
          <w:szCs w:val="24"/>
          <w:highlight w:val="green"/>
        </w:rPr>
      </w:pPr>
      <w:r w:rsidRPr="005C41C4">
        <w:rPr>
          <w:rFonts w:ascii="Times New Roman" w:eastAsia="Calibri" w:hAnsi="Times New Roman" w:cs="Times New Roman"/>
          <w:bCs/>
          <w:kern w:val="36"/>
          <w:sz w:val="24"/>
          <w:szCs w:val="24"/>
        </w:rPr>
        <w:t>(prot.Nr......§.)</w:t>
      </w:r>
    </w:p>
    <w:p w:rsidR="005C41C4" w:rsidRPr="005C41C4" w:rsidRDefault="005C41C4" w:rsidP="005C41C4">
      <w:pPr>
        <w:ind w:right="-58"/>
        <w:jc w:val="both"/>
        <w:rPr>
          <w:rFonts w:ascii="Times New Roman" w:eastAsia="Calibri" w:hAnsi="Times New Roman" w:cs="Times New Roman"/>
          <w:b/>
          <w:bCs/>
          <w:sz w:val="24"/>
          <w:szCs w:val="24"/>
        </w:rPr>
      </w:pPr>
    </w:p>
    <w:p w:rsidR="005C41C4" w:rsidRPr="005C41C4" w:rsidRDefault="00F13DBF" w:rsidP="005C41C4">
      <w:pPr>
        <w:ind w:right="5"/>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R</w:t>
      </w:r>
      <w:r w:rsidR="005C41C4" w:rsidRPr="005C41C4">
        <w:rPr>
          <w:rFonts w:ascii="Times New Roman" w:eastAsia="Times New Roman" w:hAnsi="Times New Roman" w:cs="Times New Roman"/>
          <w:b/>
          <w:sz w:val="24"/>
          <w:szCs w:val="24"/>
          <w:lang w:eastAsia="lv-LV"/>
        </w:rPr>
        <w:t xml:space="preserve">eprezentācijas un pasākumu </w:t>
      </w:r>
    </w:p>
    <w:p w:rsidR="007B2602" w:rsidRDefault="005C41C4" w:rsidP="007B2602">
      <w:pPr>
        <w:ind w:right="5"/>
        <w:rPr>
          <w:rFonts w:ascii="Times New Roman" w:eastAsia="Times New Roman" w:hAnsi="Times New Roman" w:cs="Times New Roman"/>
          <w:b/>
          <w:sz w:val="24"/>
          <w:szCs w:val="24"/>
          <w:lang w:eastAsia="lv-LV"/>
        </w:rPr>
      </w:pPr>
      <w:r w:rsidRPr="005C41C4">
        <w:rPr>
          <w:rFonts w:ascii="Times New Roman" w:eastAsia="Times New Roman" w:hAnsi="Times New Roman" w:cs="Times New Roman"/>
          <w:b/>
          <w:sz w:val="24"/>
          <w:szCs w:val="24"/>
          <w:lang w:eastAsia="lv-LV"/>
        </w:rPr>
        <w:t>izdevumu uzskaites</w:t>
      </w:r>
      <w:r w:rsidR="007B2602">
        <w:rPr>
          <w:rFonts w:ascii="Times New Roman" w:eastAsia="Times New Roman" w:hAnsi="Times New Roman" w:cs="Times New Roman"/>
          <w:b/>
          <w:sz w:val="24"/>
          <w:szCs w:val="24"/>
          <w:lang w:eastAsia="lv-LV"/>
        </w:rPr>
        <w:t xml:space="preserve"> </w:t>
      </w:r>
      <w:r w:rsidRPr="005C41C4">
        <w:rPr>
          <w:rFonts w:ascii="Times New Roman" w:eastAsia="Times New Roman" w:hAnsi="Times New Roman" w:cs="Times New Roman"/>
          <w:b/>
          <w:sz w:val="24"/>
          <w:szCs w:val="24"/>
          <w:lang w:eastAsia="lv-LV"/>
        </w:rPr>
        <w:t xml:space="preserve">un norakstīšanas </w:t>
      </w:r>
    </w:p>
    <w:p w:rsidR="005C41C4" w:rsidRPr="005C41C4" w:rsidRDefault="005C41C4" w:rsidP="007B2602">
      <w:pPr>
        <w:ind w:right="5"/>
        <w:rPr>
          <w:rFonts w:ascii="Times New Roman" w:eastAsia="Calibri" w:hAnsi="Times New Roman" w:cs="Times New Roman"/>
          <w:sz w:val="20"/>
          <w:szCs w:val="20"/>
        </w:rPr>
      </w:pPr>
      <w:r w:rsidRPr="005C41C4">
        <w:rPr>
          <w:rFonts w:ascii="Times New Roman" w:eastAsia="Times New Roman" w:hAnsi="Times New Roman" w:cs="Times New Roman"/>
          <w:b/>
          <w:sz w:val="24"/>
          <w:szCs w:val="24"/>
          <w:lang w:eastAsia="lv-LV"/>
        </w:rPr>
        <w:t>kārtība</w:t>
      </w:r>
    </w:p>
    <w:p w:rsidR="005C41C4" w:rsidRPr="005C41C4" w:rsidRDefault="005C41C4" w:rsidP="005C41C4">
      <w:pPr>
        <w:ind w:left="5040"/>
        <w:jc w:val="both"/>
        <w:rPr>
          <w:rFonts w:ascii="Times New Roman" w:eastAsia="Times New Roman" w:hAnsi="Times New Roman" w:cs="Times New Roman"/>
          <w:sz w:val="20"/>
          <w:szCs w:val="20"/>
          <w:lang w:eastAsia="lv-LV"/>
        </w:rPr>
      </w:pPr>
      <w:r w:rsidRPr="005C41C4">
        <w:rPr>
          <w:rFonts w:ascii="Times New Roman" w:eastAsia="Times New Roman" w:hAnsi="Times New Roman" w:cs="Times New Roman"/>
          <w:sz w:val="20"/>
          <w:szCs w:val="20"/>
          <w:lang w:eastAsia="lv-LV"/>
        </w:rPr>
        <w:t>Izstrādāti pamatojoties uz likumu „Par grāmatvedību”, likumu „Par budžetu un finanšu vadību”, Publiskas personas finanšu līdzekļu un mantas izšķērdēšanas novēršanas likumu, likumu „Par iedzīvotāju ienākuma nodokli”. Ministru kabineta 21.10.2003. noteikumiem Nr.</w:t>
      </w:r>
      <w:r w:rsidRPr="005C41C4">
        <w:rPr>
          <w:rFonts w:ascii="Times New Roman" w:eastAsia="Times New Roman" w:hAnsi="Times New Roman" w:cs="Times New Roman"/>
          <w:bCs/>
          <w:sz w:val="20"/>
          <w:szCs w:val="20"/>
          <w:lang w:eastAsia="lv-LV"/>
        </w:rPr>
        <w:t>585</w:t>
      </w:r>
      <w:r w:rsidRPr="005C41C4">
        <w:rPr>
          <w:rFonts w:ascii="Times New Roman" w:eastAsia="Times New Roman" w:hAnsi="Times New Roman" w:cs="Times New Roman"/>
          <w:sz w:val="20"/>
          <w:szCs w:val="20"/>
          <w:lang w:eastAsia="lv-LV"/>
        </w:rPr>
        <w:t xml:space="preserve"> „</w:t>
      </w:r>
      <w:r w:rsidRPr="005C41C4">
        <w:rPr>
          <w:rFonts w:ascii="Times New Roman" w:eastAsia="Times New Roman" w:hAnsi="Times New Roman" w:cs="Times New Roman"/>
          <w:bCs/>
          <w:sz w:val="20"/>
          <w:szCs w:val="20"/>
          <w:lang w:eastAsia="lv-LV"/>
        </w:rPr>
        <w:t>Noteikumi par grāmatvedības kārtošanu un organizāciju” un Ministru kabineta 02.10.</w:t>
      </w:r>
      <w:proofErr w:type="gramStart"/>
      <w:r w:rsidRPr="005C41C4">
        <w:rPr>
          <w:rFonts w:ascii="Times New Roman" w:eastAsia="Times New Roman" w:hAnsi="Times New Roman" w:cs="Times New Roman"/>
          <w:bCs/>
          <w:sz w:val="20"/>
          <w:szCs w:val="20"/>
          <w:lang w:eastAsia="lv-LV"/>
        </w:rPr>
        <w:t>2010</w:t>
      </w:r>
      <w:r w:rsidRPr="005C41C4">
        <w:rPr>
          <w:rFonts w:ascii="Times New Roman" w:eastAsia="Times New Roman" w:hAnsi="Times New Roman" w:cs="Times New Roman"/>
          <w:sz w:val="20"/>
          <w:szCs w:val="20"/>
          <w:lang w:eastAsia="lv-LV"/>
        </w:rPr>
        <w:t>. noteikumiem</w:t>
      </w:r>
      <w:proofErr w:type="gramEnd"/>
      <w:r w:rsidRPr="005C41C4">
        <w:rPr>
          <w:rFonts w:ascii="Times New Roman" w:eastAsia="Times New Roman" w:hAnsi="Times New Roman" w:cs="Times New Roman"/>
          <w:sz w:val="20"/>
          <w:szCs w:val="20"/>
          <w:lang w:eastAsia="lv-LV"/>
        </w:rPr>
        <w:t xml:space="preserve"> Nr.899 „Likuma „Par iedzīvotāju ienākuma nodokli” normu piemērošanas kārtība”.</w:t>
      </w:r>
    </w:p>
    <w:p w:rsidR="005C41C4" w:rsidRPr="005C41C4" w:rsidRDefault="005C41C4" w:rsidP="005C41C4">
      <w:pPr>
        <w:ind w:firstLine="720"/>
        <w:jc w:val="both"/>
        <w:rPr>
          <w:rFonts w:ascii="Times New Roman" w:eastAsia="Calibri" w:hAnsi="Times New Roman" w:cs="Times New Roman"/>
          <w:sz w:val="24"/>
          <w:szCs w:val="24"/>
        </w:rPr>
      </w:pPr>
    </w:p>
    <w:p w:rsidR="005C41C4" w:rsidRPr="005C41C4" w:rsidRDefault="005C41C4" w:rsidP="005C41C4">
      <w:pPr>
        <w:ind w:firstLine="720"/>
        <w:jc w:val="both"/>
        <w:rPr>
          <w:rFonts w:ascii="Times New Roman" w:eastAsia="Calibri" w:hAnsi="Times New Roman" w:cs="Times New Roman"/>
          <w:strike/>
          <w:sz w:val="24"/>
          <w:szCs w:val="24"/>
        </w:rPr>
      </w:pPr>
      <w:r w:rsidRPr="005C41C4">
        <w:rPr>
          <w:rFonts w:ascii="Times New Roman" w:eastAsia="Calibri" w:hAnsi="Times New Roman" w:cs="Times New Roman"/>
          <w:sz w:val="24"/>
          <w:szCs w:val="24"/>
        </w:rPr>
        <w:t>1. Reprezentācijas un pasākumu izdevumu uzskaites un norakstīšanas kārtība (turpmāk – noteikumi) nosaka kārtību, kādā Tukuma novada Dome un tās pakļautībā esošās iestādes, aģentūras, struktūrvienības (turpmāk – iestādes), veic reprezentācijas izdevumu norakstīšanu,</w:t>
      </w:r>
      <w:r w:rsidRPr="005C41C4">
        <w:rPr>
          <w:rFonts w:ascii="Times New Roman" w:eastAsia="Calibri" w:hAnsi="Times New Roman" w:cs="Times New Roman"/>
          <w:color w:val="FF0000"/>
          <w:sz w:val="24"/>
          <w:szCs w:val="24"/>
        </w:rPr>
        <w:t xml:space="preserve"> </w:t>
      </w:r>
      <w:r w:rsidRPr="005C41C4">
        <w:rPr>
          <w:rFonts w:ascii="Times New Roman" w:eastAsia="Calibri" w:hAnsi="Times New Roman" w:cs="Times New Roman"/>
          <w:sz w:val="24"/>
          <w:szCs w:val="24"/>
        </w:rPr>
        <w:t>plāno līdzekļus pasākumiem un sagatavo pasākumu izdevumu pārskatu.</w:t>
      </w:r>
      <w:r w:rsidRPr="005C41C4">
        <w:rPr>
          <w:rFonts w:ascii="Times New Roman" w:eastAsia="Calibri" w:hAnsi="Times New Roman" w:cs="Times New Roman"/>
          <w:strike/>
          <w:sz w:val="24"/>
          <w:szCs w:val="24"/>
        </w:rPr>
        <w:t xml:space="preserve"> </w:t>
      </w:r>
    </w:p>
    <w:p w:rsidR="005C41C4" w:rsidRPr="005C41C4" w:rsidRDefault="005C41C4" w:rsidP="005C41C4">
      <w:pPr>
        <w:ind w:left="440"/>
        <w:jc w:val="both"/>
        <w:rPr>
          <w:rFonts w:ascii="Times New Roman" w:eastAsia="Calibri" w:hAnsi="Times New Roman" w:cs="Times New Roman"/>
          <w:sz w:val="24"/>
          <w:szCs w:val="24"/>
        </w:rPr>
      </w:pPr>
    </w:p>
    <w:p w:rsidR="005C41C4" w:rsidRPr="005C41C4" w:rsidRDefault="005C41C4" w:rsidP="005C41C4">
      <w:pPr>
        <w:ind w:firstLine="720"/>
        <w:jc w:val="both"/>
        <w:rPr>
          <w:rFonts w:ascii="Times New Roman" w:eastAsia="Calibri" w:hAnsi="Times New Roman" w:cs="Times New Roman"/>
          <w:sz w:val="24"/>
          <w:szCs w:val="24"/>
        </w:rPr>
      </w:pPr>
      <w:r w:rsidRPr="005C41C4">
        <w:rPr>
          <w:rFonts w:ascii="Times New Roman" w:eastAsia="Calibri" w:hAnsi="Times New Roman" w:cs="Times New Roman"/>
          <w:sz w:val="24"/>
          <w:szCs w:val="24"/>
        </w:rPr>
        <w:t>2. Noteikumu mērķis ir sekmēt lietderīgu pašvaldības budžeta līdzekļu izlietojumu, kā arī nodrošināt normatīvajiem aktiem atbilstīgu reprezentācijas un pasākumu izdevumu izlietojumu.</w:t>
      </w:r>
    </w:p>
    <w:p w:rsidR="005C41C4" w:rsidRPr="005C41C4" w:rsidRDefault="005C41C4" w:rsidP="005C41C4">
      <w:pPr>
        <w:tabs>
          <w:tab w:val="num" w:pos="440"/>
        </w:tabs>
        <w:ind w:left="440" w:hanging="440"/>
        <w:jc w:val="both"/>
        <w:rPr>
          <w:rFonts w:ascii="Times New Roman" w:eastAsia="Calibri" w:hAnsi="Times New Roman" w:cs="Times New Roman"/>
          <w:sz w:val="24"/>
          <w:szCs w:val="24"/>
        </w:rPr>
      </w:pPr>
    </w:p>
    <w:p w:rsidR="005C41C4" w:rsidRPr="005C41C4" w:rsidRDefault="005C41C4" w:rsidP="005C41C4">
      <w:pPr>
        <w:ind w:firstLine="720"/>
        <w:jc w:val="both"/>
        <w:rPr>
          <w:rFonts w:ascii="Times New Roman" w:eastAsia="Calibri" w:hAnsi="Times New Roman" w:cs="Times New Roman"/>
          <w:sz w:val="24"/>
          <w:szCs w:val="24"/>
        </w:rPr>
      </w:pPr>
      <w:r w:rsidRPr="005C41C4">
        <w:rPr>
          <w:rFonts w:ascii="Times New Roman" w:eastAsia="Calibri" w:hAnsi="Times New Roman" w:cs="Times New Roman"/>
          <w:sz w:val="24"/>
          <w:szCs w:val="24"/>
        </w:rPr>
        <w:t xml:space="preserve">3. Gadījumā, ja stājas spēkā grozījumi normatīvajos aktos, kas nosaka atšķirīgu kārtību, kā šajos noteikumos, piemērojamas ir jaunākās un augstāk stāvošās normatīvo aktu normas. </w:t>
      </w:r>
    </w:p>
    <w:p w:rsidR="005C41C4" w:rsidRPr="005C41C4" w:rsidRDefault="005C41C4" w:rsidP="005C41C4">
      <w:pPr>
        <w:tabs>
          <w:tab w:val="left" w:pos="1100"/>
        </w:tabs>
        <w:jc w:val="both"/>
        <w:rPr>
          <w:rFonts w:ascii="Times New Roman" w:eastAsia="Calibri" w:hAnsi="Times New Roman" w:cs="Times New Roman"/>
          <w:sz w:val="24"/>
          <w:szCs w:val="24"/>
        </w:rPr>
      </w:pPr>
    </w:p>
    <w:p w:rsidR="005C41C4" w:rsidRPr="005C41C4" w:rsidRDefault="005C41C4" w:rsidP="005C41C4">
      <w:pPr>
        <w:ind w:firstLine="720"/>
        <w:jc w:val="both"/>
        <w:rPr>
          <w:rFonts w:ascii="Times New Roman" w:eastAsia="Times New Roman" w:hAnsi="Times New Roman" w:cs="Times New Roman"/>
          <w:bCs/>
          <w:sz w:val="24"/>
          <w:szCs w:val="24"/>
          <w:lang w:eastAsia="lv-LV"/>
        </w:rPr>
      </w:pPr>
      <w:r w:rsidRPr="005C41C4">
        <w:rPr>
          <w:rFonts w:ascii="Times New Roman" w:eastAsia="Calibri" w:hAnsi="Times New Roman" w:cs="Times New Roman"/>
          <w:sz w:val="24"/>
          <w:szCs w:val="24"/>
        </w:rPr>
        <w:t>4. Šo noteikumu izpratnē re</w:t>
      </w:r>
      <w:r w:rsidRPr="005C41C4">
        <w:rPr>
          <w:rFonts w:ascii="Times New Roman" w:eastAsia="Times New Roman" w:hAnsi="Times New Roman" w:cs="Times New Roman"/>
          <w:bCs/>
          <w:sz w:val="24"/>
          <w:szCs w:val="24"/>
          <w:lang w:eastAsia="lv-LV"/>
        </w:rPr>
        <w:t>prezentācijas izdevumi ir:</w:t>
      </w:r>
    </w:p>
    <w:p w:rsidR="005C41C4" w:rsidRPr="005C41C4" w:rsidRDefault="005C41C4" w:rsidP="005C41C4">
      <w:pPr>
        <w:ind w:firstLine="720"/>
        <w:jc w:val="both"/>
        <w:rPr>
          <w:rFonts w:ascii="Times New Roman" w:eastAsia="Calibri" w:hAnsi="Times New Roman" w:cs="Times New Roman"/>
          <w:sz w:val="24"/>
          <w:szCs w:val="24"/>
        </w:rPr>
      </w:pPr>
      <w:r w:rsidRPr="005C41C4">
        <w:rPr>
          <w:rFonts w:ascii="Times New Roman" w:eastAsia="Calibri" w:hAnsi="Times New Roman" w:cs="Times New Roman"/>
          <w:sz w:val="24"/>
          <w:szCs w:val="24"/>
        </w:rPr>
        <w:t xml:space="preserve">4.1. iestādes izdevumi reprezentējošu priekšmetu izgatavošanai un iegādei. Uz šiem izdevumiem var tikt attiecinātas izdevumu summas dažādu priekšmetu (pildspalvas, kalendāri, T-krekli, krūzes, u.c. suvenīri), kas satur Tukuma novada pašvaldības vai iestādes ģerboni, logo vai citu attiecināmu informāciju, iegādei, kā arī dažādu apbalvojumu vai pateicības dāvanu izgatavošana un pasniegšana; </w:t>
      </w:r>
    </w:p>
    <w:p w:rsidR="005C41C4" w:rsidRPr="005C41C4" w:rsidRDefault="005C41C4" w:rsidP="005C41C4">
      <w:pPr>
        <w:ind w:firstLine="720"/>
        <w:jc w:val="both"/>
        <w:rPr>
          <w:rFonts w:ascii="Times New Roman" w:eastAsia="Calibri" w:hAnsi="Times New Roman" w:cs="Times New Roman"/>
          <w:color w:val="FF0000"/>
          <w:sz w:val="24"/>
          <w:szCs w:val="24"/>
        </w:rPr>
      </w:pPr>
      <w:r w:rsidRPr="005C41C4">
        <w:rPr>
          <w:rFonts w:ascii="Times New Roman" w:eastAsia="Calibri" w:hAnsi="Times New Roman" w:cs="Times New Roman"/>
          <w:sz w:val="24"/>
          <w:szCs w:val="24"/>
        </w:rPr>
        <w:t>4.2. atspirdzinošu dzērienu un uzkodu iegāde, kafijas paužu, brokastu, pusdienu un vakariņu rīkošana pašvaldības viesiem, sadarbības partneriem, klientiem, organizējot dažādas lietišķas tikšanās, darba vizītes, seminārus, skates, konkursus,</w:t>
      </w:r>
      <w:r w:rsidRPr="005C41C4">
        <w:rPr>
          <w:rFonts w:ascii="Times New Roman" w:eastAsia="Calibri" w:hAnsi="Times New Roman" w:cs="Times New Roman"/>
          <w:color w:val="FF0000"/>
          <w:sz w:val="24"/>
          <w:szCs w:val="24"/>
        </w:rPr>
        <w:t xml:space="preserve"> </w:t>
      </w:r>
      <w:r w:rsidRPr="005C41C4">
        <w:rPr>
          <w:rFonts w:ascii="Times New Roman" w:eastAsia="Calibri" w:hAnsi="Times New Roman" w:cs="Times New Roman"/>
          <w:sz w:val="24"/>
          <w:szCs w:val="24"/>
        </w:rPr>
        <w:t xml:space="preserve">pedagoģiskās preogrammas un sociālo atbalsta grupu programmas; </w:t>
      </w:r>
    </w:p>
    <w:p w:rsidR="005C41C4" w:rsidRPr="005C41C4" w:rsidRDefault="005C41C4" w:rsidP="005C41C4">
      <w:pPr>
        <w:ind w:firstLine="720"/>
        <w:jc w:val="both"/>
        <w:rPr>
          <w:rFonts w:ascii="Times New Roman" w:eastAsia="Calibri" w:hAnsi="Times New Roman" w:cs="Times New Roman"/>
          <w:sz w:val="24"/>
          <w:szCs w:val="24"/>
        </w:rPr>
      </w:pPr>
      <w:r w:rsidRPr="005C41C4">
        <w:rPr>
          <w:rFonts w:ascii="Times New Roman" w:eastAsia="Calibri" w:hAnsi="Times New Roman" w:cs="Times New Roman"/>
          <w:sz w:val="24"/>
          <w:szCs w:val="24"/>
        </w:rPr>
        <w:t xml:space="preserve">4.3. grāmatu, ziedu, telpu un galda noformēšanas priekšmetu iegāde, telpu noma; </w:t>
      </w:r>
    </w:p>
    <w:p w:rsidR="005C41C4" w:rsidRPr="005C41C4" w:rsidRDefault="005C41C4" w:rsidP="005C41C4">
      <w:pPr>
        <w:ind w:firstLine="720"/>
        <w:jc w:val="both"/>
        <w:rPr>
          <w:rFonts w:ascii="Times New Roman" w:eastAsia="Calibri" w:hAnsi="Times New Roman" w:cs="Times New Roman"/>
          <w:sz w:val="24"/>
          <w:szCs w:val="24"/>
        </w:rPr>
      </w:pPr>
      <w:r w:rsidRPr="005C41C4">
        <w:rPr>
          <w:rFonts w:ascii="Times New Roman" w:eastAsia="Calibri" w:hAnsi="Times New Roman" w:cs="Times New Roman"/>
          <w:sz w:val="24"/>
          <w:szCs w:val="24"/>
        </w:rPr>
        <w:t>4.4. iestāžu izdevumi, kuru rezultātā tiešu labumu gūst darbinieks gadījumos, kad darbinieks nepārstāv iestādi, bet darbojas ārpus tiešo darba pienākumu veikšanas (piem., darbojas amatierkolektīvā un piedalās Dziesmu un deju svētkos kā dalībnieks, darbojas biedrībā kā dalībnieks u.c.).</w:t>
      </w:r>
    </w:p>
    <w:p w:rsidR="005C41C4" w:rsidRPr="005C41C4" w:rsidRDefault="005C41C4" w:rsidP="005C41C4">
      <w:pPr>
        <w:ind w:firstLine="720"/>
        <w:jc w:val="both"/>
        <w:rPr>
          <w:rFonts w:ascii="Times New Roman" w:eastAsia="Calibri" w:hAnsi="Times New Roman" w:cs="Times New Roman"/>
          <w:sz w:val="24"/>
          <w:szCs w:val="24"/>
        </w:rPr>
      </w:pPr>
    </w:p>
    <w:p w:rsidR="005C41C4" w:rsidRPr="005C41C4" w:rsidRDefault="005C41C4" w:rsidP="005C41C4">
      <w:pPr>
        <w:ind w:firstLine="720"/>
        <w:jc w:val="both"/>
        <w:rPr>
          <w:rFonts w:ascii="Times New Roman" w:eastAsia="Calibri" w:hAnsi="Times New Roman" w:cs="Times New Roman"/>
          <w:sz w:val="24"/>
          <w:szCs w:val="24"/>
        </w:rPr>
      </w:pPr>
      <w:r w:rsidRPr="005C41C4">
        <w:rPr>
          <w:rFonts w:ascii="Times New Roman" w:eastAsia="Calibri" w:hAnsi="Times New Roman" w:cs="Times New Roman"/>
          <w:sz w:val="24"/>
          <w:szCs w:val="24"/>
        </w:rPr>
        <w:lastRenderedPageBreak/>
        <w:t xml:space="preserve">5. Par reprezentācijas izdevumiem nav uzskatāmi: </w:t>
      </w:r>
    </w:p>
    <w:p w:rsidR="005C41C4" w:rsidRPr="005C41C4" w:rsidRDefault="005C41C4" w:rsidP="005C41C4">
      <w:pPr>
        <w:ind w:firstLine="720"/>
        <w:jc w:val="both"/>
        <w:rPr>
          <w:rFonts w:ascii="Times New Roman" w:eastAsia="Calibri" w:hAnsi="Times New Roman" w:cs="Times New Roman"/>
          <w:sz w:val="24"/>
          <w:szCs w:val="24"/>
        </w:rPr>
      </w:pPr>
      <w:r w:rsidRPr="005C41C4">
        <w:rPr>
          <w:rFonts w:ascii="Times New Roman" w:eastAsia="Calibri" w:hAnsi="Times New Roman" w:cs="Times New Roman"/>
          <w:sz w:val="24"/>
          <w:szCs w:val="24"/>
        </w:rPr>
        <w:t>5.1. iestādes izdevumi savas apkārtējās teritorijas apkopšanai. Šādi izdevumi ir uzskatāmi par saistītiem ar budžeta iestāžu saimniecisko darbību;</w:t>
      </w:r>
    </w:p>
    <w:p w:rsidR="005C41C4" w:rsidRPr="005C41C4" w:rsidRDefault="005C41C4" w:rsidP="005C41C4">
      <w:pPr>
        <w:ind w:firstLine="720"/>
        <w:jc w:val="both"/>
        <w:rPr>
          <w:rFonts w:ascii="Times New Roman" w:eastAsia="Calibri" w:hAnsi="Times New Roman" w:cs="Times New Roman"/>
          <w:sz w:val="24"/>
          <w:szCs w:val="24"/>
        </w:rPr>
      </w:pPr>
      <w:r w:rsidRPr="005C41C4">
        <w:rPr>
          <w:rFonts w:ascii="Times New Roman" w:eastAsia="Calibri" w:hAnsi="Times New Roman" w:cs="Times New Roman"/>
          <w:sz w:val="24"/>
          <w:szCs w:val="24"/>
        </w:rPr>
        <w:t xml:space="preserve">5.2. dzeramā ūdens un kafijas iegāde klasificējama kā saimnieciskie izdevumi. </w:t>
      </w:r>
    </w:p>
    <w:p w:rsidR="005C41C4" w:rsidRPr="005C41C4" w:rsidRDefault="005C41C4" w:rsidP="005C41C4">
      <w:pPr>
        <w:ind w:firstLine="720"/>
        <w:jc w:val="both"/>
        <w:rPr>
          <w:rFonts w:ascii="Times New Roman" w:eastAsia="Calibri" w:hAnsi="Times New Roman" w:cs="Times New Roman"/>
          <w:sz w:val="24"/>
          <w:szCs w:val="24"/>
        </w:rPr>
      </w:pPr>
    </w:p>
    <w:p w:rsidR="005C41C4" w:rsidRPr="005C41C4" w:rsidRDefault="005C41C4" w:rsidP="005C41C4">
      <w:pPr>
        <w:ind w:firstLine="720"/>
        <w:jc w:val="both"/>
        <w:rPr>
          <w:rFonts w:ascii="Times New Roman" w:eastAsia="Times New Roman" w:hAnsi="Times New Roman" w:cs="Times New Roman"/>
          <w:bCs/>
          <w:sz w:val="24"/>
          <w:szCs w:val="24"/>
          <w:lang w:eastAsia="lv-LV"/>
        </w:rPr>
      </w:pPr>
      <w:r w:rsidRPr="005C41C4">
        <w:rPr>
          <w:rFonts w:ascii="Times New Roman" w:eastAsia="Calibri" w:hAnsi="Times New Roman" w:cs="Times New Roman"/>
          <w:sz w:val="24"/>
          <w:szCs w:val="24"/>
        </w:rPr>
        <w:t>6. Šo noteikumu izpratnē pasākumu izdevumi</w:t>
      </w:r>
      <w:r w:rsidRPr="005C41C4">
        <w:rPr>
          <w:rFonts w:ascii="Times New Roman" w:eastAsia="Times New Roman" w:hAnsi="Times New Roman" w:cs="Times New Roman"/>
          <w:bCs/>
          <w:sz w:val="24"/>
          <w:szCs w:val="24"/>
          <w:lang w:eastAsia="lv-LV"/>
        </w:rPr>
        <w:t xml:space="preserve"> ir:</w:t>
      </w:r>
    </w:p>
    <w:p w:rsidR="005C41C4" w:rsidRPr="005C41C4" w:rsidRDefault="005C41C4" w:rsidP="005C41C4">
      <w:pPr>
        <w:ind w:firstLine="720"/>
        <w:jc w:val="both"/>
        <w:rPr>
          <w:rFonts w:ascii="Times New Roman" w:eastAsia="Times New Roman" w:hAnsi="Times New Roman" w:cs="Times New Roman"/>
          <w:bCs/>
          <w:color w:val="FF0000"/>
          <w:sz w:val="24"/>
          <w:szCs w:val="24"/>
          <w:lang w:eastAsia="lv-LV"/>
        </w:rPr>
      </w:pPr>
      <w:r w:rsidRPr="005C41C4">
        <w:rPr>
          <w:rFonts w:ascii="Times New Roman" w:eastAsia="Times New Roman" w:hAnsi="Times New Roman" w:cs="Times New Roman"/>
          <w:bCs/>
          <w:sz w:val="24"/>
          <w:szCs w:val="24"/>
          <w:lang w:eastAsia="lv-LV"/>
        </w:rPr>
        <w:t>6.1.</w:t>
      </w:r>
      <w:r w:rsidRPr="005C41C4">
        <w:rPr>
          <w:rFonts w:ascii="Times New Roman" w:eastAsia="Times New Roman" w:hAnsi="Times New Roman" w:cs="Times New Roman"/>
          <w:bCs/>
          <w:color w:val="FF0000"/>
          <w:sz w:val="24"/>
          <w:szCs w:val="24"/>
          <w:lang w:eastAsia="lv-LV"/>
        </w:rPr>
        <w:t xml:space="preserve"> </w:t>
      </w:r>
      <w:r w:rsidRPr="005C41C4">
        <w:rPr>
          <w:rFonts w:ascii="Times New Roman" w:eastAsia="Calibri" w:hAnsi="Times New Roman" w:cs="Times New Roman"/>
          <w:sz w:val="24"/>
          <w:szCs w:val="24"/>
        </w:rPr>
        <w:t xml:space="preserve">iestādes izdevumi to prestiža veidošanai un uzturēšanai sabiedrībā pieņemto standartu līmenī. Tie ietver </w:t>
      </w:r>
      <w:proofErr w:type="gramStart"/>
      <w:r w:rsidRPr="005C41C4">
        <w:rPr>
          <w:rFonts w:ascii="Times New Roman" w:eastAsia="Calibri" w:hAnsi="Times New Roman" w:cs="Times New Roman"/>
          <w:sz w:val="24"/>
          <w:szCs w:val="24"/>
        </w:rPr>
        <w:t>izdevumus publisku konferenču</w:t>
      </w:r>
      <w:proofErr w:type="gramEnd"/>
      <w:r w:rsidRPr="005C41C4">
        <w:rPr>
          <w:rFonts w:ascii="Times New Roman" w:eastAsia="Calibri" w:hAnsi="Times New Roman" w:cs="Times New Roman"/>
          <w:sz w:val="24"/>
          <w:szCs w:val="24"/>
        </w:rPr>
        <w:t>, iestādes jubileju u.c.</w:t>
      </w:r>
      <w:r w:rsidRPr="005C41C4">
        <w:rPr>
          <w:rFonts w:ascii="Times New Roman" w:eastAsia="Calibri" w:hAnsi="Times New Roman" w:cs="Times New Roman"/>
          <w:color w:val="FF0000"/>
          <w:sz w:val="24"/>
          <w:szCs w:val="24"/>
        </w:rPr>
        <w:t xml:space="preserve"> </w:t>
      </w:r>
      <w:r w:rsidRPr="005C41C4">
        <w:rPr>
          <w:rFonts w:ascii="Times New Roman" w:eastAsia="Calibri" w:hAnsi="Times New Roman" w:cs="Times New Roman"/>
          <w:sz w:val="24"/>
          <w:szCs w:val="24"/>
        </w:rPr>
        <w:t>rīkošanai;</w:t>
      </w:r>
    </w:p>
    <w:p w:rsidR="005C41C4" w:rsidRPr="005C41C4" w:rsidRDefault="005C41C4" w:rsidP="005C41C4">
      <w:pPr>
        <w:ind w:firstLine="720"/>
        <w:jc w:val="both"/>
        <w:rPr>
          <w:rFonts w:ascii="Times New Roman" w:eastAsia="Calibri" w:hAnsi="Times New Roman" w:cs="Times New Roman"/>
          <w:i/>
          <w:color w:val="FF0000"/>
          <w:sz w:val="24"/>
          <w:szCs w:val="24"/>
        </w:rPr>
      </w:pPr>
      <w:r w:rsidRPr="005C41C4">
        <w:rPr>
          <w:rFonts w:ascii="Times New Roman" w:eastAsia="Times New Roman" w:hAnsi="Times New Roman" w:cs="Times New Roman"/>
          <w:bCs/>
          <w:sz w:val="24"/>
          <w:szCs w:val="24"/>
          <w:lang w:eastAsia="lv-LV"/>
        </w:rPr>
        <w:t>6.2.</w:t>
      </w:r>
      <w:r w:rsidRPr="005C41C4">
        <w:rPr>
          <w:rFonts w:ascii="Times New Roman" w:eastAsia="Times New Roman" w:hAnsi="Times New Roman" w:cs="Times New Roman"/>
          <w:bCs/>
          <w:color w:val="FF0000"/>
          <w:sz w:val="24"/>
          <w:szCs w:val="24"/>
          <w:lang w:eastAsia="lv-LV"/>
        </w:rPr>
        <w:t xml:space="preserve"> </w:t>
      </w:r>
      <w:r w:rsidRPr="005C41C4">
        <w:rPr>
          <w:rFonts w:ascii="Times New Roman" w:eastAsia="Calibri" w:hAnsi="Times New Roman" w:cs="Times New Roman"/>
          <w:sz w:val="24"/>
          <w:szCs w:val="24"/>
        </w:rPr>
        <w:t xml:space="preserve">iestādes izdevumi </w:t>
      </w:r>
      <w:r w:rsidRPr="005C41C4">
        <w:rPr>
          <w:rFonts w:ascii="Times New Roman" w:eastAsia="Times New Roman" w:hAnsi="Times New Roman" w:cs="Times New Roman"/>
          <w:sz w:val="24"/>
          <w:szCs w:val="24"/>
          <w:lang w:eastAsia="lv-LV"/>
        </w:rPr>
        <w:t>valsts vai citu pašvaldību (t.sk. ārvalstu) delegāciju uzņemšanai,</w:t>
      </w:r>
      <w:r w:rsidRPr="005C41C4">
        <w:rPr>
          <w:rFonts w:ascii="Times New Roman" w:eastAsia="Calibri" w:hAnsi="Times New Roman" w:cs="Times New Roman"/>
          <w:i/>
          <w:color w:val="FF0000"/>
          <w:sz w:val="24"/>
          <w:szCs w:val="24"/>
        </w:rPr>
        <w:t xml:space="preserve"> </w:t>
      </w:r>
      <w:r w:rsidRPr="005C41C4">
        <w:rPr>
          <w:rFonts w:ascii="Times New Roman" w:eastAsia="Calibri" w:hAnsi="Times New Roman" w:cs="Times New Roman"/>
          <w:sz w:val="24"/>
          <w:szCs w:val="24"/>
        </w:rPr>
        <w:t xml:space="preserve">ieskaitot arī visus uzņemšanas un izmitināšanas izdevumus, viesnīcu pakalpojumus, transporta pakalpojumus, ja viesi tiek uzaicināti par iestādes līdzekļiem; </w:t>
      </w:r>
    </w:p>
    <w:p w:rsidR="005C41C4" w:rsidRPr="005C41C4" w:rsidRDefault="005C41C4" w:rsidP="005C41C4">
      <w:pPr>
        <w:ind w:firstLine="720"/>
        <w:jc w:val="both"/>
        <w:rPr>
          <w:rFonts w:ascii="Times New Roman" w:eastAsia="Times New Roman" w:hAnsi="Times New Roman" w:cs="Times New Roman"/>
          <w:bCs/>
          <w:sz w:val="24"/>
          <w:szCs w:val="24"/>
          <w:lang w:eastAsia="lv-LV"/>
        </w:rPr>
      </w:pPr>
      <w:r w:rsidRPr="005C41C4">
        <w:rPr>
          <w:rFonts w:ascii="Times New Roman" w:eastAsia="Calibri" w:hAnsi="Times New Roman" w:cs="Times New Roman"/>
          <w:sz w:val="24"/>
          <w:szCs w:val="24"/>
        </w:rPr>
        <w:t xml:space="preserve">6.3. iestādes </w:t>
      </w:r>
      <w:r w:rsidRPr="005C41C4">
        <w:rPr>
          <w:rFonts w:ascii="Times New Roman" w:eastAsia="Times New Roman" w:hAnsi="Times New Roman" w:cs="Times New Roman"/>
          <w:sz w:val="24"/>
          <w:szCs w:val="24"/>
          <w:lang w:eastAsia="lv-LV"/>
        </w:rPr>
        <w:t>izdevumi sabiedrībai pieejamu kultūras, sporta vai atpūtas pasākumu rīkošanā;</w:t>
      </w:r>
    </w:p>
    <w:p w:rsidR="005C41C4" w:rsidRPr="005C41C4" w:rsidRDefault="005C41C4" w:rsidP="005C41C4">
      <w:pPr>
        <w:ind w:firstLine="720"/>
        <w:jc w:val="both"/>
        <w:rPr>
          <w:rFonts w:ascii="Times New Roman" w:eastAsia="Times New Roman" w:hAnsi="Times New Roman" w:cs="Times New Roman"/>
          <w:bCs/>
          <w:sz w:val="24"/>
          <w:szCs w:val="24"/>
          <w:lang w:eastAsia="lv-LV"/>
        </w:rPr>
      </w:pPr>
      <w:r w:rsidRPr="005C41C4">
        <w:rPr>
          <w:rFonts w:ascii="Times New Roman" w:eastAsia="Times New Roman" w:hAnsi="Times New Roman" w:cs="Times New Roman"/>
          <w:bCs/>
          <w:sz w:val="24"/>
          <w:szCs w:val="24"/>
          <w:lang w:eastAsia="lv-LV"/>
        </w:rPr>
        <w:t xml:space="preserve">6.4. izdevumi </w:t>
      </w:r>
      <w:r w:rsidRPr="005C41C4">
        <w:rPr>
          <w:rFonts w:ascii="Times New Roman" w:eastAsia="Times New Roman" w:hAnsi="Times New Roman" w:cs="Times New Roman"/>
          <w:sz w:val="24"/>
          <w:szCs w:val="24"/>
          <w:lang w:eastAsia="lv-LV"/>
        </w:rPr>
        <w:t xml:space="preserve">novada pārstāvniecības un dalības nodrošināšanai valstiski nozīmīgos kultūras vai sporta notikumos (Dziesmu un deju svētku pasākumi, Latvijas Olimpiāde u.c.). </w:t>
      </w:r>
    </w:p>
    <w:p w:rsidR="005C41C4" w:rsidRPr="005C41C4" w:rsidRDefault="005C41C4" w:rsidP="005C41C4">
      <w:pPr>
        <w:rPr>
          <w:rFonts w:ascii="Times New Roman" w:eastAsia="Times New Roman" w:hAnsi="Times New Roman" w:cs="Times New Roman"/>
          <w:sz w:val="24"/>
          <w:szCs w:val="24"/>
          <w:lang w:eastAsia="lv-LV"/>
        </w:rPr>
      </w:pPr>
    </w:p>
    <w:p w:rsidR="005C41C4" w:rsidRPr="005C41C4" w:rsidRDefault="005C41C4" w:rsidP="005C41C4">
      <w:pPr>
        <w:ind w:firstLine="720"/>
        <w:jc w:val="both"/>
        <w:rPr>
          <w:rFonts w:ascii="Times New Roman" w:eastAsia="Calibri" w:hAnsi="Times New Roman" w:cs="Times New Roman"/>
          <w:sz w:val="24"/>
          <w:szCs w:val="24"/>
        </w:rPr>
      </w:pPr>
      <w:r w:rsidRPr="005C41C4">
        <w:rPr>
          <w:rFonts w:ascii="Times New Roman" w:eastAsia="Calibri" w:hAnsi="Times New Roman" w:cs="Times New Roman"/>
          <w:sz w:val="24"/>
          <w:szCs w:val="24"/>
        </w:rPr>
        <w:t xml:space="preserve">7. Lai norakstītu </w:t>
      </w:r>
      <w:r w:rsidRPr="005C41C4">
        <w:rPr>
          <w:rFonts w:ascii="Times New Roman" w:eastAsia="Calibri" w:hAnsi="Times New Roman" w:cs="Times New Roman"/>
          <w:b/>
          <w:sz w:val="24"/>
          <w:szCs w:val="24"/>
        </w:rPr>
        <w:t>reprezentācijas</w:t>
      </w:r>
      <w:r w:rsidRPr="005C41C4">
        <w:rPr>
          <w:rFonts w:ascii="Times New Roman" w:eastAsia="Calibri" w:hAnsi="Times New Roman" w:cs="Times New Roman"/>
          <w:sz w:val="24"/>
          <w:szCs w:val="24"/>
        </w:rPr>
        <w:t xml:space="preserve"> izdevumus: </w:t>
      </w:r>
    </w:p>
    <w:p w:rsidR="005C41C4" w:rsidRPr="005C41C4" w:rsidRDefault="005C41C4" w:rsidP="005C41C4">
      <w:pPr>
        <w:ind w:firstLine="720"/>
        <w:jc w:val="both"/>
        <w:rPr>
          <w:rFonts w:ascii="Times New Roman" w:eastAsia="Calibri" w:hAnsi="Times New Roman" w:cs="Times New Roman"/>
          <w:sz w:val="24"/>
          <w:szCs w:val="24"/>
        </w:rPr>
      </w:pPr>
      <w:r w:rsidRPr="005C41C4">
        <w:rPr>
          <w:rFonts w:ascii="Times New Roman" w:eastAsia="Calibri" w:hAnsi="Times New Roman" w:cs="Times New Roman"/>
          <w:sz w:val="24"/>
          <w:szCs w:val="24"/>
        </w:rPr>
        <w:t>7.1. tiem jābūt iekļautiem un apstiprinātiem attiecīgā budžeta gada iestādes izdevumos;</w:t>
      </w:r>
    </w:p>
    <w:p w:rsidR="005C41C4" w:rsidRPr="005C41C4" w:rsidRDefault="005C41C4" w:rsidP="005C41C4">
      <w:pPr>
        <w:ind w:firstLine="720"/>
        <w:jc w:val="both"/>
        <w:rPr>
          <w:rFonts w:ascii="Times New Roman" w:eastAsia="Calibri" w:hAnsi="Times New Roman" w:cs="Times New Roman"/>
          <w:sz w:val="24"/>
          <w:szCs w:val="24"/>
        </w:rPr>
      </w:pPr>
      <w:r w:rsidRPr="005C41C4">
        <w:rPr>
          <w:rFonts w:ascii="Times New Roman" w:eastAsia="Calibri" w:hAnsi="Times New Roman" w:cs="Times New Roman"/>
          <w:sz w:val="24"/>
          <w:szCs w:val="24"/>
        </w:rPr>
        <w:t xml:space="preserve">7.2. reprezentācijas izdevumi tiek norakstīti ar attiecīgi noformētu aktu (paraugs 1.pielikumā), kas ir pievienots konkrētajam grāmatvedības dokumentam (preču pavadzīme, rēķins, čeks). </w:t>
      </w:r>
    </w:p>
    <w:p w:rsidR="005C41C4" w:rsidRPr="005C41C4" w:rsidRDefault="005C41C4" w:rsidP="005C41C4">
      <w:pPr>
        <w:ind w:firstLine="720"/>
        <w:jc w:val="both"/>
        <w:rPr>
          <w:rFonts w:ascii="Times New Roman" w:eastAsia="Calibri" w:hAnsi="Times New Roman" w:cs="Times New Roman"/>
          <w:color w:val="FF0000"/>
          <w:sz w:val="24"/>
          <w:szCs w:val="24"/>
        </w:rPr>
      </w:pPr>
    </w:p>
    <w:p w:rsidR="005C41C4" w:rsidRPr="005C41C4" w:rsidRDefault="005C41C4" w:rsidP="005C41C4">
      <w:pPr>
        <w:ind w:firstLine="720"/>
        <w:jc w:val="both"/>
        <w:rPr>
          <w:rFonts w:ascii="Times New Roman" w:eastAsia="Calibri" w:hAnsi="Times New Roman" w:cs="Times New Roman"/>
          <w:color w:val="FF0000"/>
          <w:sz w:val="24"/>
          <w:szCs w:val="24"/>
        </w:rPr>
      </w:pPr>
      <w:r w:rsidRPr="005C41C4">
        <w:rPr>
          <w:rFonts w:ascii="Times New Roman" w:eastAsia="Calibri" w:hAnsi="Times New Roman" w:cs="Times New Roman"/>
          <w:sz w:val="24"/>
          <w:szCs w:val="24"/>
        </w:rPr>
        <w:t xml:space="preserve">8. Lai uzskaitītu un norakstītu </w:t>
      </w:r>
      <w:r w:rsidRPr="005C41C4">
        <w:rPr>
          <w:rFonts w:ascii="Times New Roman" w:eastAsia="Calibri" w:hAnsi="Times New Roman" w:cs="Times New Roman"/>
          <w:b/>
          <w:sz w:val="24"/>
          <w:szCs w:val="24"/>
        </w:rPr>
        <w:t>pasākuma</w:t>
      </w:r>
      <w:r w:rsidRPr="005C41C4">
        <w:rPr>
          <w:rFonts w:ascii="Times New Roman" w:eastAsia="Calibri" w:hAnsi="Times New Roman" w:cs="Times New Roman"/>
          <w:sz w:val="24"/>
          <w:szCs w:val="24"/>
        </w:rPr>
        <w:t xml:space="preserve"> izdevumus: </w:t>
      </w:r>
    </w:p>
    <w:p w:rsidR="005C41C4" w:rsidRPr="005C41C4" w:rsidRDefault="005C41C4" w:rsidP="005C41C4">
      <w:pPr>
        <w:ind w:firstLine="720"/>
        <w:jc w:val="both"/>
        <w:rPr>
          <w:rFonts w:ascii="Times New Roman" w:eastAsia="Calibri" w:hAnsi="Times New Roman" w:cs="Times New Roman"/>
          <w:sz w:val="24"/>
          <w:szCs w:val="24"/>
        </w:rPr>
      </w:pPr>
      <w:r w:rsidRPr="005C41C4">
        <w:rPr>
          <w:rFonts w:ascii="Times New Roman" w:eastAsia="Calibri" w:hAnsi="Times New Roman" w:cs="Times New Roman"/>
          <w:sz w:val="24"/>
          <w:szCs w:val="24"/>
        </w:rPr>
        <w:t>8.1. tiem jābūt iekļautiem un apstiprinātiem attiecīgā budžeta gada iestādes izdevumos;</w:t>
      </w:r>
    </w:p>
    <w:p w:rsidR="005C41C4" w:rsidRPr="005C41C4" w:rsidRDefault="005C41C4" w:rsidP="005C41C4">
      <w:pPr>
        <w:ind w:firstLine="720"/>
        <w:jc w:val="both"/>
        <w:rPr>
          <w:rFonts w:ascii="Times New Roman" w:eastAsia="Calibri" w:hAnsi="Times New Roman" w:cs="Times New Roman"/>
          <w:sz w:val="24"/>
          <w:szCs w:val="24"/>
        </w:rPr>
      </w:pPr>
      <w:r w:rsidRPr="005C41C4">
        <w:rPr>
          <w:rFonts w:ascii="Times New Roman" w:eastAsia="Calibri" w:hAnsi="Times New Roman" w:cs="Times New Roman"/>
          <w:sz w:val="24"/>
          <w:szCs w:val="24"/>
        </w:rPr>
        <w:t xml:space="preserve">8.2. katram atsevišķam pasākumam vai pasākumu grupai par pasākumu atbildīgā persona plāno un sagatavo pasākuma izdevumu tāmi (paraugs 2.pielikumā), ko Tukuma novada Domē saskaņo Finanšu nodaļas vadītājs, bet iestādē – tās </w:t>
      </w:r>
      <w:r w:rsidRPr="005C41C4">
        <w:rPr>
          <w:rFonts w:ascii="Times New Roman" w:eastAsia="Times New Roman" w:hAnsi="Times New Roman" w:cs="Times New Roman"/>
          <w:sz w:val="24"/>
          <w:szCs w:val="24"/>
        </w:rPr>
        <w:t>vadītājs.</w:t>
      </w:r>
      <w:r w:rsidRPr="005C41C4">
        <w:rPr>
          <w:rFonts w:ascii="Times New Roman" w:eastAsia="Times New Roman" w:hAnsi="Times New Roman" w:cs="Times New Roman"/>
          <w:color w:val="FF0000"/>
          <w:sz w:val="24"/>
          <w:szCs w:val="24"/>
        </w:rPr>
        <w:t xml:space="preserve"> </w:t>
      </w:r>
      <w:r w:rsidRPr="005C41C4">
        <w:rPr>
          <w:rFonts w:ascii="Times New Roman" w:eastAsia="Calibri" w:hAnsi="Times New Roman" w:cs="Times New Roman"/>
          <w:sz w:val="24"/>
          <w:szCs w:val="24"/>
        </w:rPr>
        <w:t>Tāmi precizē, ja tas ir nepieciešams vai ja izdevumi pārsniedz plānotos;</w:t>
      </w:r>
    </w:p>
    <w:p w:rsidR="005C41C4" w:rsidRPr="005C41C4" w:rsidRDefault="005C41C4" w:rsidP="005C41C4">
      <w:pPr>
        <w:ind w:firstLine="720"/>
        <w:jc w:val="both"/>
        <w:rPr>
          <w:rFonts w:ascii="Times New Roman" w:eastAsia="Calibri" w:hAnsi="Times New Roman" w:cs="Times New Roman"/>
          <w:sz w:val="24"/>
          <w:szCs w:val="24"/>
        </w:rPr>
      </w:pPr>
      <w:r w:rsidRPr="005C41C4">
        <w:rPr>
          <w:rFonts w:ascii="Times New Roman" w:eastAsia="Calibri" w:hAnsi="Times New Roman" w:cs="Times New Roman"/>
          <w:sz w:val="24"/>
          <w:szCs w:val="24"/>
        </w:rPr>
        <w:t>8.3.</w:t>
      </w:r>
      <w:r w:rsidR="00283CB6">
        <w:rPr>
          <w:rFonts w:ascii="Times New Roman" w:eastAsia="Calibri" w:hAnsi="Times New Roman" w:cs="Times New Roman"/>
          <w:sz w:val="24"/>
          <w:szCs w:val="24"/>
        </w:rPr>
        <w:t xml:space="preserve"> </w:t>
      </w:r>
      <w:r w:rsidRPr="005C41C4">
        <w:rPr>
          <w:rFonts w:ascii="Times New Roman" w:eastAsia="Calibri" w:hAnsi="Times New Roman" w:cs="Times New Roman"/>
          <w:sz w:val="24"/>
          <w:szCs w:val="24"/>
        </w:rPr>
        <w:t>pasākumu izdevumi tiek norakstīti ar attiecīgi noformētu aktu (paraugs 1.pielikumā), kas ir pievienots konkrētajam grāmatvedības dokumentam (preču pavadzīme, rēķins, čeks), kuru sastāda pasākuma atbildīgā persona;</w:t>
      </w:r>
    </w:p>
    <w:p w:rsidR="005C41C4" w:rsidRPr="005C41C4" w:rsidRDefault="005C41C4" w:rsidP="005C41C4">
      <w:pPr>
        <w:ind w:firstLine="720"/>
        <w:jc w:val="both"/>
        <w:rPr>
          <w:rFonts w:ascii="Times New Roman" w:eastAsia="Calibri" w:hAnsi="Times New Roman" w:cs="Times New Roman"/>
          <w:sz w:val="24"/>
          <w:szCs w:val="24"/>
        </w:rPr>
      </w:pPr>
      <w:r w:rsidRPr="005C41C4">
        <w:rPr>
          <w:rFonts w:ascii="Times New Roman" w:eastAsia="Calibri" w:hAnsi="Times New Roman" w:cs="Times New Roman"/>
          <w:sz w:val="24"/>
          <w:szCs w:val="24"/>
        </w:rPr>
        <w:t>8.4. pēc pasākuma vai pasākumu grupas norises par pasākumu atbildīgā persona sagatavo pasākuma izdevumu pārskatu (paraugs 3.pielikumā)</w:t>
      </w:r>
      <w:r w:rsidR="00283CB6">
        <w:rPr>
          <w:rFonts w:ascii="Times New Roman" w:eastAsia="Calibri" w:hAnsi="Times New Roman" w:cs="Times New Roman"/>
          <w:sz w:val="24"/>
          <w:szCs w:val="24"/>
        </w:rPr>
        <w:t>.</w:t>
      </w:r>
    </w:p>
    <w:p w:rsidR="005C41C4" w:rsidRPr="005C41C4" w:rsidRDefault="005C41C4" w:rsidP="005C41C4">
      <w:pPr>
        <w:ind w:firstLine="720"/>
        <w:jc w:val="both"/>
        <w:rPr>
          <w:rFonts w:ascii="Times New Roman" w:eastAsia="Calibri" w:hAnsi="Times New Roman" w:cs="Times New Roman"/>
          <w:color w:val="FF0000"/>
          <w:sz w:val="24"/>
          <w:szCs w:val="24"/>
        </w:rPr>
      </w:pPr>
    </w:p>
    <w:p w:rsidR="005C41C4" w:rsidRPr="005C41C4" w:rsidRDefault="005C41C4" w:rsidP="005C41C4">
      <w:pPr>
        <w:ind w:firstLine="720"/>
        <w:jc w:val="both"/>
        <w:rPr>
          <w:rFonts w:ascii="Times New Roman" w:eastAsia="Calibri" w:hAnsi="Times New Roman" w:cs="Times New Roman"/>
          <w:sz w:val="24"/>
          <w:szCs w:val="24"/>
        </w:rPr>
      </w:pPr>
      <w:r w:rsidRPr="005C41C4">
        <w:rPr>
          <w:rFonts w:ascii="Times New Roman" w:eastAsia="Calibri" w:hAnsi="Times New Roman" w:cs="Times New Roman"/>
          <w:sz w:val="24"/>
          <w:szCs w:val="24"/>
        </w:rPr>
        <w:t>9. Norakstīšanas akts tiek sagatavots pēc attaisnojuma dokumenta saņemšanas pasākuma dienā vai nākamajā darba dienā, izņemot ziedu iegādi. Norakstīšanas aktu par iegādātajiem ziediem var sagatavot pēc attaisnojuma dokumenta saņemšanas par vairākiem pasākumiem, atšifrējot katru no tiem.</w:t>
      </w:r>
    </w:p>
    <w:p w:rsidR="005C41C4" w:rsidRPr="005C41C4" w:rsidRDefault="005C41C4" w:rsidP="005C41C4">
      <w:pPr>
        <w:ind w:firstLine="720"/>
        <w:jc w:val="both"/>
        <w:rPr>
          <w:rFonts w:ascii="Times New Roman" w:eastAsia="Calibri" w:hAnsi="Times New Roman" w:cs="Times New Roman"/>
          <w:color w:val="FF0000"/>
          <w:sz w:val="24"/>
          <w:szCs w:val="24"/>
        </w:rPr>
      </w:pPr>
    </w:p>
    <w:p w:rsidR="005C41C4" w:rsidRPr="005C41C4" w:rsidRDefault="005C41C4" w:rsidP="005C41C4">
      <w:pPr>
        <w:ind w:firstLine="720"/>
        <w:jc w:val="both"/>
        <w:rPr>
          <w:rFonts w:ascii="Times New Roman" w:eastAsia="Calibri" w:hAnsi="Times New Roman" w:cs="Times New Roman"/>
          <w:i/>
          <w:sz w:val="24"/>
          <w:szCs w:val="24"/>
          <w:u w:val="single"/>
        </w:rPr>
      </w:pPr>
      <w:r w:rsidRPr="005C41C4">
        <w:rPr>
          <w:rFonts w:ascii="Times New Roman" w:eastAsia="Calibri" w:hAnsi="Times New Roman" w:cs="Times New Roman"/>
          <w:sz w:val="24"/>
          <w:szCs w:val="24"/>
        </w:rPr>
        <w:t>10. Pasākuma plānotā izdevumu tāme un pasākuma izdevumu pārskats glabājas 5 (piecus) gadus attiecīgajā iestādē.</w:t>
      </w:r>
    </w:p>
    <w:p w:rsidR="005C41C4" w:rsidRPr="005C41C4" w:rsidRDefault="005C41C4" w:rsidP="005C41C4">
      <w:pPr>
        <w:jc w:val="both"/>
        <w:rPr>
          <w:rFonts w:ascii="Times New Roman" w:eastAsia="Calibri" w:hAnsi="Times New Roman" w:cs="Times New Roman"/>
          <w:strike/>
          <w:sz w:val="24"/>
          <w:szCs w:val="24"/>
        </w:rPr>
      </w:pPr>
    </w:p>
    <w:p w:rsidR="005C41C4" w:rsidRPr="005C41C4" w:rsidRDefault="005C41C4" w:rsidP="005C41C4">
      <w:pPr>
        <w:ind w:firstLine="720"/>
        <w:jc w:val="both"/>
        <w:rPr>
          <w:rFonts w:ascii="Times New Roman" w:eastAsia="Calibri" w:hAnsi="Times New Roman" w:cs="Times New Roman"/>
          <w:color w:val="FF0000"/>
          <w:sz w:val="24"/>
          <w:szCs w:val="24"/>
        </w:rPr>
      </w:pPr>
      <w:r w:rsidRPr="005C41C4">
        <w:rPr>
          <w:rFonts w:ascii="Times New Roman" w:eastAsia="Calibri" w:hAnsi="Times New Roman" w:cs="Times New Roman"/>
          <w:sz w:val="24"/>
          <w:szCs w:val="24"/>
        </w:rPr>
        <w:t xml:space="preserve">11. Noteikumi stājas spēkā 2015.gada </w:t>
      </w:r>
      <w:r w:rsidR="00672F93">
        <w:rPr>
          <w:rFonts w:ascii="Times New Roman" w:eastAsia="Calibri" w:hAnsi="Times New Roman" w:cs="Times New Roman"/>
          <w:sz w:val="24"/>
          <w:szCs w:val="24"/>
        </w:rPr>
        <w:t>1</w:t>
      </w:r>
      <w:r w:rsidRPr="005C41C4">
        <w:rPr>
          <w:rFonts w:ascii="Times New Roman" w:eastAsia="Calibri" w:hAnsi="Times New Roman" w:cs="Times New Roman"/>
          <w:sz w:val="24"/>
          <w:szCs w:val="24"/>
        </w:rPr>
        <w:t>.</w:t>
      </w:r>
      <w:r w:rsidR="00672F93">
        <w:rPr>
          <w:rFonts w:ascii="Times New Roman" w:eastAsia="Calibri" w:hAnsi="Times New Roman" w:cs="Times New Roman"/>
          <w:sz w:val="24"/>
          <w:szCs w:val="24"/>
        </w:rPr>
        <w:t>maijā</w:t>
      </w:r>
      <w:r w:rsidRPr="005C41C4">
        <w:rPr>
          <w:rFonts w:ascii="Times New Roman" w:eastAsia="Calibri" w:hAnsi="Times New Roman" w:cs="Times New Roman"/>
          <w:sz w:val="24"/>
          <w:szCs w:val="24"/>
        </w:rPr>
        <w:t xml:space="preserve">.  </w:t>
      </w:r>
    </w:p>
    <w:p w:rsidR="005C41C4" w:rsidRPr="005C41C4" w:rsidRDefault="005C41C4" w:rsidP="005C41C4">
      <w:pPr>
        <w:rPr>
          <w:rFonts w:ascii="Times New Roman" w:eastAsia="Calibri" w:hAnsi="Times New Roman" w:cs="Times New Roman"/>
          <w:sz w:val="24"/>
          <w:szCs w:val="24"/>
        </w:rPr>
      </w:pPr>
    </w:p>
    <w:p w:rsidR="005C41C4" w:rsidRPr="005C41C4" w:rsidRDefault="005C41C4" w:rsidP="005C41C4">
      <w:pPr>
        <w:rPr>
          <w:rFonts w:ascii="Times New Roman" w:eastAsia="Calibri" w:hAnsi="Times New Roman" w:cs="Times New Roman"/>
          <w:sz w:val="24"/>
          <w:szCs w:val="24"/>
        </w:rPr>
      </w:pPr>
    </w:p>
    <w:p w:rsidR="005C41C4" w:rsidRPr="005C41C4" w:rsidRDefault="005C41C4" w:rsidP="005C41C4">
      <w:pPr>
        <w:rPr>
          <w:rFonts w:ascii="Times New Roman" w:eastAsia="Calibri" w:hAnsi="Times New Roman" w:cs="Times New Roman"/>
          <w:sz w:val="24"/>
          <w:szCs w:val="24"/>
        </w:rPr>
      </w:pPr>
    </w:p>
    <w:p w:rsidR="005C41C4" w:rsidRPr="005C41C4" w:rsidRDefault="005C41C4" w:rsidP="005C41C4">
      <w:pPr>
        <w:jc w:val="both"/>
        <w:rPr>
          <w:rFonts w:ascii="Times New Roman" w:eastAsia="Calibri" w:hAnsi="Times New Roman" w:cs="Times New Roman"/>
          <w:sz w:val="24"/>
          <w:szCs w:val="24"/>
        </w:rPr>
      </w:pPr>
    </w:p>
    <w:p w:rsidR="005C41C4" w:rsidRDefault="005C41C4" w:rsidP="005C41C4">
      <w:pPr>
        <w:jc w:val="both"/>
        <w:rPr>
          <w:rFonts w:ascii="Times New Roman" w:eastAsia="Calibri" w:hAnsi="Times New Roman" w:cs="Times New Roman"/>
          <w:sz w:val="24"/>
          <w:szCs w:val="24"/>
        </w:rPr>
      </w:pPr>
      <w:r w:rsidRPr="005C41C4">
        <w:rPr>
          <w:rFonts w:ascii="Times New Roman" w:eastAsia="Calibri" w:hAnsi="Times New Roman" w:cs="Times New Roman"/>
          <w:sz w:val="24"/>
          <w:szCs w:val="24"/>
        </w:rPr>
        <w:tab/>
      </w:r>
    </w:p>
    <w:p w:rsidR="00672F93" w:rsidRPr="005C41C4" w:rsidRDefault="00672F93" w:rsidP="005C41C4">
      <w:pPr>
        <w:jc w:val="both"/>
        <w:rPr>
          <w:rFonts w:ascii="Times New Roman" w:eastAsia="Calibri" w:hAnsi="Times New Roman" w:cs="Times New Roman"/>
          <w:sz w:val="24"/>
          <w:szCs w:val="24"/>
        </w:rPr>
      </w:pPr>
    </w:p>
    <w:p w:rsidR="005C41C4" w:rsidRDefault="005C41C4" w:rsidP="005C41C4">
      <w:pPr>
        <w:rPr>
          <w:rFonts w:ascii="Times New Roman" w:eastAsia="Calibri" w:hAnsi="Times New Roman" w:cs="Times New Roman"/>
          <w:sz w:val="20"/>
          <w:szCs w:val="20"/>
        </w:rPr>
      </w:pPr>
    </w:p>
    <w:p w:rsidR="007B2602" w:rsidRDefault="007B2602" w:rsidP="005C41C4">
      <w:pPr>
        <w:rPr>
          <w:rFonts w:ascii="Times New Roman" w:eastAsia="Calibri" w:hAnsi="Times New Roman" w:cs="Times New Roman"/>
          <w:sz w:val="20"/>
          <w:szCs w:val="20"/>
        </w:rPr>
      </w:pPr>
    </w:p>
    <w:p w:rsidR="00006247" w:rsidRPr="005C41C4" w:rsidRDefault="00006247" w:rsidP="005C41C4">
      <w:pPr>
        <w:rPr>
          <w:rFonts w:ascii="Times New Roman" w:eastAsia="Calibri" w:hAnsi="Times New Roman" w:cs="Times New Roman"/>
          <w:sz w:val="20"/>
          <w:szCs w:val="20"/>
        </w:rPr>
      </w:pPr>
    </w:p>
    <w:p w:rsidR="005C41C4" w:rsidRPr="005C41C4" w:rsidRDefault="005C41C4" w:rsidP="007B2602">
      <w:pPr>
        <w:ind w:left="5760" w:firstLine="720"/>
        <w:jc w:val="both"/>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1.pielikums</w:t>
      </w:r>
    </w:p>
    <w:p w:rsidR="005C41C4" w:rsidRPr="005C41C4" w:rsidRDefault="005C41C4" w:rsidP="005C41C4">
      <w:pPr>
        <w:jc w:val="both"/>
        <w:rPr>
          <w:rFonts w:ascii="Times New Roman" w:eastAsia="Times New Roman" w:hAnsi="Times New Roman" w:cs="Times New Roman"/>
          <w:sz w:val="20"/>
          <w:szCs w:val="20"/>
        </w:rPr>
      </w:pP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t>Tukuma novada Domes</w:t>
      </w:r>
      <w:proofErr w:type="gramStart"/>
      <w:r w:rsidRPr="005C41C4">
        <w:rPr>
          <w:rFonts w:ascii="Times New Roman" w:eastAsia="Times New Roman" w:hAnsi="Times New Roman" w:cs="Times New Roman"/>
          <w:sz w:val="20"/>
          <w:szCs w:val="20"/>
        </w:rPr>
        <w:t xml:space="preserve"> </w:t>
      </w:r>
      <w:r w:rsidR="007B2602">
        <w:rPr>
          <w:rFonts w:ascii="Times New Roman" w:eastAsia="Times New Roman" w:hAnsi="Times New Roman" w:cs="Times New Roman"/>
          <w:sz w:val="20"/>
          <w:szCs w:val="20"/>
        </w:rPr>
        <w:t>.</w:t>
      </w:r>
      <w:proofErr w:type="gramEnd"/>
      <w:r w:rsidR="007B2602">
        <w:rPr>
          <w:rFonts w:ascii="Times New Roman" w:eastAsia="Times New Roman" w:hAnsi="Times New Roman" w:cs="Times New Roman"/>
          <w:sz w:val="20"/>
          <w:szCs w:val="20"/>
        </w:rPr>
        <w:t>.</w:t>
      </w:r>
      <w:r w:rsidRPr="005C41C4">
        <w:rPr>
          <w:rFonts w:ascii="Times New Roman" w:eastAsia="Times New Roman" w:hAnsi="Times New Roman" w:cs="Times New Roman"/>
          <w:sz w:val="20"/>
          <w:szCs w:val="20"/>
        </w:rPr>
        <w:t>.0</w:t>
      </w:r>
      <w:r w:rsidR="007B2602">
        <w:rPr>
          <w:rFonts w:ascii="Times New Roman" w:eastAsia="Times New Roman" w:hAnsi="Times New Roman" w:cs="Times New Roman"/>
          <w:sz w:val="20"/>
          <w:szCs w:val="20"/>
        </w:rPr>
        <w:t>4</w:t>
      </w:r>
      <w:r w:rsidRPr="005C41C4">
        <w:rPr>
          <w:rFonts w:ascii="Times New Roman" w:eastAsia="Times New Roman" w:hAnsi="Times New Roman" w:cs="Times New Roman"/>
          <w:sz w:val="20"/>
          <w:szCs w:val="20"/>
        </w:rPr>
        <w:t>.2015.</w:t>
      </w:r>
    </w:p>
    <w:p w:rsidR="005C41C4" w:rsidRPr="005C41C4" w:rsidRDefault="005C41C4" w:rsidP="005C41C4">
      <w:pPr>
        <w:jc w:val="both"/>
        <w:rPr>
          <w:rFonts w:ascii="Times New Roman" w:eastAsia="Times New Roman" w:hAnsi="Times New Roman" w:cs="Times New Roman"/>
          <w:sz w:val="20"/>
          <w:szCs w:val="20"/>
        </w:rPr>
      </w:pP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t>lēmumam (prot.Nr.</w:t>
      </w:r>
      <w:r w:rsidR="007B2602">
        <w:rPr>
          <w:rFonts w:ascii="Times New Roman" w:eastAsia="Times New Roman" w:hAnsi="Times New Roman" w:cs="Times New Roman"/>
          <w:sz w:val="20"/>
          <w:szCs w:val="20"/>
        </w:rPr>
        <w:t>.</w:t>
      </w:r>
      <w:r w:rsidRPr="005C41C4">
        <w:rPr>
          <w:rFonts w:ascii="Times New Roman" w:eastAsia="Times New Roman" w:hAnsi="Times New Roman" w:cs="Times New Roman"/>
          <w:sz w:val="20"/>
          <w:szCs w:val="20"/>
        </w:rPr>
        <w:t>,</w:t>
      </w:r>
      <w:proofErr w:type="gramStart"/>
      <w:r w:rsidRPr="005C41C4">
        <w:rPr>
          <w:rFonts w:ascii="Times New Roman" w:eastAsia="Times New Roman" w:hAnsi="Times New Roman" w:cs="Times New Roman"/>
          <w:sz w:val="20"/>
          <w:szCs w:val="20"/>
        </w:rPr>
        <w:t xml:space="preserve"> </w:t>
      </w:r>
      <w:r w:rsidR="007B2602">
        <w:rPr>
          <w:rFonts w:ascii="Times New Roman" w:eastAsia="Times New Roman" w:hAnsi="Times New Roman" w:cs="Times New Roman"/>
          <w:sz w:val="20"/>
          <w:szCs w:val="20"/>
        </w:rPr>
        <w:t>.</w:t>
      </w:r>
      <w:proofErr w:type="gramEnd"/>
      <w:r w:rsidR="007B2602">
        <w:rPr>
          <w:rFonts w:ascii="Times New Roman" w:eastAsia="Times New Roman" w:hAnsi="Times New Roman" w:cs="Times New Roman"/>
          <w:sz w:val="20"/>
          <w:szCs w:val="20"/>
        </w:rPr>
        <w:t>.</w:t>
      </w:r>
      <w:r w:rsidRPr="005C41C4">
        <w:rPr>
          <w:rFonts w:ascii="Times New Roman" w:eastAsia="Times New Roman" w:hAnsi="Times New Roman" w:cs="Times New Roman"/>
          <w:sz w:val="20"/>
          <w:szCs w:val="20"/>
        </w:rPr>
        <w:t>.§.)</w:t>
      </w:r>
    </w:p>
    <w:p w:rsidR="005C41C4" w:rsidRPr="005C41C4" w:rsidRDefault="005C41C4" w:rsidP="005C41C4">
      <w:pPr>
        <w:jc w:val="right"/>
        <w:rPr>
          <w:rFonts w:ascii="Times New Roman" w:eastAsia="Times New Roman" w:hAnsi="Times New Roman" w:cs="Times New Roman"/>
          <w:sz w:val="24"/>
          <w:szCs w:val="24"/>
        </w:rPr>
      </w:pPr>
    </w:p>
    <w:p w:rsidR="005C41C4" w:rsidRPr="005C41C4" w:rsidRDefault="005C41C4" w:rsidP="005C41C4">
      <w:pPr>
        <w:ind w:left="5580" w:firstLine="720"/>
        <w:jc w:val="right"/>
        <w:rPr>
          <w:rFonts w:ascii="Times New Roman" w:eastAsia="Times New Roman" w:hAnsi="Times New Roman" w:cs="Times New Roman"/>
          <w:sz w:val="24"/>
          <w:szCs w:val="24"/>
          <w:lang w:eastAsia="lv-LV"/>
        </w:rPr>
      </w:pPr>
      <w:r w:rsidRPr="005C41C4">
        <w:rPr>
          <w:rFonts w:ascii="Times New Roman" w:eastAsia="Times New Roman" w:hAnsi="Times New Roman" w:cs="Times New Roman"/>
          <w:sz w:val="24"/>
          <w:szCs w:val="24"/>
          <w:lang w:eastAsia="lv-LV"/>
        </w:rPr>
        <w:t>APSTIPRINU</w:t>
      </w:r>
    </w:p>
    <w:p w:rsidR="005C41C4" w:rsidRPr="005C41C4" w:rsidRDefault="005C41C4" w:rsidP="005C41C4">
      <w:pPr>
        <w:jc w:val="right"/>
        <w:rPr>
          <w:rFonts w:ascii="Times New Roman" w:eastAsia="Times New Roman" w:hAnsi="Times New Roman" w:cs="Times New Roman"/>
          <w:bCs/>
          <w:sz w:val="24"/>
          <w:szCs w:val="24"/>
          <w:lang w:eastAsia="lv-LV"/>
        </w:rPr>
      </w:pPr>
      <w:r w:rsidRPr="005C41C4">
        <w:rPr>
          <w:rFonts w:ascii="Times New Roman" w:eastAsia="Times New Roman" w:hAnsi="Times New Roman" w:cs="Times New Roman"/>
          <w:bCs/>
          <w:sz w:val="24"/>
          <w:szCs w:val="24"/>
          <w:lang w:eastAsia="lv-LV"/>
        </w:rPr>
        <w:t>........................................</w:t>
      </w:r>
    </w:p>
    <w:p w:rsidR="005C41C4" w:rsidRPr="005C41C4" w:rsidRDefault="005C41C4" w:rsidP="005C41C4">
      <w:pPr>
        <w:jc w:val="right"/>
        <w:rPr>
          <w:rFonts w:ascii="Times New Roman" w:eastAsia="Times New Roman" w:hAnsi="Times New Roman" w:cs="Times New Roman"/>
          <w:bCs/>
          <w:sz w:val="24"/>
          <w:szCs w:val="24"/>
          <w:lang w:eastAsia="lv-LV"/>
        </w:rPr>
      </w:pPr>
      <w:r w:rsidRPr="005C41C4">
        <w:rPr>
          <w:rFonts w:ascii="Times New Roman" w:eastAsia="Times New Roman" w:hAnsi="Times New Roman" w:cs="Times New Roman"/>
          <w:bCs/>
          <w:sz w:val="24"/>
          <w:szCs w:val="24"/>
          <w:lang w:eastAsia="lv-LV"/>
        </w:rPr>
        <w:t>........................................</w:t>
      </w:r>
    </w:p>
    <w:p w:rsidR="005C41C4" w:rsidRPr="005C41C4" w:rsidRDefault="005C41C4" w:rsidP="005C41C4">
      <w:pPr>
        <w:jc w:val="center"/>
        <w:rPr>
          <w:rFonts w:ascii="Times New Roman" w:eastAsia="Times New Roman" w:hAnsi="Times New Roman" w:cs="Times New Roman"/>
          <w:b/>
          <w:bCs/>
          <w:sz w:val="24"/>
          <w:szCs w:val="24"/>
          <w:lang w:eastAsia="lv-LV"/>
        </w:rPr>
      </w:pPr>
      <w:r w:rsidRPr="005C41C4">
        <w:rPr>
          <w:rFonts w:ascii="Times New Roman" w:eastAsia="Times New Roman" w:hAnsi="Times New Roman" w:cs="Times New Roman"/>
          <w:b/>
          <w:bCs/>
          <w:sz w:val="24"/>
          <w:szCs w:val="24"/>
          <w:lang w:eastAsia="lv-LV"/>
        </w:rPr>
        <w:t xml:space="preserve">A K T S </w:t>
      </w:r>
    </w:p>
    <w:p w:rsidR="005C41C4" w:rsidRPr="005C41C4" w:rsidRDefault="005C41C4" w:rsidP="005C41C4">
      <w:pPr>
        <w:jc w:val="center"/>
        <w:rPr>
          <w:rFonts w:ascii="Times New Roman" w:eastAsia="Times New Roman" w:hAnsi="Times New Roman" w:cs="Times New Roman"/>
          <w:sz w:val="24"/>
          <w:szCs w:val="24"/>
          <w:lang w:eastAsia="lv-LV"/>
        </w:rPr>
      </w:pPr>
      <w:r w:rsidRPr="005C41C4">
        <w:rPr>
          <w:rFonts w:ascii="Times New Roman" w:eastAsia="Times New Roman" w:hAnsi="Times New Roman" w:cs="Times New Roman"/>
          <w:sz w:val="24"/>
          <w:szCs w:val="24"/>
          <w:lang w:eastAsia="lv-LV"/>
        </w:rPr>
        <w:t>Tukumā</w:t>
      </w:r>
    </w:p>
    <w:p w:rsidR="005C41C4" w:rsidRPr="005C41C4" w:rsidRDefault="005C41C4" w:rsidP="005C41C4">
      <w:pPr>
        <w:rPr>
          <w:rFonts w:ascii="Times New Roman" w:eastAsia="Times New Roman" w:hAnsi="Times New Roman" w:cs="Times New Roman"/>
          <w:sz w:val="24"/>
          <w:szCs w:val="24"/>
        </w:rPr>
      </w:pPr>
    </w:p>
    <w:p w:rsidR="005C41C4" w:rsidRPr="005C41C4" w:rsidRDefault="005C41C4" w:rsidP="005C41C4">
      <w:pPr>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20....</w:t>
      </w:r>
      <w:proofErr w:type="gramStart"/>
      <w:r w:rsidRPr="005C41C4">
        <w:rPr>
          <w:rFonts w:ascii="Times New Roman" w:eastAsia="Times New Roman" w:hAnsi="Times New Roman" w:cs="Times New Roman"/>
          <w:sz w:val="24"/>
          <w:szCs w:val="24"/>
        </w:rPr>
        <w:t xml:space="preserve"> .</w:t>
      </w:r>
      <w:proofErr w:type="gramEnd"/>
      <w:r w:rsidRPr="005C41C4">
        <w:rPr>
          <w:rFonts w:ascii="Times New Roman" w:eastAsia="Times New Roman" w:hAnsi="Times New Roman" w:cs="Times New Roman"/>
          <w:sz w:val="24"/>
          <w:szCs w:val="24"/>
        </w:rPr>
        <w:t xml:space="preserve">gada .... . ........................  </w:t>
      </w:r>
      <w:r w:rsidRPr="005C41C4">
        <w:rPr>
          <w:rFonts w:ascii="Times New Roman" w:eastAsia="Times New Roman" w:hAnsi="Times New Roman" w:cs="Times New Roman"/>
          <w:sz w:val="24"/>
          <w:szCs w:val="24"/>
        </w:rPr>
        <w:tab/>
      </w:r>
      <w:r w:rsidRPr="005C41C4">
        <w:rPr>
          <w:rFonts w:ascii="Times New Roman" w:eastAsia="Times New Roman" w:hAnsi="Times New Roman" w:cs="Times New Roman"/>
          <w:sz w:val="24"/>
          <w:szCs w:val="24"/>
        </w:rPr>
        <w:tab/>
      </w:r>
      <w:r w:rsidRPr="005C41C4">
        <w:rPr>
          <w:rFonts w:ascii="Times New Roman" w:eastAsia="Times New Roman" w:hAnsi="Times New Roman" w:cs="Times New Roman"/>
          <w:sz w:val="24"/>
          <w:szCs w:val="24"/>
        </w:rPr>
        <w:tab/>
      </w:r>
      <w:r w:rsidRPr="005C41C4">
        <w:rPr>
          <w:rFonts w:ascii="Times New Roman" w:eastAsia="Times New Roman" w:hAnsi="Times New Roman" w:cs="Times New Roman"/>
          <w:sz w:val="24"/>
          <w:szCs w:val="24"/>
        </w:rPr>
        <w:tab/>
      </w:r>
      <w:r w:rsidRPr="005C41C4">
        <w:rPr>
          <w:rFonts w:ascii="Times New Roman" w:eastAsia="Times New Roman" w:hAnsi="Times New Roman" w:cs="Times New Roman"/>
          <w:sz w:val="24"/>
          <w:szCs w:val="24"/>
        </w:rPr>
        <w:tab/>
      </w:r>
      <w:r w:rsidRPr="005C41C4">
        <w:rPr>
          <w:rFonts w:ascii="Times New Roman" w:eastAsia="Times New Roman" w:hAnsi="Times New Roman" w:cs="Times New Roman"/>
          <w:sz w:val="24"/>
          <w:szCs w:val="24"/>
        </w:rPr>
        <w:tab/>
      </w:r>
      <w:r w:rsidRPr="005C41C4">
        <w:rPr>
          <w:rFonts w:ascii="Times New Roman" w:eastAsia="Times New Roman" w:hAnsi="Times New Roman" w:cs="Times New Roman"/>
          <w:sz w:val="24"/>
          <w:szCs w:val="24"/>
        </w:rPr>
        <w:tab/>
      </w:r>
      <w:r w:rsidRPr="005C41C4">
        <w:rPr>
          <w:rFonts w:ascii="Times New Roman" w:eastAsia="Times New Roman" w:hAnsi="Times New Roman" w:cs="Times New Roman"/>
          <w:color w:val="FF0000"/>
          <w:sz w:val="24"/>
          <w:szCs w:val="24"/>
        </w:rPr>
        <w:tab/>
      </w:r>
      <w:r w:rsidRPr="005C41C4">
        <w:rPr>
          <w:rFonts w:ascii="Times New Roman" w:eastAsia="Times New Roman" w:hAnsi="Times New Roman" w:cs="Times New Roman"/>
          <w:sz w:val="24"/>
          <w:szCs w:val="24"/>
          <w:lang w:eastAsia="lv-LV"/>
        </w:rPr>
        <w:t>Nr.....</w:t>
      </w:r>
    </w:p>
    <w:p w:rsidR="005C41C4" w:rsidRPr="005C41C4" w:rsidRDefault="005C41C4" w:rsidP="005C41C4">
      <w:pPr>
        <w:rPr>
          <w:rFonts w:ascii="Times New Roman" w:eastAsia="Times New Roman" w:hAnsi="Times New Roman" w:cs="Times New Roman"/>
          <w:b/>
          <w:sz w:val="24"/>
          <w:szCs w:val="24"/>
          <w:lang w:eastAsia="lv-LV"/>
        </w:rPr>
      </w:pPr>
    </w:p>
    <w:p w:rsidR="005C41C4" w:rsidRPr="005C41C4" w:rsidRDefault="005C41C4" w:rsidP="005C41C4">
      <w:pPr>
        <w:rPr>
          <w:rFonts w:ascii="Times New Roman" w:eastAsia="Times New Roman" w:hAnsi="Times New Roman" w:cs="Times New Roman"/>
          <w:b/>
          <w:color w:val="000000"/>
          <w:sz w:val="24"/>
          <w:szCs w:val="24"/>
          <w:lang w:eastAsia="lv-LV"/>
        </w:rPr>
      </w:pPr>
    </w:p>
    <w:p w:rsidR="005C41C4" w:rsidRPr="005C41C4" w:rsidRDefault="005C41C4" w:rsidP="005C41C4">
      <w:pPr>
        <w:rPr>
          <w:rFonts w:ascii="Times New Roman" w:eastAsia="Times New Roman" w:hAnsi="Times New Roman" w:cs="Times New Roman"/>
          <w:b/>
          <w:color w:val="000000"/>
          <w:sz w:val="24"/>
          <w:szCs w:val="24"/>
          <w:lang w:eastAsia="lv-LV"/>
        </w:rPr>
      </w:pPr>
      <w:r w:rsidRPr="005C41C4">
        <w:rPr>
          <w:rFonts w:ascii="Times New Roman" w:eastAsia="Times New Roman" w:hAnsi="Times New Roman" w:cs="Times New Roman"/>
          <w:b/>
          <w:color w:val="000000"/>
          <w:sz w:val="24"/>
          <w:szCs w:val="24"/>
          <w:lang w:eastAsia="lv-LV"/>
        </w:rPr>
        <w:t>Par</w:t>
      </w:r>
      <w:proofErr w:type="gramStart"/>
      <w:r w:rsidRPr="005C41C4">
        <w:rPr>
          <w:rFonts w:ascii="Times New Roman" w:eastAsia="Times New Roman" w:hAnsi="Times New Roman" w:cs="Times New Roman"/>
          <w:b/>
          <w:color w:val="000000"/>
          <w:sz w:val="24"/>
          <w:szCs w:val="24"/>
          <w:lang w:eastAsia="lv-LV"/>
        </w:rPr>
        <w:t xml:space="preserve"> .</w:t>
      </w:r>
      <w:proofErr w:type="gramEnd"/>
      <w:r w:rsidRPr="005C41C4">
        <w:rPr>
          <w:rFonts w:ascii="Times New Roman" w:eastAsia="Times New Roman" w:hAnsi="Times New Roman" w:cs="Times New Roman"/>
          <w:b/>
          <w:color w:val="000000"/>
          <w:sz w:val="24"/>
          <w:szCs w:val="24"/>
          <w:lang w:eastAsia="lv-LV"/>
        </w:rPr>
        <w:t>..............................</w:t>
      </w:r>
    </w:p>
    <w:p w:rsidR="005C41C4" w:rsidRPr="005C41C4" w:rsidRDefault="005C41C4" w:rsidP="005C41C4">
      <w:pPr>
        <w:spacing w:line="360" w:lineRule="auto"/>
        <w:jc w:val="both"/>
        <w:rPr>
          <w:rFonts w:ascii="Times New Roman" w:eastAsia="Times New Roman" w:hAnsi="Times New Roman" w:cs="Times New Roman"/>
          <w:color w:val="000000"/>
          <w:sz w:val="24"/>
          <w:szCs w:val="24"/>
          <w:lang w:eastAsia="lv-LV"/>
        </w:rPr>
      </w:pPr>
      <w:r w:rsidRPr="005C41C4">
        <w:rPr>
          <w:rFonts w:ascii="Times New Roman" w:eastAsia="Times New Roman" w:hAnsi="Times New Roman" w:cs="Times New Roman"/>
          <w:color w:val="000000"/>
          <w:sz w:val="24"/>
          <w:szCs w:val="24"/>
          <w:lang w:eastAsia="lv-LV"/>
        </w:rPr>
        <w:tab/>
      </w:r>
    </w:p>
    <w:p w:rsidR="005C41C4" w:rsidRPr="005C41C4" w:rsidRDefault="005C41C4" w:rsidP="005C41C4">
      <w:pPr>
        <w:spacing w:line="360" w:lineRule="auto"/>
        <w:jc w:val="both"/>
        <w:rPr>
          <w:rFonts w:ascii="Times New Roman" w:eastAsia="Times New Roman" w:hAnsi="Times New Roman" w:cs="Times New Roman"/>
          <w:color w:val="000000"/>
          <w:sz w:val="24"/>
          <w:szCs w:val="24"/>
          <w:lang w:eastAsia="lv-LV"/>
        </w:rPr>
      </w:pPr>
      <w:r w:rsidRPr="005C41C4">
        <w:rPr>
          <w:rFonts w:ascii="Times New Roman" w:eastAsia="Times New Roman" w:hAnsi="Times New Roman" w:cs="Times New Roman"/>
          <w:color w:val="000000"/>
          <w:sz w:val="24"/>
          <w:szCs w:val="24"/>
          <w:lang w:eastAsia="lv-LV"/>
        </w:rPr>
        <w:tab/>
      </w:r>
    </w:p>
    <w:p w:rsidR="005C41C4" w:rsidRPr="005C41C4" w:rsidRDefault="005C41C4" w:rsidP="005C41C4">
      <w:pPr>
        <w:spacing w:line="360" w:lineRule="auto"/>
        <w:jc w:val="both"/>
        <w:rPr>
          <w:rFonts w:ascii="Times New Roman" w:eastAsia="Times New Roman" w:hAnsi="Times New Roman" w:cs="Times New Roman"/>
          <w:color w:val="000000"/>
          <w:sz w:val="24"/>
          <w:szCs w:val="24"/>
          <w:lang w:eastAsia="lv-LV"/>
        </w:rPr>
      </w:pPr>
      <w:r w:rsidRPr="005C41C4">
        <w:rPr>
          <w:rFonts w:ascii="Times New Roman" w:eastAsia="Times New Roman" w:hAnsi="Times New Roman" w:cs="Times New Roman"/>
          <w:color w:val="000000"/>
          <w:sz w:val="24"/>
          <w:szCs w:val="24"/>
          <w:lang w:eastAsia="lv-LV"/>
        </w:rPr>
        <w:tab/>
        <w:t>Komisija, kuras sastāvā ir................................................................, sastādīja šo aktu par</w:t>
      </w:r>
      <w:proofErr w:type="gramStart"/>
      <w:r w:rsidRPr="005C41C4">
        <w:rPr>
          <w:rFonts w:ascii="Times New Roman" w:eastAsia="Times New Roman" w:hAnsi="Times New Roman" w:cs="Times New Roman"/>
          <w:color w:val="000000"/>
          <w:sz w:val="24"/>
          <w:szCs w:val="24"/>
          <w:lang w:eastAsia="lv-LV"/>
        </w:rPr>
        <w:t xml:space="preserve"> .</w:t>
      </w:r>
      <w:proofErr w:type="gramEnd"/>
      <w:r w:rsidRPr="005C41C4">
        <w:rPr>
          <w:rFonts w:ascii="Times New Roman" w:eastAsia="Times New Roman" w:hAnsi="Times New Roman" w:cs="Times New Roman"/>
          <w:color w:val="000000"/>
          <w:sz w:val="24"/>
          <w:szCs w:val="24"/>
          <w:lang w:eastAsia="lv-LV"/>
        </w:rPr>
        <w:t>............................................. ar kopējo summu</w:t>
      </w:r>
      <w:proofErr w:type="gramStart"/>
      <w:r w:rsidRPr="005C41C4">
        <w:rPr>
          <w:rFonts w:ascii="Times New Roman" w:eastAsia="Times New Roman" w:hAnsi="Times New Roman" w:cs="Times New Roman"/>
          <w:b/>
          <w:color w:val="000000"/>
          <w:sz w:val="24"/>
          <w:szCs w:val="24"/>
          <w:lang w:eastAsia="lv-LV"/>
        </w:rPr>
        <w:t xml:space="preserve"> .</w:t>
      </w:r>
      <w:proofErr w:type="gramEnd"/>
      <w:r w:rsidRPr="005C41C4">
        <w:rPr>
          <w:rFonts w:ascii="Times New Roman" w:eastAsia="Times New Roman" w:hAnsi="Times New Roman" w:cs="Times New Roman"/>
          <w:b/>
          <w:color w:val="000000"/>
          <w:sz w:val="24"/>
          <w:szCs w:val="24"/>
          <w:lang w:eastAsia="lv-LV"/>
        </w:rPr>
        <w:t>..... EUR</w:t>
      </w:r>
      <w:r w:rsidRPr="005C41C4">
        <w:rPr>
          <w:rFonts w:ascii="Times New Roman" w:eastAsia="Times New Roman" w:hAnsi="Times New Roman" w:cs="Times New Roman"/>
          <w:color w:val="000000"/>
          <w:sz w:val="24"/>
          <w:szCs w:val="24"/>
          <w:lang w:eastAsia="lv-LV"/>
        </w:rPr>
        <w:t xml:space="preserve"> (..............................</w:t>
      </w:r>
      <w:r w:rsidRPr="005C41C4">
        <w:rPr>
          <w:rFonts w:ascii="Times New Roman" w:eastAsia="Times New Roman" w:hAnsi="Times New Roman" w:cs="Times New Roman"/>
          <w:i/>
          <w:color w:val="000000"/>
          <w:sz w:val="24"/>
          <w:szCs w:val="24"/>
          <w:lang w:eastAsia="lv-LV"/>
        </w:rPr>
        <w:t>euro</w:t>
      </w:r>
      <w:r w:rsidRPr="005C41C4">
        <w:rPr>
          <w:rFonts w:ascii="Times New Roman" w:eastAsia="Times New Roman" w:hAnsi="Times New Roman" w:cs="Times New Roman"/>
          <w:color w:val="000000"/>
          <w:sz w:val="24"/>
          <w:szCs w:val="24"/>
          <w:lang w:eastAsia="lv-LV"/>
        </w:rPr>
        <w:t>...</w:t>
      </w:r>
      <w:r w:rsidRPr="005C41C4">
        <w:rPr>
          <w:rFonts w:ascii="Times New Roman" w:eastAsia="Times New Roman" w:hAnsi="Times New Roman" w:cs="Times New Roman"/>
          <w:i/>
          <w:color w:val="000000"/>
          <w:sz w:val="24"/>
          <w:szCs w:val="24"/>
          <w:lang w:eastAsia="lv-LV"/>
        </w:rPr>
        <w:t>centi</w:t>
      </w:r>
      <w:r w:rsidRPr="005C41C4">
        <w:rPr>
          <w:rFonts w:ascii="Times New Roman" w:eastAsia="Times New Roman" w:hAnsi="Times New Roman" w:cs="Times New Roman"/>
          <w:color w:val="000000"/>
          <w:sz w:val="24"/>
          <w:szCs w:val="24"/>
          <w:lang w:eastAsia="lv-LV"/>
        </w:rPr>
        <w:t>) un izlietojumu: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992"/>
        <w:gridCol w:w="1134"/>
        <w:gridCol w:w="1276"/>
        <w:gridCol w:w="4252"/>
      </w:tblGrid>
      <w:tr w:rsidR="005C41C4" w:rsidRPr="005C41C4" w:rsidTr="00A34732">
        <w:tc>
          <w:tcPr>
            <w:tcW w:w="2093" w:type="dxa"/>
          </w:tcPr>
          <w:p w:rsidR="005C41C4" w:rsidRPr="005C41C4" w:rsidRDefault="005C41C4" w:rsidP="005C41C4">
            <w:pPr>
              <w:rPr>
                <w:rFonts w:ascii="Times New Roman" w:eastAsia="Times New Roman" w:hAnsi="Times New Roman" w:cs="Times New Roman"/>
                <w:sz w:val="24"/>
                <w:szCs w:val="24"/>
                <w:lang w:eastAsia="lv-LV"/>
              </w:rPr>
            </w:pPr>
            <w:r w:rsidRPr="005C41C4">
              <w:rPr>
                <w:rFonts w:ascii="Times New Roman" w:eastAsia="Times New Roman" w:hAnsi="Times New Roman" w:cs="Times New Roman"/>
                <w:sz w:val="24"/>
                <w:szCs w:val="24"/>
                <w:lang w:eastAsia="lv-LV"/>
              </w:rPr>
              <w:t>Nosaukums</w:t>
            </w:r>
          </w:p>
        </w:tc>
        <w:tc>
          <w:tcPr>
            <w:tcW w:w="992" w:type="dxa"/>
          </w:tcPr>
          <w:p w:rsidR="005C41C4" w:rsidRPr="005C41C4" w:rsidRDefault="005C41C4" w:rsidP="005C41C4">
            <w:pPr>
              <w:rPr>
                <w:rFonts w:ascii="Times New Roman" w:eastAsia="Times New Roman" w:hAnsi="Times New Roman" w:cs="Times New Roman"/>
                <w:sz w:val="24"/>
                <w:szCs w:val="24"/>
                <w:lang w:eastAsia="lv-LV"/>
              </w:rPr>
            </w:pPr>
            <w:r w:rsidRPr="005C41C4">
              <w:rPr>
                <w:rFonts w:ascii="Times New Roman" w:eastAsia="Times New Roman" w:hAnsi="Times New Roman" w:cs="Times New Roman"/>
                <w:sz w:val="24"/>
                <w:szCs w:val="24"/>
                <w:lang w:eastAsia="lv-LV"/>
              </w:rPr>
              <w:t>Daudz.</w:t>
            </w:r>
          </w:p>
        </w:tc>
        <w:tc>
          <w:tcPr>
            <w:tcW w:w="1134" w:type="dxa"/>
          </w:tcPr>
          <w:p w:rsidR="005C41C4" w:rsidRPr="005C41C4" w:rsidRDefault="005C41C4" w:rsidP="005C41C4">
            <w:pPr>
              <w:rPr>
                <w:rFonts w:ascii="Times New Roman" w:eastAsia="Times New Roman" w:hAnsi="Times New Roman" w:cs="Times New Roman"/>
                <w:sz w:val="24"/>
                <w:szCs w:val="24"/>
                <w:lang w:eastAsia="lv-LV"/>
              </w:rPr>
            </w:pPr>
            <w:r w:rsidRPr="005C41C4">
              <w:rPr>
                <w:rFonts w:ascii="Times New Roman" w:eastAsia="Times New Roman" w:hAnsi="Times New Roman" w:cs="Times New Roman"/>
                <w:sz w:val="24"/>
                <w:szCs w:val="24"/>
                <w:lang w:eastAsia="lv-LV"/>
              </w:rPr>
              <w:t xml:space="preserve">Cena </w:t>
            </w:r>
          </w:p>
        </w:tc>
        <w:tc>
          <w:tcPr>
            <w:tcW w:w="1276" w:type="dxa"/>
          </w:tcPr>
          <w:p w:rsidR="005C41C4" w:rsidRPr="005C41C4" w:rsidRDefault="005C41C4" w:rsidP="005C41C4">
            <w:pPr>
              <w:rPr>
                <w:rFonts w:ascii="Times New Roman" w:eastAsia="Times New Roman" w:hAnsi="Times New Roman" w:cs="Times New Roman"/>
                <w:sz w:val="24"/>
                <w:szCs w:val="24"/>
                <w:lang w:eastAsia="lv-LV"/>
              </w:rPr>
            </w:pPr>
            <w:r w:rsidRPr="005C41C4">
              <w:rPr>
                <w:rFonts w:ascii="Times New Roman" w:eastAsia="Times New Roman" w:hAnsi="Times New Roman" w:cs="Times New Roman"/>
                <w:sz w:val="24"/>
                <w:szCs w:val="24"/>
                <w:lang w:eastAsia="lv-LV"/>
              </w:rPr>
              <w:t>Summa ar PVN</w:t>
            </w:r>
          </w:p>
        </w:tc>
        <w:tc>
          <w:tcPr>
            <w:tcW w:w="4252" w:type="dxa"/>
          </w:tcPr>
          <w:p w:rsidR="005C41C4" w:rsidRPr="005C41C4" w:rsidRDefault="005C41C4" w:rsidP="005C41C4">
            <w:pPr>
              <w:rPr>
                <w:rFonts w:ascii="Times New Roman" w:eastAsia="Times New Roman" w:hAnsi="Times New Roman" w:cs="Times New Roman"/>
                <w:sz w:val="24"/>
                <w:szCs w:val="24"/>
                <w:lang w:eastAsia="lv-LV"/>
              </w:rPr>
            </w:pPr>
            <w:r w:rsidRPr="005C41C4">
              <w:rPr>
                <w:rFonts w:ascii="Times New Roman" w:eastAsia="Times New Roman" w:hAnsi="Times New Roman" w:cs="Times New Roman"/>
                <w:sz w:val="24"/>
                <w:szCs w:val="24"/>
                <w:lang w:eastAsia="lv-LV"/>
              </w:rPr>
              <w:t>Piezīmes (kādam pasākumam izlietots)</w:t>
            </w:r>
          </w:p>
        </w:tc>
      </w:tr>
      <w:tr w:rsidR="005C41C4" w:rsidRPr="005C41C4" w:rsidTr="00A34732">
        <w:tc>
          <w:tcPr>
            <w:tcW w:w="2093" w:type="dxa"/>
          </w:tcPr>
          <w:p w:rsidR="005C41C4" w:rsidRPr="005C41C4" w:rsidRDefault="005C41C4" w:rsidP="005C41C4">
            <w:pPr>
              <w:rPr>
                <w:rFonts w:ascii="Times New Roman" w:eastAsia="Times New Roman" w:hAnsi="Times New Roman" w:cs="Times New Roman"/>
                <w:color w:val="FF0000"/>
                <w:sz w:val="24"/>
                <w:szCs w:val="24"/>
                <w:lang w:eastAsia="lv-LV"/>
              </w:rPr>
            </w:pPr>
          </w:p>
        </w:tc>
        <w:tc>
          <w:tcPr>
            <w:tcW w:w="992" w:type="dxa"/>
          </w:tcPr>
          <w:p w:rsidR="005C41C4" w:rsidRPr="005C41C4" w:rsidRDefault="005C41C4" w:rsidP="005C41C4">
            <w:pPr>
              <w:rPr>
                <w:rFonts w:ascii="Times New Roman" w:eastAsia="Times New Roman" w:hAnsi="Times New Roman" w:cs="Times New Roman"/>
                <w:sz w:val="24"/>
                <w:szCs w:val="24"/>
                <w:lang w:eastAsia="lv-LV"/>
              </w:rPr>
            </w:pPr>
          </w:p>
        </w:tc>
        <w:tc>
          <w:tcPr>
            <w:tcW w:w="1134" w:type="dxa"/>
          </w:tcPr>
          <w:p w:rsidR="005C41C4" w:rsidRPr="005C41C4" w:rsidRDefault="005C41C4" w:rsidP="005C41C4">
            <w:pPr>
              <w:rPr>
                <w:rFonts w:ascii="Times New Roman" w:eastAsia="Times New Roman" w:hAnsi="Times New Roman" w:cs="Times New Roman"/>
                <w:sz w:val="24"/>
                <w:szCs w:val="24"/>
                <w:lang w:eastAsia="lv-LV"/>
              </w:rPr>
            </w:pPr>
          </w:p>
        </w:tc>
        <w:tc>
          <w:tcPr>
            <w:tcW w:w="1276" w:type="dxa"/>
          </w:tcPr>
          <w:p w:rsidR="005C41C4" w:rsidRPr="005C41C4" w:rsidRDefault="005C41C4" w:rsidP="005C41C4">
            <w:pPr>
              <w:rPr>
                <w:rFonts w:ascii="Times New Roman" w:eastAsia="Times New Roman" w:hAnsi="Times New Roman" w:cs="Times New Roman"/>
                <w:sz w:val="24"/>
                <w:szCs w:val="24"/>
                <w:lang w:eastAsia="lv-LV"/>
              </w:rPr>
            </w:pPr>
          </w:p>
        </w:tc>
        <w:tc>
          <w:tcPr>
            <w:tcW w:w="4252" w:type="dxa"/>
          </w:tcPr>
          <w:p w:rsidR="005C41C4" w:rsidRPr="005C41C4" w:rsidRDefault="005C41C4" w:rsidP="005C41C4">
            <w:pPr>
              <w:rPr>
                <w:rFonts w:ascii="Times New Roman" w:eastAsia="Times New Roman" w:hAnsi="Times New Roman" w:cs="Times New Roman"/>
                <w:sz w:val="24"/>
                <w:szCs w:val="24"/>
                <w:lang w:eastAsia="lv-LV"/>
              </w:rPr>
            </w:pPr>
          </w:p>
        </w:tc>
      </w:tr>
    </w:tbl>
    <w:p w:rsidR="005C41C4" w:rsidRPr="005C41C4" w:rsidRDefault="005C41C4" w:rsidP="005C41C4">
      <w:pPr>
        <w:jc w:val="both"/>
        <w:rPr>
          <w:rFonts w:ascii="Times New Roman" w:eastAsia="Times New Roman" w:hAnsi="Times New Roman" w:cs="Times New Roman"/>
          <w:color w:val="000000"/>
          <w:sz w:val="24"/>
          <w:szCs w:val="24"/>
          <w:lang w:eastAsia="lv-LV"/>
        </w:rPr>
      </w:pPr>
    </w:p>
    <w:p w:rsidR="005C41C4" w:rsidRPr="005C41C4" w:rsidRDefault="005C41C4" w:rsidP="005C41C4">
      <w:pPr>
        <w:jc w:val="both"/>
        <w:rPr>
          <w:rFonts w:ascii="Times New Roman" w:eastAsia="Times New Roman" w:hAnsi="Times New Roman" w:cs="Times New Roman"/>
          <w:color w:val="000000"/>
          <w:sz w:val="24"/>
          <w:szCs w:val="24"/>
          <w:lang w:eastAsia="lv-LV"/>
        </w:rPr>
      </w:pPr>
      <w:r w:rsidRPr="005C41C4">
        <w:rPr>
          <w:rFonts w:ascii="Times New Roman" w:eastAsia="Times New Roman" w:hAnsi="Times New Roman" w:cs="Times New Roman"/>
          <w:color w:val="000000"/>
          <w:sz w:val="24"/>
          <w:szCs w:val="24"/>
          <w:lang w:eastAsia="lv-LV"/>
        </w:rPr>
        <w:t xml:space="preserve">Pielikumā: </w:t>
      </w:r>
      <w:r w:rsidRPr="005C41C4">
        <w:rPr>
          <w:rFonts w:ascii="Times New Roman" w:eastAsia="Times New Roman" w:hAnsi="Times New Roman" w:cs="Times New Roman"/>
          <w:color w:val="000000"/>
          <w:sz w:val="24"/>
          <w:szCs w:val="24"/>
          <w:lang w:eastAsia="lv-LV"/>
        </w:rPr>
        <w:tab/>
        <w:t xml:space="preserve">.............................................Nr.......... uz 1 lapas. </w:t>
      </w:r>
    </w:p>
    <w:p w:rsidR="005C41C4" w:rsidRPr="005C41C4" w:rsidRDefault="005C41C4" w:rsidP="005C41C4">
      <w:pPr>
        <w:rPr>
          <w:rFonts w:ascii="Times New Roman" w:eastAsia="Times New Roman" w:hAnsi="Times New Roman" w:cs="Times New Roman"/>
          <w:sz w:val="20"/>
          <w:szCs w:val="20"/>
          <w:lang w:eastAsia="lv-LV"/>
        </w:rPr>
      </w:pP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0"/>
          <w:szCs w:val="20"/>
          <w:lang w:eastAsia="lv-LV"/>
        </w:rPr>
        <w:t>(finanšu norēķinu dokuments)</w:t>
      </w:r>
    </w:p>
    <w:p w:rsidR="005C41C4" w:rsidRPr="005C41C4" w:rsidRDefault="005C41C4" w:rsidP="005C41C4">
      <w:pPr>
        <w:rPr>
          <w:rFonts w:ascii="Times New Roman" w:eastAsia="Times New Roman" w:hAnsi="Times New Roman" w:cs="Times New Roman"/>
          <w:sz w:val="24"/>
          <w:szCs w:val="24"/>
          <w:lang w:eastAsia="lv-LV"/>
        </w:rPr>
      </w:pPr>
    </w:p>
    <w:p w:rsidR="005C41C4" w:rsidRPr="005C41C4" w:rsidRDefault="005C41C4" w:rsidP="005C41C4">
      <w:pPr>
        <w:rPr>
          <w:rFonts w:ascii="Times New Roman" w:eastAsia="Times New Roman" w:hAnsi="Times New Roman" w:cs="Times New Roman"/>
          <w:sz w:val="24"/>
          <w:szCs w:val="24"/>
          <w:lang w:eastAsia="lv-LV"/>
        </w:rPr>
      </w:pPr>
      <w:r w:rsidRPr="005C41C4">
        <w:rPr>
          <w:rFonts w:ascii="Times New Roman" w:eastAsia="Times New Roman" w:hAnsi="Times New Roman" w:cs="Times New Roman"/>
          <w:sz w:val="24"/>
          <w:szCs w:val="24"/>
          <w:lang w:eastAsia="lv-LV"/>
        </w:rPr>
        <w:t>Komisija</w:t>
      </w: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t>......................................</w:t>
      </w: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r>
      <w:proofErr w:type="gramStart"/>
      <w:r w:rsidRPr="005C41C4">
        <w:rPr>
          <w:rFonts w:ascii="Times New Roman" w:eastAsia="Times New Roman" w:hAnsi="Times New Roman" w:cs="Times New Roman"/>
          <w:sz w:val="24"/>
          <w:szCs w:val="24"/>
          <w:lang w:eastAsia="lv-LV"/>
        </w:rPr>
        <w:t xml:space="preserve">         </w:t>
      </w:r>
      <w:proofErr w:type="gramEnd"/>
    </w:p>
    <w:p w:rsidR="005C41C4" w:rsidRPr="005C41C4" w:rsidRDefault="005C41C4" w:rsidP="005C41C4">
      <w:pPr>
        <w:rPr>
          <w:rFonts w:ascii="Times New Roman" w:eastAsia="Times New Roman" w:hAnsi="Times New Roman" w:cs="Times New Roman"/>
          <w:sz w:val="24"/>
          <w:szCs w:val="24"/>
          <w:lang w:eastAsia="lv-LV"/>
        </w:rPr>
      </w:pP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t>.......................................</w:t>
      </w:r>
    </w:p>
    <w:p w:rsidR="005C41C4" w:rsidRPr="005C41C4" w:rsidRDefault="005C41C4" w:rsidP="005C41C4">
      <w:pPr>
        <w:tabs>
          <w:tab w:val="left" w:pos="6300"/>
        </w:tabs>
        <w:jc w:val="both"/>
        <w:rPr>
          <w:rFonts w:ascii="Times New Roman" w:eastAsia="Times New Roman" w:hAnsi="Times New Roman" w:cs="Times New Roman"/>
          <w:sz w:val="24"/>
          <w:szCs w:val="24"/>
          <w:lang w:eastAsia="lv-LV"/>
        </w:rPr>
      </w:pPr>
    </w:p>
    <w:p w:rsidR="005C41C4" w:rsidRPr="005C41C4" w:rsidRDefault="005C41C4" w:rsidP="005C41C4">
      <w:pPr>
        <w:tabs>
          <w:tab w:val="left" w:pos="6300"/>
        </w:tabs>
        <w:rPr>
          <w:rFonts w:ascii="Times New Roman" w:eastAsia="Times New Roman" w:hAnsi="Times New Roman" w:cs="Times New Roman"/>
          <w:sz w:val="24"/>
          <w:szCs w:val="24"/>
          <w:lang w:eastAsia="lv-LV"/>
        </w:rPr>
      </w:pPr>
      <w:r w:rsidRPr="005C41C4">
        <w:rPr>
          <w:rFonts w:ascii="Times New Roman" w:eastAsia="Times New Roman" w:hAnsi="Times New Roman" w:cs="Times New Roman"/>
          <w:sz w:val="24"/>
          <w:szCs w:val="24"/>
          <w:lang w:eastAsia="lv-LV"/>
        </w:rPr>
        <w:t xml:space="preserve">                                                                                                 ........................................</w:t>
      </w:r>
    </w:p>
    <w:p w:rsidR="005C41C4" w:rsidRPr="005C41C4" w:rsidRDefault="005C41C4" w:rsidP="005C41C4">
      <w:pPr>
        <w:tabs>
          <w:tab w:val="left" w:pos="6300"/>
        </w:tabs>
        <w:jc w:val="both"/>
        <w:rPr>
          <w:rFonts w:ascii="Times New Roman" w:eastAsia="Times New Roman" w:hAnsi="Times New Roman" w:cs="Times New Roman"/>
          <w:sz w:val="24"/>
          <w:szCs w:val="24"/>
          <w:lang w:eastAsia="lv-LV"/>
        </w:rPr>
      </w:pPr>
    </w:p>
    <w:p w:rsidR="005C41C4" w:rsidRPr="005C41C4" w:rsidRDefault="005C41C4" w:rsidP="005C41C4">
      <w:pPr>
        <w:tabs>
          <w:tab w:val="left" w:pos="6300"/>
        </w:tabs>
        <w:jc w:val="both"/>
        <w:rPr>
          <w:rFonts w:ascii="Times New Roman" w:eastAsia="Times New Roman" w:hAnsi="Times New Roman" w:cs="Times New Roman"/>
          <w:sz w:val="24"/>
          <w:szCs w:val="24"/>
          <w:lang w:eastAsia="lv-LV"/>
        </w:rPr>
      </w:pPr>
      <w:r w:rsidRPr="005C41C4">
        <w:rPr>
          <w:rFonts w:ascii="Times New Roman" w:eastAsia="Times New Roman" w:hAnsi="Times New Roman" w:cs="Times New Roman"/>
          <w:sz w:val="24"/>
          <w:szCs w:val="24"/>
          <w:lang w:eastAsia="lv-LV"/>
        </w:rPr>
        <w:t xml:space="preserve">                                                                                             .......................................</w:t>
      </w:r>
    </w:p>
    <w:p w:rsidR="005C41C4" w:rsidRPr="005C41C4" w:rsidRDefault="005C41C4" w:rsidP="005C41C4">
      <w:pPr>
        <w:rPr>
          <w:rFonts w:ascii="Times New Roman" w:eastAsia="Times New Roman" w:hAnsi="Times New Roman" w:cs="Times New Roman"/>
          <w:sz w:val="24"/>
          <w:szCs w:val="24"/>
          <w:lang w:eastAsia="lv-LV"/>
        </w:rPr>
      </w:pPr>
    </w:p>
    <w:p w:rsidR="005C41C4" w:rsidRPr="005C41C4" w:rsidRDefault="005C41C4" w:rsidP="005C41C4">
      <w:pPr>
        <w:rPr>
          <w:rFonts w:ascii="Times New Roman" w:eastAsia="Times New Roman" w:hAnsi="Times New Roman" w:cs="Times New Roman"/>
          <w:sz w:val="24"/>
          <w:szCs w:val="24"/>
          <w:lang w:eastAsia="lv-LV"/>
        </w:rPr>
      </w:pPr>
    </w:p>
    <w:p w:rsidR="005C41C4" w:rsidRPr="005C41C4" w:rsidRDefault="005C41C4" w:rsidP="005C41C4">
      <w:pPr>
        <w:rPr>
          <w:rFonts w:ascii="Times New Roman" w:eastAsia="Times New Roman" w:hAnsi="Times New Roman" w:cs="Times New Roman"/>
          <w:sz w:val="24"/>
          <w:szCs w:val="24"/>
          <w:lang w:eastAsia="lv-LV"/>
        </w:rPr>
      </w:pPr>
    </w:p>
    <w:p w:rsidR="005C41C4" w:rsidRPr="005C41C4" w:rsidRDefault="005C41C4" w:rsidP="005C41C4">
      <w:pPr>
        <w:rPr>
          <w:rFonts w:ascii="Times New Roman" w:eastAsia="Times New Roman" w:hAnsi="Times New Roman" w:cs="Times New Roman"/>
          <w:sz w:val="24"/>
          <w:szCs w:val="24"/>
          <w:lang w:eastAsia="lv-LV"/>
        </w:rPr>
      </w:pPr>
    </w:p>
    <w:p w:rsidR="005C41C4" w:rsidRPr="005C41C4" w:rsidRDefault="005C41C4" w:rsidP="005C41C4">
      <w:pPr>
        <w:rPr>
          <w:rFonts w:ascii="Times New Roman" w:eastAsia="Times New Roman" w:hAnsi="Times New Roman" w:cs="Times New Roman"/>
          <w:sz w:val="24"/>
          <w:szCs w:val="24"/>
          <w:lang w:eastAsia="lv-LV"/>
        </w:rPr>
      </w:pP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r>
      <w:r w:rsidRPr="005C41C4">
        <w:rPr>
          <w:rFonts w:ascii="Times New Roman" w:eastAsia="Times New Roman" w:hAnsi="Times New Roman" w:cs="Times New Roman"/>
          <w:sz w:val="24"/>
          <w:szCs w:val="24"/>
          <w:lang w:eastAsia="lv-LV"/>
        </w:rPr>
        <w:tab/>
        <w:t>Sagatavoja</w:t>
      </w:r>
      <w:proofErr w:type="gramStart"/>
      <w:r w:rsidRPr="005C41C4">
        <w:rPr>
          <w:rFonts w:ascii="Times New Roman" w:eastAsia="Times New Roman" w:hAnsi="Times New Roman" w:cs="Times New Roman"/>
          <w:sz w:val="24"/>
          <w:szCs w:val="24"/>
          <w:lang w:eastAsia="lv-LV"/>
        </w:rPr>
        <w:t xml:space="preserve"> .</w:t>
      </w:r>
      <w:proofErr w:type="gramEnd"/>
      <w:r w:rsidRPr="005C41C4">
        <w:rPr>
          <w:rFonts w:ascii="Times New Roman" w:eastAsia="Times New Roman" w:hAnsi="Times New Roman" w:cs="Times New Roman"/>
          <w:sz w:val="24"/>
          <w:szCs w:val="24"/>
          <w:lang w:eastAsia="lv-LV"/>
        </w:rPr>
        <w:t>..........................</w:t>
      </w:r>
    </w:p>
    <w:p w:rsidR="005C41C4" w:rsidRPr="005C41C4" w:rsidRDefault="005C41C4" w:rsidP="005C41C4">
      <w:pPr>
        <w:jc w:val="right"/>
        <w:rPr>
          <w:rFonts w:ascii="Times New Roman" w:eastAsia="Calibri" w:hAnsi="Times New Roman" w:cs="Times New Roman"/>
          <w:sz w:val="20"/>
          <w:szCs w:val="20"/>
        </w:rPr>
      </w:pPr>
    </w:p>
    <w:p w:rsidR="005C41C4" w:rsidRPr="005C41C4" w:rsidRDefault="005C41C4" w:rsidP="005C41C4">
      <w:pPr>
        <w:jc w:val="right"/>
        <w:rPr>
          <w:rFonts w:ascii="Times New Roman" w:eastAsia="Calibri" w:hAnsi="Times New Roman" w:cs="Times New Roman"/>
          <w:sz w:val="20"/>
          <w:szCs w:val="20"/>
        </w:rPr>
      </w:pPr>
    </w:p>
    <w:p w:rsidR="005C41C4" w:rsidRPr="005C41C4" w:rsidRDefault="005C41C4" w:rsidP="005C41C4">
      <w:pPr>
        <w:jc w:val="right"/>
        <w:rPr>
          <w:rFonts w:ascii="Times New Roman" w:eastAsia="Calibri" w:hAnsi="Times New Roman" w:cs="Times New Roman"/>
          <w:sz w:val="20"/>
          <w:szCs w:val="20"/>
        </w:rPr>
      </w:pPr>
    </w:p>
    <w:p w:rsidR="005C41C4" w:rsidRPr="005C41C4" w:rsidRDefault="005C41C4" w:rsidP="005C41C4">
      <w:pPr>
        <w:jc w:val="right"/>
        <w:rPr>
          <w:rFonts w:ascii="Times New Roman" w:eastAsia="Calibri" w:hAnsi="Times New Roman" w:cs="Times New Roman"/>
          <w:sz w:val="20"/>
          <w:szCs w:val="20"/>
        </w:rPr>
      </w:pPr>
    </w:p>
    <w:p w:rsidR="005C41C4" w:rsidRPr="005C41C4" w:rsidRDefault="005C41C4" w:rsidP="005C41C4">
      <w:pPr>
        <w:jc w:val="right"/>
        <w:rPr>
          <w:rFonts w:ascii="Times New Roman" w:eastAsia="Calibri" w:hAnsi="Times New Roman" w:cs="Times New Roman"/>
          <w:sz w:val="20"/>
          <w:szCs w:val="20"/>
        </w:rPr>
      </w:pPr>
    </w:p>
    <w:p w:rsidR="005C41C4" w:rsidRPr="005C41C4" w:rsidRDefault="005C41C4" w:rsidP="005C41C4">
      <w:pPr>
        <w:jc w:val="right"/>
        <w:rPr>
          <w:rFonts w:ascii="Times New Roman" w:eastAsia="Calibri" w:hAnsi="Times New Roman" w:cs="Times New Roman"/>
          <w:sz w:val="20"/>
          <w:szCs w:val="20"/>
        </w:rPr>
      </w:pPr>
    </w:p>
    <w:p w:rsidR="005C41C4" w:rsidRPr="005C41C4" w:rsidRDefault="005C41C4" w:rsidP="005C41C4">
      <w:pPr>
        <w:jc w:val="right"/>
        <w:rPr>
          <w:rFonts w:ascii="Times New Roman" w:eastAsia="Calibri" w:hAnsi="Times New Roman" w:cs="Times New Roman"/>
          <w:sz w:val="20"/>
          <w:szCs w:val="20"/>
        </w:rPr>
      </w:pPr>
    </w:p>
    <w:p w:rsidR="005C41C4" w:rsidRPr="005C41C4" w:rsidRDefault="005C41C4" w:rsidP="005C41C4">
      <w:pPr>
        <w:jc w:val="right"/>
        <w:rPr>
          <w:rFonts w:ascii="Times New Roman" w:eastAsia="Calibri" w:hAnsi="Times New Roman" w:cs="Times New Roman"/>
          <w:sz w:val="20"/>
          <w:szCs w:val="20"/>
        </w:rPr>
      </w:pPr>
    </w:p>
    <w:p w:rsidR="005C41C4" w:rsidRPr="005C41C4" w:rsidRDefault="005C41C4" w:rsidP="005C41C4">
      <w:pPr>
        <w:jc w:val="right"/>
        <w:rPr>
          <w:rFonts w:ascii="Times New Roman" w:eastAsia="Calibri" w:hAnsi="Times New Roman" w:cs="Times New Roman"/>
          <w:sz w:val="20"/>
          <w:szCs w:val="20"/>
        </w:rPr>
      </w:pPr>
    </w:p>
    <w:p w:rsidR="005C41C4" w:rsidRPr="005C41C4" w:rsidRDefault="005C41C4" w:rsidP="005C41C4">
      <w:pPr>
        <w:jc w:val="right"/>
        <w:rPr>
          <w:rFonts w:ascii="Times New Roman" w:eastAsia="Calibri" w:hAnsi="Times New Roman" w:cs="Times New Roman"/>
          <w:sz w:val="20"/>
          <w:szCs w:val="20"/>
        </w:rPr>
      </w:pPr>
    </w:p>
    <w:p w:rsidR="005C41C4" w:rsidRPr="005C41C4" w:rsidRDefault="005C41C4" w:rsidP="005C41C4">
      <w:pPr>
        <w:jc w:val="right"/>
        <w:rPr>
          <w:rFonts w:ascii="Times New Roman" w:eastAsia="Calibri" w:hAnsi="Times New Roman" w:cs="Times New Roman"/>
          <w:sz w:val="20"/>
          <w:szCs w:val="20"/>
        </w:rPr>
      </w:pPr>
    </w:p>
    <w:p w:rsidR="005C41C4" w:rsidRPr="005C41C4" w:rsidRDefault="005C41C4" w:rsidP="005C41C4">
      <w:pPr>
        <w:jc w:val="right"/>
        <w:rPr>
          <w:rFonts w:ascii="Times New Roman" w:eastAsia="Calibri" w:hAnsi="Times New Roman" w:cs="Times New Roman"/>
          <w:sz w:val="20"/>
          <w:szCs w:val="20"/>
        </w:rPr>
      </w:pPr>
    </w:p>
    <w:p w:rsidR="005C41C4" w:rsidRPr="005C41C4" w:rsidRDefault="005C41C4" w:rsidP="005C41C4">
      <w:pPr>
        <w:rPr>
          <w:rFonts w:ascii="Times New Roman" w:eastAsia="Calibri" w:hAnsi="Times New Roman" w:cs="Times New Roman"/>
          <w:sz w:val="24"/>
          <w:szCs w:val="24"/>
        </w:rPr>
      </w:pPr>
    </w:p>
    <w:p w:rsidR="005C41C4" w:rsidRPr="005C41C4" w:rsidRDefault="005C41C4" w:rsidP="007B2602">
      <w:pPr>
        <w:ind w:left="5760" w:firstLine="720"/>
        <w:jc w:val="both"/>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2.pielikums</w:t>
      </w:r>
    </w:p>
    <w:p w:rsidR="005C41C4" w:rsidRPr="005C41C4" w:rsidRDefault="005C41C4" w:rsidP="005C41C4">
      <w:pPr>
        <w:jc w:val="both"/>
        <w:rPr>
          <w:rFonts w:ascii="Times New Roman" w:eastAsia="Times New Roman" w:hAnsi="Times New Roman" w:cs="Times New Roman"/>
          <w:sz w:val="20"/>
          <w:szCs w:val="20"/>
        </w:rPr>
      </w:pP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t>Tukuma novada Domes</w:t>
      </w:r>
      <w:proofErr w:type="gramStart"/>
      <w:r w:rsidRPr="005C41C4">
        <w:rPr>
          <w:rFonts w:ascii="Times New Roman" w:eastAsia="Times New Roman" w:hAnsi="Times New Roman" w:cs="Times New Roman"/>
          <w:sz w:val="20"/>
          <w:szCs w:val="20"/>
        </w:rPr>
        <w:t xml:space="preserve"> </w:t>
      </w:r>
      <w:r w:rsidR="007B2602">
        <w:rPr>
          <w:rFonts w:ascii="Times New Roman" w:eastAsia="Times New Roman" w:hAnsi="Times New Roman" w:cs="Times New Roman"/>
          <w:sz w:val="20"/>
          <w:szCs w:val="20"/>
        </w:rPr>
        <w:t>.</w:t>
      </w:r>
      <w:proofErr w:type="gramEnd"/>
      <w:r w:rsidR="007B2602">
        <w:rPr>
          <w:rFonts w:ascii="Times New Roman" w:eastAsia="Times New Roman" w:hAnsi="Times New Roman" w:cs="Times New Roman"/>
          <w:sz w:val="20"/>
          <w:szCs w:val="20"/>
        </w:rPr>
        <w:t>.</w:t>
      </w:r>
      <w:r w:rsidRPr="005C41C4">
        <w:rPr>
          <w:rFonts w:ascii="Times New Roman" w:eastAsia="Times New Roman" w:hAnsi="Times New Roman" w:cs="Times New Roman"/>
          <w:sz w:val="20"/>
          <w:szCs w:val="20"/>
        </w:rPr>
        <w:t>.0</w:t>
      </w:r>
      <w:r w:rsidR="007B2602">
        <w:rPr>
          <w:rFonts w:ascii="Times New Roman" w:eastAsia="Times New Roman" w:hAnsi="Times New Roman" w:cs="Times New Roman"/>
          <w:sz w:val="20"/>
          <w:szCs w:val="20"/>
        </w:rPr>
        <w:t>4</w:t>
      </w:r>
      <w:r w:rsidRPr="005C41C4">
        <w:rPr>
          <w:rFonts w:ascii="Times New Roman" w:eastAsia="Times New Roman" w:hAnsi="Times New Roman" w:cs="Times New Roman"/>
          <w:sz w:val="20"/>
          <w:szCs w:val="20"/>
        </w:rPr>
        <w:t>.2015.</w:t>
      </w:r>
    </w:p>
    <w:p w:rsidR="005C41C4" w:rsidRPr="005C41C4" w:rsidRDefault="005C41C4" w:rsidP="005C41C4">
      <w:pPr>
        <w:jc w:val="both"/>
        <w:rPr>
          <w:rFonts w:ascii="Times New Roman" w:eastAsia="Times New Roman" w:hAnsi="Times New Roman" w:cs="Times New Roman"/>
          <w:sz w:val="20"/>
          <w:szCs w:val="20"/>
        </w:rPr>
      </w:pP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t>lēmumam (prot.Nr.</w:t>
      </w:r>
      <w:r w:rsidR="007B2602">
        <w:rPr>
          <w:rFonts w:ascii="Times New Roman" w:eastAsia="Times New Roman" w:hAnsi="Times New Roman" w:cs="Times New Roman"/>
          <w:sz w:val="20"/>
          <w:szCs w:val="20"/>
        </w:rPr>
        <w:t>.</w:t>
      </w:r>
      <w:r w:rsidRPr="005C41C4">
        <w:rPr>
          <w:rFonts w:ascii="Times New Roman" w:eastAsia="Times New Roman" w:hAnsi="Times New Roman" w:cs="Times New Roman"/>
          <w:sz w:val="20"/>
          <w:szCs w:val="20"/>
        </w:rPr>
        <w:t>,</w:t>
      </w:r>
      <w:proofErr w:type="gramStart"/>
      <w:r w:rsidRPr="005C41C4">
        <w:rPr>
          <w:rFonts w:ascii="Times New Roman" w:eastAsia="Times New Roman" w:hAnsi="Times New Roman" w:cs="Times New Roman"/>
          <w:sz w:val="20"/>
          <w:szCs w:val="20"/>
        </w:rPr>
        <w:t xml:space="preserve"> </w:t>
      </w:r>
      <w:r w:rsidR="007B2602">
        <w:rPr>
          <w:rFonts w:ascii="Times New Roman" w:eastAsia="Times New Roman" w:hAnsi="Times New Roman" w:cs="Times New Roman"/>
          <w:sz w:val="20"/>
          <w:szCs w:val="20"/>
        </w:rPr>
        <w:t>.</w:t>
      </w:r>
      <w:proofErr w:type="gramEnd"/>
      <w:r w:rsidR="007B2602">
        <w:rPr>
          <w:rFonts w:ascii="Times New Roman" w:eastAsia="Times New Roman" w:hAnsi="Times New Roman" w:cs="Times New Roman"/>
          <w:sz w:val="20"/>
          <w:szCs w:val="20"/>
        </w:rPr>
        <w:t>.</w:t>
      </w:r>
      <w:r w:rsidRPr="005C41C4">
        <w:rPr>
          <w:rFonts w:ascii="Times New Roman" w:eastAsia="Times New Roman" w:hAnsi="Times New Roman" w:cs="Times New Roman"/>
          <w:sz w:val="20"/>
          <w:szCs w:val="20"/>
        </w:rPr>
        <w:t>.§.)</w:t>
      </w:r>
    </w:p>
    <w:p w:rsidR="005C41C4" w:rsidRPr="005C41C4" w:rsidRDefault="005C41C4" w:rsidP="005C41C4">
      <w:pPr>
        <w:jc w:val="right"/>
        <w:rPr>
          <w:rFonts w:ascii="Times New Roman" w:eastAsia="Times New Roman" w:hAnsi="Times New Roman" w:cs="Times New Roman"/>
          <w:sz w:val="24"/>
          <w:szCs w:val="24"/>
        </w:rPr>
      </w:pPr>
    </w:p>
    <w:p w:rsidR="005C41C4" w:rsidRPr="005C41C4" w:rsidRDefault="005C41C4" w:rsidP="005C41C4">
      <w:pPr>
        <w:jc w:val="center"/>
        <w:rPr>
          <w:rFonts w:ascii="Times New Roman" w:eastAsia="Times New Roman" w:hAnsi="Times New Roman" w:cs="Times New Roman"/>
          <w:b/>
          <w:sz w:val="28"/>
          <w:szCs w:val="24"/>
        </w:rPr>
      </w:pPr>
    </w:p>
    <w:p w:rsidR="005C41C4" w:rsidRPr="005C41C4" w:rsidRDefault="005C41C4" w:rsidP="005C41C4">
      <w:pPr>
        <w:jc w:val="center"/>
        <w:rPr>
          <w:rFonts w:ascii="Times New Roman" w:eastAsia="Times New Roman" w:hAnsi="Times New Roman" w:cs="Times New Roman"/>
          <w:b/>
          <w:sz w:val="28"/>
          <w:szCs w:val="24"/>
        </w:rPr>
      </w:pPr>
    </w:p>
    <w:p w:rsidR="005C41C4" w:rsidRPr="005C41C4" w:rsidRDefault="005C41C4" w:rsidP="005C41C4">
      <w:pPr>
        <w:jc w:val="center"/>
        <w:rPr>
          <w:rFonts w:ascii="Times New Roman" w:eastAsia="Times New Roman" w:hAnsi="Times New Roman" w:cs="Times New Roman"/>
          <w:b/>
          <w:sz w:val="28"/>
          <w:szCs w:val="24"/>
        </w:rPr>
      </w:pPr>
      <w:r w:rsidRPr="005C41C4">
        <w:rPr>
          <w:rFonts w:ascii="Times New Roman" w:eastAsia="Times New Roman" w:hAnsi="Times New Roman" w:cs="Times New Roman"/>
          <w:b/>
          <w:sz w:val="28"/>
          <w:szCs w:val="24"/>
        </w:rPr>
        <w:t xml:space="preserve">Pasākuma plānotā izdevumu tāme </w:t>
      </w:r>
    </w:p>
    <w:p w:rsidR="005C41C4" w:rsidRPr="005C41C4" w:rsidRDefault="005C41C4" w:rsidP="005C41C4">
      <w:pPr>
        <w:rPr>
          <w:rFonts w:ascii="Times New Roman" w:eastAsia="Times New Roman" w:hAnsi="Times New Roman" w:cs="Times New Roman"/>
          <w:sz w:val="24"/>
          <w:szCs w:val="24"/>
        </w:rPr>
      </w:pPr>
    </w:p>
    <w:p w:rsidR="005C41C4" w:rsidRPr="005C41C4" w:rsidRDefault="005C41C4" w:rsidP="005C41C4">
      <w:pPr>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20....</w:t>
      </w:r>
      <w:proofErr w:type="gramStart"/>
      <w:r w:rsidRPr="005C41C4">
        <w:rPr>
          <w:rFonts w:ascii="Times New Roman" w:eastAsia="Times New Roman" w:hAnsi="Times New Roman" w:cs="Times New Roman"/>
          <w:sz w:val="24"/>
          <w:szCs w:val="24"/>
        </w:rPr>
        <w:t xml:space="preserve"> .</w:t>
      </w:r>
      <w:proofErr w:type="gramEnd"/>
      <w:r w:rsidRPr="005C41C4">
        <w:rPr>
          <w:rFonts w:ascii="Times New Roman" w:eastAsia="Times New Roman" w:hAnsi="Times New Roman" w:cs="Times New Roman"/>
          <w:sz w:val="24"/>
          <w:szCs w:val="24"/>
        </w:rPr>
        <w:t xml:space="preserve">gada .... . ........................ </w:t>
      </w:r>
    </w:p>
    <w:p w:rsidR="005C41C4" w:rsidRPr="005C41C4" w:rsidRDefault="005C41C4" w:rsidP="005C41C4">
      <w:pPr>
        <w:rPr>
          <w:rFonts w:ascii="Times New Roman" w:eastAsia="Times New Roman" w:hAnsi="Times New Roman" w:cs="Times New Roman"/>
          <w:sz w:val="24"/>
          <w:szCs w:val="24"/>
        </w:rPr>
      </w:pPr>
    </w:p>
    <w:p w:rsidR="005C41C4" w:rsidRPr="005C41C4" w:rsidRDefault="005C41C4" w:rsidP="005C41C4">
      <w:pPr>
        <w:jc w:val="both"/>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w:t>
      </w:r>
    </w:p>
    <w:p w:rsidR="005C41C4" w:rsidRPr="005C41C4" w:rsidRDefault="005C41C4" w:rsidP="005C41C4">
      <w:pPr>
        <w:jc w:val="both"/>
        <w:rPr>
          <w:rFonts w:ascii="Times New Roman" w:eastAsia="Times New Roman" w:hAnsi="Times New Roman" w:cs="Times New Roman"/>
          <w:sz w:val="20"/>
          <w:szCs w:val="24"/>
        </w:rPr>
      </w:pPr>
      <w:r w:rsidRPr="005C41C4">
        <w:rPr>
          <w:rFonts w:ascii="Times New Roman" w:eastAsia="Times New Roman" w:hAnsi="Times New Roman" w:cs="Times New Roman"/>
          <w:sz w:val="24"/>
          <w:szCs w:val="24"/>
        </w:rPr>
        <w:tab/>
      </w:r>
      <w:r w:rsidRPr="005C41C4">
        <w:rPr>
          <w:rFonts w:ascii="Times New Roman" w:eastAsia="Times New Roman" w:hAnsi="Times New Roman" w:cs="Times New Roman"/>
          <w:sz w:val="24"/>
          <w:szCs w:val="24"/>
        </w:rPr>
        <w:tab/>
      </w:r>
      <w:r w:rsidRPr="005C41C4">
        <w:rPr>
          <w:rFonts w:ascii="Times New Roman" w:eastAsia="Times New Roman" w:hAnsi="Times New Roman" w:cs="Times New Roman"/>
          <w:sz w:val="24"/>
          <w:szCs w:val="24"/>
        </w:rPr>
        <w:tab/>
      </w:r>
      <w:r w:rsidRPr="005C41C4">
        <w:rPr>
          <w:rFonts w:ascii="Times New Roman" w:eastAsia="Times New Roman" w:hAnsi="Times New Roman" w:cs="Times New Roman"/>
          <w:sz w:val="24"/>
          <w:szCs w:val="24"/>
        </w:rPr>
        <w:tab/>
        <w:t xml:space="preserve">     </w:t>
      </w:r>
      <w:r w:rsidRPr="005C41C4">
        <w:rPr>
          <w:rFonts w:ascii="Times New Roman" w:eastAsia="Times New Roman" w:hAnsi="Times New Roman" w:cs="Times New Roman"/>
          <w:sz w:val="20"/>
          <w:szCs w:val="24"/>
        </w:rPr>
        <w:t>(pasākuma nosaukums)</w:t>
      </w:r>
    </w:p>
    <w:p w:rsidR="005C41C4" w:rsidRPr="005C41C4" w:rsidRDefault="005C41C4" w:rsidP="005C41C4">
      <w:pPr>
        <w:jc w:val="both"/>
        <w:rPr>
          <w:rFonts w:ascii="Times New Roman" w:eastAsia="Times New Roman" w:hAnsi="Times New Roman" w:cs="Times New Roman"/>
          <w:sz w:val="24"/>
          <w:szCs w:val="24"/>
        </w:rPr>
      </w:pPr>
    </w:p>
    <w:p w:rsidR="005C41C4" w:rsidRPr="005C41C4" w:rsidRDefault="005C41C4" w:rsidP="005C41C4">
      <w:pPr>
        <w:jc w:val="both"/>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w:t>
      </w:r>
    </w:p>
    <w:p w:rsidR="005C41C4" w:rsidRPr="005C41C4" w:rsidRDefault="005C41C4" w:rsidP="005C41C4">
      <w:pPr>
        <w:rPr>
          <w:rFonts w:ascii="Times New Roman" w:eastAsia="Times New Roman" w:hAnsi="Times New Roman" w:cs="Times New Roman"/>
          <w:sz w:val="20"/>
          <w:szCs w:val="24"/>
        </w:rPr>
      </w:pPr>
      <w:r w:rsidRPr="005C41C4">
        <w:rPr>
          <w:rFonts w:ascii="Times New Roman" w:eastAsia="Times New Roman" w:hAnsi="Times New Roman" w:cs="Times New Roman"/>
          <w:sz w:val="20"/>
          <w:szCs w:val="24"/>
        </w:rPr>
        <w:t xml:space="preserve">                                                               (pasākuma rīkošanas datums)</w:t>
      </w:r>
    </w:p>
    <w:p w:rsidR="005C41C4" w:rsidRPr="005C41C4" w:rsidRDefault="005C41C4" w:rsidP="005C41C4">
      <w:pPr>
        <w:jc w:val="both"/>
        <w:rPr>
          <w:rFonts w:ascii="Times New Roman" w:eastAsia="Times New Roman" w:hAnsi="Times New Roman" w:cs="Times New Roman"/>
          <w:sz w:val="24"/>
          <w:szCs w:val="24"/>
        </w:rPr>
      </w:pPr>
    </w:p>
    <w:p w:rsidR="005C41C4" w:rsidRPr="005C41C4" w:rsidRDefault="005C41C4" w:rsidP="005C41C4">
      <w:pPr>
        <w:jc w:val="both"/>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w:t>
      </w:r>
    </w:p>
    <w:p w:rsidR="005C41C4" w:rsidRPr="005C41C4" w:rsidRDefault="005C41C4" w:rsidP="005C41C4">
      <w:pPr>
        <w:jc w:val="both"/>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Pasākuma programma vai scenārijs (</w:t>
      </w:r>
      <w:r w:rsidRPr="005C41C4">
        <w:rPr>
          <w:rFonts w:ascii="Times New Roman" w:eastAsia="Times New Roman" w:hAnsi="Times New Roman" w:cs="Times New Roman"/>
          <w:i/>
          <w:sz w:val="24"/>
          <w:szCs w:val="24"/>
        </w:rPr>
        <w:t>var pievienot pielikumā</w:t>
      </w:r>
      <w:r w:rsidRPr="005C41C4">
        <w:rPr>
          <w:rFonts w:ascii="Times New Roman" w:eastAsia="Times New Roman" w:hAnsi="Times New Roman" w:cs="Times New Roman"/>
          <w:sz w:val="24"/>
          <w:szCs w:val="24"/>
        </w:rPr>
        <w:t>):</w:t>
      </w:r>
    </w:p>
    <w:p w:rsidR="005C41C4" w:rsidRPr="005C41C4" w:rsidRDefault="005C41C4" w:rsidP="005C41C4">
      <w:pPr>
        <w:jc w:val="both"/>
        <w:rPr>
          <w:rFonts w:ascii="Times New Roman" w:eastAsia="Times New Roman" w:hAnsi="Times New Roman" w:cs="Times New Roman"/>
          <w:sz w:val="24"/>
          <w:szCs w:val="24"/>
        </w:rPr>
      </w:pPr>
    </w:p>
    <w:p w:rsidR="005C41C4" w:rsidRPr="005C41C4" w:rsidRDefault="005C41C4" w:rsidP="005C41C4">
      <w:pPr>
        <w:numPr>
          <w:ilvl w:val="0"/>
          <w:numId w:val="8"/>
        </w:numPr>
        <w:spacing w:after="200" w:line="276" w:lineRule="auto"/>
        <w:contextualSpacing/>
        <w:jc w:val="both"/>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w:t>
      </w:r>
    </w:p>
    <w:p w:rsidR="005C41C4" w:rsidRPr="005C41C4" w:rsidRDefault="005C41C4" w:rsidP="005C41C4">
      <w:pPr>
        <w:ind w:left="720"/>
        <w:contextualSpacing/>
        <w:jc w:val="both"/>
        <w:rPr>
          <w:rFonts w:ascii="Times New Roman" w:eastAsia="Times New Roman" w:hAnsi="Times New Roman" w:cs="Times New Roman"/>
          <w:sz w:val="24"/>
          <w:szCs w:val="24"/>
        </w:rPr>
      </w:pPr>
    </w:p>
    <w:p w:rsidR="005C41C4" w:rsidRPr="005C41C4" w:rsidRDefault="005C41C4" w:rsidP="005C41C4">
      <w:pPr>
        <w:numPr>
          <w:ilvl w:val="0"/>
          <w:numId w:val="8"/>
        </w:numPr>
        <w:spacing w:after="200" w:line="276" w:lineRule="auto"/>
        <w:contextualSpacing/>
        <w:jc w:val="both"/>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w:t>
      </w:r>
    </w:p>
    <w:p w:rsidR="005C41C4" w:rsidRPr="005C41C4" w:rsidRDefault="005C41C4" w:rsidP="005C41C4">
      <w:pPr>
        <w:ind w:left="720"/>
        <w:contextualSpacing/>
        <w:jc w:val="both"/>
        <w:rPr>
          <w:rFonts w:ascii="Times New Roman" w:eastAsia="Times New Roman" w:hAnsi="Times New Roman" w:cs="Times New Roman"/>
          <w:sz w:val="24"/>
          <w:szCs w:val="24"/>
        </w:rPr>
      </w:pPr>
    </w:p>
    <w:p w:rsidR="005C41C4" w:rsidRPr="005C41C4" w:rsidRDefault="005C41C4" w:rsidP="005C41C4">
      <w:pPr>
        <w:jc w:val="both"/>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Pasākuma organizēšanai plānots iegādāties:</w:t>
      </w:r>
    </w:p>
    <w:p w:rsidR="005C41C4" w:rsidRPr="005C41C4" w:rsidRDefault="005C41C4" w:rsidP="005C41C4">
      <w:pP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843"/>
        <w:gridCol w:w="1984"/>
      </w:tblGrid>
      <w:tr w:rsidR="005C41C4" w:rsidRPr="005C41C4" w:rsidTr="00A34732">
        <w:tc>
          <w:tcPr>
            <w:tcW w:w="5920" w:type="dxa"/>
            <w:shd w:val="clear" w:color="auto" w:fill="auto"/>
          </w:tcPr>
          <w:p w:rsidR="005C41C4" w:rsidRPr="005C41C4" w:rsidRDefault="005C41C4" w:rsidP="005C41C4">
            <w:pPr>
              <w:jc w:val="center"/>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Preces vai pakalpojuma nosaukums</w:t>
            </w:r>
          </w:p>
        </w:tc>
        <w:tc>
          <w:tcPr>
            <w:tcW w:w="1843" w:type="dxa"/>
            <w:shd w:val="clear" w:color="auto" w:fill="auto"/>
          </w:tcPr>
          <w:p w:rsidR="005C41C4" w:rsidRPr="005C41C4" w:rsidRDefault="005C41C4" w:rsidP="005C41C4">
            <w:pPr>
              <w:jc w:val="center"/>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Daudzums</w:t>
            </w:r>
          </w:p>
        </w:tc>
        <w:tc>
          <w:tcPr>
            <w:tcW w:w="1984" w:type="dxa"/>
          </w:tcPr>
          <w:p w:rsidR="005C41C4" w:rsidRPr="005C41C4" w:rsidRDefault="005C41C4" w:rsidP="005C41C4">
            <w:pPr>
              <w:jc w:val="center"/>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Plānotās izmaksas EUR</w:t>
            </w:r>
          </w:p>
        </w:tc>
      </w:tr>
      <w:tr w:rsidR="005C41C4" w:rsidRPr="005C41C4" w:rsidTr="00A34732">
        <w:tc>
          <w:tcPr>
            <w:tcW w:w="5920" w:type="dxa"/>
            <w:shd w:val="clear" w:color="auto" w:fill="auto"/>
          </w:tcPr>
          <w:p w:rsidR="005C41C4" w:rsidRPr="005C41C4" w:rsidRDefault="005C41C4" w:rsidP="005C41C4">
            <w:pPr>
              <w:rPr>
                <w:rFonts w:ascii="Times New Roman" w:eastAsia="Times New Roman" w:hAnsi="Times New Roman" w:cs="Times New Roman"/>
                <w:sz w:val="24"/>
                <w:szCs w:val="24"/>
              </w:rPr>
            </w:pPr>
          </w:p>
        </w:tc>
        <w:tc>
          <w:tcPr>
            <w:tcW w:w="1843" w:type="dxa"/>
            <w:shd w:val="clear" w:color="auto" w:fill="auto"/>
          </w:tcPr>
          <w:p w:rsidR="005C41C4" w:rsidRPr="005C41C4" w:rsidRDefault="005C41C4" w:rsidP="005C41C4">
            <w:pPr>
              <w:rPr>
                <w:rFonts w:ascii="Times New Roman" w:eastAsia="Times New Roman" w:hAnsi="Times New Roman" w:cs="Times New Roman"/>
                <w:sz w:val="24"/>
                <w:szCs w:val="24"/>
              </w:rPr>
            </w:pPr>
          </w:p>
        </w:tc>
        <w:tc>
          <w:tcPr>
            <w:tcW w:w="1984" w:type="dxa"/>
          </w:tcPr>
          <w:p w:rsidR="005C41C4" w:rsidRPr="005C41C4" w:rsidRDefault="005C41C4" w:rsidP="005C41C4">
            <w:pPr>
              <w:rPr>
                <w:rFonts w:ascii="Times New Roman" w:eastAsia="Times New Roman" w:hAnsi="Times New Roman" w:cs="Times New Roman"/>
                <w:sz w:val="24"/>
                <w:szCs w:val="24"/>
              </w:rPr>
            </w:pPr>
          </w:p>
        </w:tc>
      </w:tr>
      <w:tr w:rsidR="005C41C4" w:rsidRPr="005C41C4" w:rsidTr="00A34732">
        <w:tc>
          <w:tcPr>
            <w:tcW w:w="5920" w:type="dxa"/>
            <w:shd w:val="clear" w:color="auto" w:fill="auto"/>
          </w:tcPr>
          <w:p w:rsidR="005C41C4" w:rsidRPr="005C41C4" w:rsidRDefault="005C41C4" w:rsidP="005C41C4">
            <w:pPr>
              <w:rPr>
                <w:rFonts w:ascii="Times New Roman" w:eastAsia="Times New Roman" w:hAnsi="Times New Roman" w:cs="Times New Roman"/>
                <w:sz w:val="24"/>
                <w:szCs w:val="24"/>
              </w:rPr>
            </w:pPr>
          </w:p>
        </w:tc>
        <w:tc>
          <w:tcPr>
            <w:tcW w:w="1843" w:type="dxa"/>
            <w:shd w:val="clear" w:color="auto" w:fill="auto"/>
          </w:tcPr>
          <w:p w:rsidR="005C41C4" w:rsidRPr="005C41C4" w:rsidRDefault="005C41C4" w:rsidP="005C41C4">
            <w:pPr>
              <w:rPr>
                <w:rFonts w:ascii="Times New Roman" w:eastAsia="Times New Roman" w:hAnsi="Times New Roman" w:cs="Times New Roman"/>
                <w:sz w:val="24"/>
                <w:szCs w:val="24"/>
              </w:rPr>
            </w:pPr>
          </w:p>
        </w:tc>
        <w:tc>
          <w:tcPr>
            <w:tcW w:w="1984" w:type="dxa"/>
          </w:tcPr>
          <w:p w:rsidR="005C41C4" w:rsidRPr="005C41C4" w:rsidRDefault="005C41C4" w:rsidP="005C41C4">
            <w:pPr>
              <w:rPr>
                <w:rFonts w:ascii="Times New Roman" w:eastAsia="Times New Roman" w:hAnsi="Times New Roman" w:cs="Times New Roman"/>
                <w:sz w:val="24"/>
                <w:szCs w:val="24"/>
              </w:rPr>
            </w:pPr>
          </w:p>
        </w:tc>
      </w:tr>
      <w:tr w:rsidR="005C41C4" w:rsidRPr="005C41C4" w:rsidTr="00A34732">
        <w:tc>
          <w:tcPr>
            <w:tcW w:w="5920" w:type="dxa"/>
            <w:shd w:val="clear" w:color="auto" w:fill="auto"/>
          </w:tcPr>
          <w:p w:rsidR="005C41C4" w:rsidRPr="005C41C4" w:rsidRDefault="005C41C4" w:rsidP="005C41C4">
            <w:pPr>
              <w:rPr>
                <w:rFonts w:ascii="Times New Roman" w:eastAsia="Times New Roman" w:hAnsi="Times New Roman" w:cs="Times New Roman"/>
                <w:sz w:val="24"/>
                <w:szCs w:val="24"/>
              </w:rPr>
            </w:pPr>
          </w:p>
        </w:tc>
        <w:tc>
          <w:tcPr>
            <w:tcW w:w="1843" w:type="dxa"/>
            <w:shd w:val="clear" w:color="auto" w:fill="auto"/>
          </w:tcPr>
          <w:p w:rsidR="005C41C4" w:rsidRPr="005C41C4" w:rsidRDefault="005C41C4" w:rsidP="005C41C4">
            <w:pPr>
              <w:rPr>
                <w:rFonts w:ascii="Times New Roman" w:eastAsia="Times New Roman" w:hAnsi="Times New Roman" w:cs="Times New Roman"/>
                <w:sz w:val="24"/>
                <w:szCs w:val="24"/>
              </w:rPr>
            </w:pPr>
          </w:p>
        </w:tc>
        <w:tc>
          <w:tcPr>
            <w:tcW w:w="1984" w:type="dxa"/>
          </w:tcPr>
          <w:p w:rsidR="005C41C4" w:rsidRPr="005C41C4" w:rsidRDefault="005C41C4" w:rsidP="005C41C4">
            <w:pPr>
              <w:rPr>
                <w:rFonts w:ascii="Times New Roman" w:eastAsia="Times New Roman" w:hAnsi="Times New Roman" w:cs="Times New Roman"/>
                <w:sz w:val="24"/>
                <w:szCs w:val="24"/>
              </w:rPr>
            </w:pPr>
          </w:p>
        </w:tc>
      </w:tr>
      <w:tr w:rsidR="005C41C4" w:rsidRPr="005C41C4" w:rsidTr="00A34732">
        <w:tc>
          <w:tcPr>
            <w:tcW w:w="5920" w:type="dxa"/>
            <w:shd w:val="clear" w:color="auto" w:fill="auto"/>
          </w:tcPr>
          <w:p w:rsidR="005C41C4" w:rsidRPr="005C41C4" w:rsidRDefault="005C41C4" w:rsidP="005C41C4">
            <w:pPr>
              <w:rPr>
                <w:rFonts w:ascii="Times New Roman" w:eastAsia="Times New Roman" w:hAnsi="Times New Roman" w:cs="Times New Roman"/>
                <w:sz w:val="24"/>
                <w:szCs w:val="24"/>
              </w:rPr>
            </w:pPr>
          </w:p>
        </w:tc>
        <w:tc>
          <w:tcPr>
            <w:tcW w:w="1843" w:type="dxa"/>
            <w:shd w:val="clear" w:color="auto" w:fill="auto"/>
          </w:tcPr>
          <w:p w:rsidR="005C41C4" w:rsidRPr="005C41C4" w:rsidRDefault="005C41C4" w:rsidP="005C41C4">
            <w:pPr>
              <w:rPr>
                <w:rFonts w:ascii="Times New Roman" w:eastAsia="Times New Roman" w:hAnsi="Times New Roman" w:cs="Times New Roman"/>
                <w:sz w:val="24"/>
                <w:szCs w:val="24"/>
              </w:rPr>
            </w:pPr>
          </w:p>
        </w:tc>
        <w:tc>
          <w:tcPr>
            <w:tcW w:w="1984" w:type="dxa"/>
          </w:tcPr>
          <w:p w:rsidR="005C41C4" w:rsidRPr="005C41C4" w:rsidRDefault="005C41C4" w:rsidP="005C41C4">
            <w:pPr>
              <w:rPr>
                <w:rFonts w:ascii="Times New Roman" w:eastAsia="Times New Roman" w:hAnsi="Times New Roman" w:cs="Times New Roman"/>
                <w:sz w:val="24"/>
                <w:szCs w:val="24"/>
              </w:rPr>
            </w:pPr>
          </w:p>
        </w:tc>
      </w:tr>
      <w:tr w:rsidR="005C41C4" w:rsidRPr="005C41C4" w:rsidTr="00A34732">
        <w:tc>
          <w:tcPr>
            <w:tcW w:w="5920" w:type="dxa"/>
            <w:shd w:val="clear" w:color="auto" w:fill="auto"/>
          </w:tcPr>
          <w:p w:rsidR="005C41C4" w:rsidRPr="005C41C4" w:rsidRDefault="005C41C4" w:rsidP="005C41C4">
            <w:pPr>
              <w:rPr>
                <w:rFonts w:ascii="Times New Roman" w:eastAsia="Times New Roman" w:hAnsi="Times New Roman" w:cs="Times New Roman"/>
                <w:sz w:val="24"/>
                <w:szCs w:val="24"/>
              </w:rPr>
            </w:pPr>
          </w:p>
        </w:tc>
        <w:tc>
          <w:tcPr>
            <w:tcW w:w="1843" w:type="dxa"/>
            <w:shd w:val="clear" w:color="auto" w:fill="auto"/>
          </w:tcPr>
          <w:p w:rsidR="005C41C4" w:rsidRPr="005C41C4" w:rsidRDefault="005C41C4" w:rsidP="005C41C4">
            <w:pPr>
              <w:rPr>
                <w:rFonts w:ascii="Times New Roman" w:eastAsia="Times New Roman" w:hAnsi="Times New Roman" w:cs="Times New Roman"/>
                <w:sz w:val="24"/>
                <w:szCs w:val="24"/>
              </w:rPr>
            </w:pPr>
          </w:p>
        </w:tc>
        <w:tc>
          <w:tcPr>
            <w:tcW w:w="1984" w:type="dxa"/>
          </w:tcPr>
          <w:p w:rsidR="005C41C4" w:rsidRPr="005C41C4" w:rsidRDefault="005C41C4" w:rsidP="005C41C4">
            <w:pPr>
              <w:rPr>
                <w:rFonts w:ascii="Times New Roman" w:eastAsia="Times New Roman" w:hAnsi="Times New Roman" w:cs="Times New Roman"/>
                <w:sz w:val="24"/>
                <w:szCs w:val="24"/>
              </w:rPr>
            </w:pPr>
          </w:p>
        </w:tc>
      </w:tr>
      <w:tr w:rsidR="005C41C4" w:rsidRPr="005C41C4" w:rsidTr="00A34732">
        <w:tc>
          <w:tcPr>
            <w:tcW w:w="5920" w:type="dxa"/>
            <w:shd w:val="clear" w:color="auto" w:fill="auto"/>
          </w:tcPr>
          <w:p w:rsidR="005C41C4" w:rsidRPr="005C41C4" w:rsidRDefault="005C41C4" w:rsidP="005C41C4">
            <w:pPr>
              <w:rPr>
                <w:rFonts w:ascii="Times New Roman" w:eastAsia="Times New Roman" w:hAnsi="Times New Roman" w:cs="Times New Roman"/>
                <w:sz w:val="24"/>
                <w:szCs w:val="24"/>
              </w:rPr>
            </w:pPr>
          </w:p>
        </w:tc>
        <w:tc>
          <w:tcPr>
            <w:tcW w:w="1843" w:type="dxa"/>
            <w:shd w:val="clear" w:color="auto" w:fill="auto"/>
          </w:tcPr>
          <w:p w:rsidR="005C41C4" w:rsidRPr="005C41C4" w:rsidRDefault="005C41C4" w:rsidP="005C41C4">
            <w:pPr>
              <w:rPr>
                <w:rFonts w:ascii="Times New Roman" w:eastAsia="Times New Roman" w:hAnsi="Times New Roman" w:cs="Times New Roman"/>
                <w:sz w:val="24"/>
                <w:szCs w:val="24"/>
              </w:rPr>
            </w:pPr>
          </w:p>
        </w:tc>
        <w:tc>
          <w:tcPr>
            <w:tcW w:w="1984" w:type="dxa"/>
          </w:tcPr>
          <w:p w:rsidR="005C41C4" w:rsidRPr="005C41C4" w:rsidRDefault="005C41C4" w:rsidP="005C41C4">
            <w:pPr>
              <w:rPr>
                <w:rFonts w:ascii="Times New Roman" w:eastAsia="Times New Roman" w:hAnsi="Times New Roman" w:cs="Times New Roman"/>
                <w:sz w:val="24"/>
                <w:szCs w:val="24"/>
              </w:rPr>
            </w:pPr>
          </w:p>
        </w:tc>
      </w:tr>
      <w:tr w:rsidR="005C41C4" w:rsidRPr="005C41C4" w:rsidTr="00A34732">
        <w:tc>
          <w:tcPr>
            <w:tcW w:w="5920" w:type="dxa"/>
            <w:shd w:val="clear" w:color="auto" w:fill="auto"/>
          </w:tcPr>
          <w:p w:rsidR="005C41C4" w:rsidRPr="005C41C4" w:rsidRDefault="005C41C4" w:rsidP="005C41C4">
            <w:pPr>
              <w:rPr>
                <w:rFonts w:ascii="Times New Roman" w:eastAsia="Times New Roman" w:hAnsi="Times New Roman" w:cs="Times New Roman"/>
                <w:sz w:val="24"/>
                <w:szCs w:val="24"/>
              </w:rPr>
            </w:pPr>
          </w:p>
        </w:tc>
        <w:tc>
          <w:tcPr>
            <w:tcW w:w="1843" w:type="dxa"/>
            <w:shd w:val="clear" w:color="auto" w:fill="auto"/>
          </w:tcPr>
          <w:p w:rsidR="005C41C4" w:rsidRPr="005C41C4" w:rsidRDefault="005C41C4" w:rsidP="005C41C4">
            <w:pPr>
              <w:rPr>
                <w:rFonts w:ascii="Times New Roman" w:eastAsia="Times New Roman" w:hAnsi="Times New Roman" w:cs="Times New Roman"/>
                <w:sz w:val="24"/>
                <w:szCs w:val="24"/>
              </w:rPr>
            </w:pPr>
          </w:p>
        </w:tc>
        <w:tc>
          <w:tcPr>
            <w:tcW w:w="1984" w:type="dxa"/>
          </w:tcPr>
          <w:p w:rsidR="005C41C4" w:rsidRPr="005C41C4" w:rsidRDefault="005C41C4" w:rsidP="005C41C4">
            <w:pPr>
              <w:rPr>
                <w:rFonts w:ascii="Times New Roman" w:eastAsia="Times New Roman" w:hAnsi="Times New Roman" w:cs="Times New Roman"/>
                <w:sz w:val="24"/>
                <w:szCs w:val="24"/>
              </w:rPr>
            </w:pPr>
          </w:p>
        </w:tc>
      </w:tr>
    </w:tbl>
    <w:p w:rsidR="005C41C4" w:rsidRPr="005C41C4" w:rsidRDefault="005C41C4" w:rsidP="005C41C4">
      <w:pPr>
        <w:rPr>
          <w:rFonts w:ascii="Times New Roman" w:eastAsia="Times New Roman" w:hAnsi="Times New Roman" w:cs="Times New Roman"/>
          <w:sz w:val="24"/>
          <w:szCs w:val="24"/>
        </w:rPr>
      </w:pPr>
    </w:p>
    <w:p w:rsidR="005C41C4" w:rsidRPr="005C41C4" w:rsidRDefault="005C41C4" w:rsidP="005C41C4">
      <w:pPr>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Tāmi sagatavoja</w:t>
      </w:r>
    </w:p>
    <w:p w:rsidR="005C41C4" w:rsidRPr="005C41C4" w:rsidRDefault="005C41C4" w:rsidP="005C41C4">
      <w:pPr>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w:t>
      </w:r>
      <w:r w:rsidRPr="005C41C4">
        <w:rPr>
          <w:rFonts w:ascii="Times New Roman" w:eastAsia="Times New Roman" w:hAnsi="Times New Roman" w:cs="Times New Roman"/>
          <w:sz w:val="24"/>
          <w:szCs w:val="24"/>
        </w:rPr>
        <w:tab/>
      </w:r>
      <w:proofErr w:type="gramStart"/>
      <w:r w:rsidRPr="005C41C4">
        <w:rPr>
          <w:rFonts w:ascii="Times New Roman" w:eastAsia="Times New Roman" w:hAnsi="Times New Roman" w:cs="Times New Roman"/>
          <w:sz w:val="24"/>
          <w:szCs w:val="24"/>
        </w:rPr>
        <w:t xml:space="preserve">  .</w:t>
      </w:r>
      <w:proofErr w:type="gramEnd"/>
      <w:r w:rsidRPr="005C41C4">
        <w:rPr>
          <w:rFonts w:ascii="Times New Roman" w:eastAsia="Times New Roman" w:hAnsi="Times New Roman" w:cs="Times New Roman"/>
          <w:sz w:val="24"/>
          <w:szCs w:val="24"/>
        </w:rPr>
        <w:t>................................       ....................................................</w:t>
      </w:r>
    </w:p>
    <w:p w:rsidR="005C41C4" w:rsidRPr="005C41C4" w:rsidRDefault="005C41C4" w:rsidP="005C41C4">
      <w:pPr>
        <w:rPr>
          <w:rFonts w:ascii="Times New Roman" w:eastAsia="Times New Roman" w:hAnsi="Times New Roman" w:cs="Times New Roman"/>
          <w:sz w:val="20"/>
          <w:szCs w:val="24"/>
        </w:rPr>
      </w:pPr>
      <w:r w:rsidRPr="005C41C4">
        <w:rPr>
          <w:rFonts w:ascii="Times New Roman" w:eastAsia="Times New Roman" w:hAnsi="Times New Roman" w:cs="Times New Roman"/>
          <w:sz w:val="20"/>
          <w:szCs w:val="24"/>
        </w:rPr>
        <w:tab/>
        <w:t>(amats)</w:t>
      </w:r>
      <w:r w:rsidRPr="005C41C4">
        <w:rPr>
          <w:rFonts w:ascii="Times New Roman" w:eastAsia="Times New Roman" w:hAnsi="Times New Roman" w:cs="Times New Roman"/>
          <w:sz w:val="20"/>
          <w:szCs w:val="24"/>
        </w:rPr>
        <w:tab/>
      </w:r>
      <w:r w:rsidRPr="005C41C4">
        <w:rPr>
          <w:rFonts w:ascii="Times New Roman" w:eastAsia="Times New Roman" w:hAnsi="Times New Roman" w:cs="Times New Roman"/>
          <w:sz w:val="20"/>
          <w:szCs w:val="24"/>
        </w:rPr>
        <w:tab/>
      </w:r>
      <w:r w:rsidRPr="005C41C4">
        <w:rPr>
          <w:rFonts w:ascii="Times New Roman" w:eastAsia="Times New Roman" w:hAnsi="Times New Roman" w:cs="Times New Roman"/>
          <w:sz w:val="20"/>
          <w:szCs w:val="24"/>
        </w:rPr>
        <w:tab/>
      </w:r>
      <w:r w:rsidRPr="005C41C4">
        <w:rPr>
          <w:rFonts w:ascii="Times New Roman" w:eastAsia="Times New Roman" w:hAnsi="Times New Roman" w:cs="Times New Roman"/>
          <w:sz w:val="20"/>
          <w:szCs w:val="24"/>
        </w:rPr>
        <w:tab/>
      </w:r>
      <w:r w:rsidRPr="005C41C4">
        <w:rPr>
          <w:rFonts w:ascii="Times New Roman" w:eastAsia="Times New Roman" w:hAnsi="Times New Roman" w:cs="Times New Roman"/>
          <w:sz w:val="20"/>
          <w:szCs w:val="24"/>
        </w:rPr>
        <w:tab/>
      </w:r>
      <w:proofErr w:type="gramStart"/>
      <w:r w:rsidRPr="005C41C4">
        <w:rPr>
          <w:rFonts w:ascii="Times New Roman" w:eastAsia="Times New Roman" w:hAnsi="Times New Roman" w:cs="Times New Roman"/>
          <w:sz w:val="20"/>
          <w:szCs w:val="24"/>
        </w:rPr>
        <w:t xml:space="preserve">         </w:t>
      </w:r>
      <w:proofErr w:type="gramEnd"/>
      <w:r w:rsidRPr="005C41C4">
        <w:rPr>
          <w:rFonts w:ascii="Times New Roman" w:eastAsia="Times New Roman" w:hAnsi="Times New Roman" w:cs="Times New Roman"/>
          <w:sz w:val="20"/>
          <w:szCs w:val="24"/>
        </w:rPr>
        <w:t>(paraksts)</w:t>
      </w:r>
      <w:r w:rsidRPr="005C41C4">
        <w:rPr>
          <w:rFonts w:ascii="Times New Roman" w:eastAsia="Times New Roman" w:hAnsi="Times New Roman" w:cs="Times New Roman"/>
          <w:sz w:val="20"/>
          <w:szCs w:val="24"/>
        </w:rPr>
        <w:tab/>
      </w:r>
      <w:r w:rsidRPr="005C41C4">
        <w:rPr>
          <w:rFonts w:ascii="Times New Roman" w:eastAsia="Times New Roman" w:hAnsi="Times New Roman" w:cs="Times New Roman"/>
          <w:sz w:val="20"/>
          <w:szCs w:val="24"/>
        </w:rPr>
        <w:tab/>
      </w:r>
      <w:r w:rsidRPr="005C41C4">
        <w:rPr>
          <w:rFonts w:ascii="Times New Roman" w:eastAsia="Times New Roman" w:hAnsi="Times New Roman" w:cs="Times New Roman"/>
          <w:sz w:val="20"/>
          <w:szCs w:val="24"/>
        </w:rPr>
        <w:tab/>
        <w:t xml:space="preserve">           (vārds, uzvārds)</w:t>
      </w:r>
    </w:p>
    <w:p w:rsidR="005C41C4" w:rsidRPr="005C41C4" w:rsidRDefault="005C41C4" w:rsidP="005C41C4">
      <w:pPr>
        <w:rPr>
          <w:rFonts w:ascii="Times New Roman" w:eastAsia="Times New Roman" w:hAnsi="Times New Roman" w:cs="Times New Roman"/>
          <w:sz w:val="24"/>
          <w:szCs w:val="24"/>
        </w:rPr>
      </w:pPr>
    </w:p>
    <w:p w:rsidR="005C41C4" w:rsidRPr="005C41C4" w:rsidRDefault="005C41C4" w:rsidP="005C41C4">
      <w:pPr>
        <w:rPr>
          <w:rFonts w:ascii="Times New Roman" w:eastAsia="Times New Roman" w:hAnsi="Times New Roman" w:cs="Times New Roman"/>
          <w:sz w:val="20"/>
          <w:szCs w:val="20"/>
        </w:rPr>
      </w:pPr>
      <w:r w:rsidRPr="005C41C4">
        <w:rPr>
          <w:rFonts w:ascii="Times New Roman" w:eastAsia="Times New Roman" w:hAnsi="Times New Roman" w:cs="Times New Roman"/>
          <w:sz w:val="20"/>
          <w:szCs w:val="20"/>
        </w:rPr>
        <w:t>SASKAŅOTS</w:t>
      </w:r>
    </w:p>
    <w:p w:rsidR="005C41C4" w:rsidRPr="005C41C4" w:rsidRDefault="005C41C4" w:rsidP="005C41C4">
      <w:pPr>
        <w:rPr>
          <w:rFonts w:ascii="Times New Roman" w:eastAsia="Times New Roman" w:hAnsi="Times New Roman" w:cs="Times New Roman"/>
          <w:sz w:val="20"/>
          <w:szCs w:val="20"/>
        </w:rPr>
      </w:pPr>
      <w:r w:rsidRPr="005C41C4">
        <w:rPr>
          <w:rFonts w:ascii="Times New Roman" w:eastAsia="Times New Roman" w:hAnsi="Times New Roman" w:cs="Times New Roman"/>
          <w:sz w:val="20"/>
          <w:szCs w:val="20"/>
        </w:rPr>
        <w:t>Tukuma novada Domes</w:t>
      </w:r>
    </w:p>
    <w:p w:rsidR="005C41C4" w:rsidRPr="005C41C4" w:rsidRDefault="005C41C4" w:rsidP="005C41C4">
      <w:pPr>
        <w:rPr>
          <w:rFonts w:ascii="Times New Roman" w:eastAsia="Times New Roman" w:hAnsi="Times New Roman" w:cs="Times New Roman"/>
          <w:sz w:val="20"/>
          <w:szCs w:val="20"/>
        </w:rPr>
      </w:pPr>
      <w:r w:rsidRPr="005C41C4">
        <w:rPr>
          <w:rFonts w:ascii="Times New Roman" w:eastAsia="Times New Roman" w:hAnsi="Times New Roman" w:cs="Times New Roman"/>
          <w:sz w:val="20"/>
          <w:szCs w:val="20"/>
        </w:rPr>
        <w:t>Finanšu nodaļas vadītājs (iestādē - vadītājs) ____________________</w:t>
      </w:r>
      <w:proofErr w:type="gramStart"/>
      <w:r w:rsidRPr="005C41C4">
        <w:rPr>
          <w:rFonts w:ascii="Times New Roman" w:eastAsia="Times New Roman" w:hAnsi="Times New Roman" w:cs="Times New Roman"/>
          <w:sz w:val="20"/>
          <w:szCs w:val="20"/>
        </w:rPr>
        <w:t xml:space="preserve">  </w:t>
      </w:r>
      <w:proofErr w:type="gramEnd"/>
    </w:p>
    <w:p w:rsidR="005C41C4" w:rsidRPr="005C41C4" w:rsidRDefault="005C41C4" w:rsidP="005C41C4">
      <w:pPr>
        <w:rPr>
          <w:rFonts w:ascii="Times New Roman" w:eastAsia="Times New Roman" w:hAnsi="Times New Roman" w:cs="Times New Roman"/>
          <w:sz w:val="20"/>
          <w:szCs w:val="20"/>
        </w:rPr>
      </w:pPr>
      <w:r w:rsidRPr="005C41C4">
        <w:rPr>
          <w:rFonts w:ascii="Times New Roman" w:eastAsia="Times New Roman" w:hAnsi="Times New Roman" w:cs="Times New Roman"/>
          <w:sz w:val="20"/>
          <w:szCs w:val="20"/>
        </w:rPr>
        <w:t>Tukumā,</w:t>
      </w:r>
      <w:proofErr w:type="gramStart"/>
      <w:r w:rsidRPr="005C41C4">
        <w:rPr>
          <w:rFonts w:ascii="Times New Roman" w:eastAsia="Times New Roman" w:hAnsi="Times New Roman" w:cs="Times New Roman"/>
          <w:sz w:val="20"/>
          <w:szCs w:val="20"/>
        </w:rPr>
        <w:t xml:space="preserve"> .</w:t>
      </w:r>
      <w:proofErr w:type="gramEnd"/>
      <w:r w:rsidRPr="005C41C4">
        <w:rPr>
          <w:rFonts w:ascii="Times New Roman" w:eastAsia="Times New Roman" w:hAnsi="Times New Roman" w:cs="Times New Roman"/>
          <w:sz w:val="20"/>
          <w:szCs w:val="20"/>
        </w:rPr>
        <w:t>........ . ............... . ......................</w:t>
      </w:r>
    </w:p>
    <w:p w:rsidR="005C41C4" w:rsidRPr="005C41C4" w:rsidRDefault="005C41C4" w:rsidP="005C41C4">
      <w:pPr>
        <w:jc w:val="right"/>
        <w:rPr>
          <w:rFonts w:ascii="Times New Roman" w:eastAsia="Times New Roman" w:hAnsi="Times New Roman" w:cs="Times New Roman"/>
          <w:sz w:val="24"/>
          <w:szCs w:val="24"/>
        </w:rPr>
      </w:pPr>
    </w:p>
    <w:p w:rsidR="005C41C4" w:rsidRPr="005C41C4" w:rsidRDefault="005C41C4" w:rsidP="005C41C4">
      <w:pPr>
        <w:jc w:val="right"/>
        <w:rPr>
          <w:rFonts w:ascii="Times New Roman" w:eastAsia="Times New Roman" w:hAnsi="Times New Roman" w:cs="Times New Roman"/>
          <w:sz w:val="20"/>
          <w:szCs w:val="20"/>
        </w:rPr>
      </w:pPr>
    </w:p>
    <w:p w:rsidR="005C41C4" w:rsidRPr="005C41C4" w:rsidRDefault="005C41C4" w:rsidP="005C41C4">
      <w:pPr>
        <w:jc w:val="right"/>
        <w:rPr>
          <w:rFonts w:ascii="Times New Roman" w:eastAsia="Times New Roman" w:hAnsi="Times New Roman" w:cs="Times New Roman"/>
          <w:sz w:val="20"/>
          <w:szCs w:val="20"/>
        </w:rPr>
      </w:pPr>
    </w:p>
    <w:p w:rsidR="005C41C4" w:rsidRPr="005C41C4" w:rsidRDefault="005C41C4" w:rsidP="005C41C4">
      <w:pPr>
        <w:jc w:val="right"/>
        <w:rPr>
          <w:rFonts w:ascii="Times New Roman" w:eastAsia="Times New Roman" w:hAnsi="Times New Roman" w:cs="Times New Roman"/>
          <w:sz w:val="20"/>
          <w:szCs w:val="20"/>
        </w:rPr>
      </w:pPr>
    </w:p>
    <w:p w:rsidR="005C41C4" w:rsidRPr="005C41C4" w:rsidRDefault="005C41C4" w:rsidP="005C41C4">
      <w:pPr>
        <w:jc w:val="right"/>
        <w:rPr>
          <w:rFonts w:ascii="Times New Roman" w:eastAsia="Times New Roman" w:hAnsi="Times New Roman" w:cs="Times New Roman"/>
          <w:sz w:val="20"/>
          <w:szCs w:val="20"/>
        </w:rPr>
      </w:pPr>
    </w:p>
    <w:p w:rsidR="005C41C4" w:rsidRPr="005C41C4" w:rsidRDefault="005C41C4" w:rsidP="005C41C4">
      <w:pPr>
        <w:ind w:left="5760" w:firstLine="720"/>
        <w:jc w:val="both"/>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3.pielikums</w:t>
      </w:r>
    </w:p>
    <w:p w:rsidR="005C41C4" w:rsidRPr="005C41C4" w:rsidRDefault="005C41C4" w:rsidP="005C41C4">
      <w:pPr>
        <w:jc w:val="both"/>
        <w:rPr>
          <w:rFonts w:ascii="Times New Roman" w:eastAsia="Times New Roman" w:hAnsi="Times New Roman" w:cs="Times New Roman"/>
          <w:sz w:val="20"/>
          <w:szCs w:val="20"/>
        </w:rPr>
      </w:pP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t>Tukuma novada Domes</w:t>
      </w:r>
      <w:proofErr w:type="gramStart"/>
      <w:r w:rsidRPr="005C41C4">
        <w:rPr>
          <w:rFonts w:ascii="Times New Roman" w:eastAsia="Times New Roman" w:hAnsi="Times New Roman" w:cs="Times New Roman"/>
          <w:sz w:val="20"/>
          <w:szCs w:val="20"/>
        </w:rPr>
        <w:t xml:space="preserve"> </w:t>
      </w:r>
      <w:r w:rsidR="007B2602">
        <w:rPr>
          <w:rFonts w:ascii="Times New Roman" w:eastAsia="Times New Roman" w:hAnsi="Times New Roman" w:cs="Times New Roman"/>
          <w:sz w:val="20"/>
          <w:szCs w:val="20"/>
        </w:rPr>
        <w:t>.</w:t>
      </w:r>
      <w:proofErr w:type="gramEnd"/>
      <w:r w:rsidR="007B2602">
        <w:rPr>
          <w:rFonts w:ascii="Times New Roman" w:eastAsia="Times New Roman" w:hAnsi="Times New Roman" w:cs="Times New Roman"/>
          <w:sz w:val="20"/>
          <w:szCs w:val="20"/>
        </w:rPr>
        <w:t>.</w:t>
      </w:r>
      <w:r w:rsidRPr="005C41C4">
        <w:rPr>
          <w:rFonts w:ascii="Times New Roman" w:eastAsia="Times New Roman" w:hAnsi="Times New Roman" w:cs="Times New Roman"/>
          <w:sz w:val="20"/>
          <w:szCs w:val="20"/>
        </w:rPr>
        <w:t>.0</w:t>
      </w:r>
      <w:r w:rsidR="007B2602">
        <w:rPr>
          <w:rFonts w:ascii="Times New Roman" w:eastAsia="Times New Roman" w:hAnsi="Times New Roman" w:cs="Times New Roman"/>
          <w:sz w:val="20"/>
          <w:szCs w:val="20"/>
        </w:rPr>
        <w:t>4</w:t>
      </w:r>
      <w:r w:rsidRPr="005C41C4">
        <w:rPr>
          <w:rFonts w:ascii="Times New Roman" w:eastAsia="Times New Roman" w:hAnsi="Times New Roman" w:cs="Times New Roman"/>
          <w:sz w:val="20"/>
          <w:szCs w:val="20"/>
        </w:rPr>
        <w:t>.2015.</w:t>
      </w:r>
    </w:p>
    <w:p w:rsidR="005C41C4" w:rsidRPr="005C41C4" w:rsidRDefault="005C41C4" w:rsidP="005C41C4">
      <w:pPr>
        <w:jc w:val="both"/>
        <w:rPr>
          <w:rFonts w:ascii="Times New Roman" w:eastAsia="Times New Roman" w:hAnsi="Times New Roman" w:cs="Times New Roman"/>
          <w:sz w:val="20"/>
          <w:szCs w:val="20"/>
        </w:rPr>
      </w:pP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r>
      <w:r w:rsidRPr="005C41C4">
        <w:rPr>
          <w:rFonts w:ascii="Times New Roman" w:eastAsia="Times New Roman" w:hAnsi="Times New Roman" w:cs="Times New Roman"/>
          <w:sz w:val="20"/>
          <w:szCs w:val="20"/>
        </w:rPr>
        <w:tab/>
        <w:t>lēmumam (prot.Nr.</w:t>
      </w:r>
      <w:r w:rsidR="007B2602">
        <w:rPr>
          <w:rFonts w:ascii="Times New Roman" w:eastAsia="Times New Roman" w:hAnsi="Times New Roman" w:cs="Times New Roman"/>
          <w:sz w:val="20"/>
          <w:szCs w:val="20"/>
        </w:rPr>
        <w:t>.</w:t>
      </w:r>
      <w:r w:rsidRPr="005C41C4">
        <w:rPr>
          <w:rFonts w:ascii="Times New Roman" w:eastAsia="Times New Roman" w:hAnsi="Times New Roman" w:cs="Times New Roman"/>
          <w:sz w:val="20"/>
          <w:szCs w:val="20"/>
        </w:rPr>
        <w:t>,</w:t>
      </w:r>
      <w:proofErr w:type="gramStart"/>
      <w:r w:rsidRPr="005C41C4">
        <w:rPr>
          <w:rFonts w:ascii="Times New Roman" w:eastAsia="Times New Roman" w:hAnsi="Times New Roman" w:cs="Times New Roman"/>
          <w:sz w:val="20"/>
          <w:szCs w:val="20"/>
        </w:rPr>
        <w:t xml:space="preserve"> </w:t>
      </w:r>
      <w:r w:rsidR="007B2602">
        <w:rPr>
          <w:rFonts w:ascii="Times New Roman" w:eastAsia="Times New Roman" w:hAnsi="Times New Roman" w:cs="Times New Roman"/>
          <w:sz w:val="20"/>
          <w:szCs w:val="20"/>
        </w:rPr>
        <w:t>.</w:t>
      </w:r>
      <w:proofErr w:type="gramEnd"/>
      <w:r w:rsidR="007B2602">
        <w:rPr>
          <w:rFonts w:ascii="Times New Roman" w:eastAsia="Times New Roman" w:hAnsi="Times New Roman" w:cs="Times New Roman"/>
          <w:sz w:val="20"/>
          <w:szCs w:val="20"/>
        </w:rPr>
        <w:t>..</w:t>
      </w:r>
      <w:r w:rsidRPr="005C41C4">
        <w:rPr>
          <w:rFonts w:ascii="Times New Roman" w:eastAsia="Times New Roman" w:hAnsi="Times New Roman" w:cs="Times New Roman"/>
          <w:sz w:val="20"/>
          <w:szCs w:val="20"/>
        </w:rPr>
        <w:t>.§.)</w:t>
      </w:r>
    </w:p>
    <w:p w:rsidR="005C41C4" w:rsidRPr="005C41C4" w:rsidRDefault="005C41C4" w:rsidP="005C41C4">
      <w:pPr>
        <w:jc w:val="right"/>
        <w:rPr>
          <w:rFonts w:ascii="Times New Roman" w:eastAsia="Times New Roman" w:hAnsi="Times New Roman" w:cs="Times New Roman"/>
          <w:sz w:val="24"/>
          <w:szCs w:val="24"/>
        </w:rPr>
      </w:pPr>
    </w:p>
    <w:p w:rsidR="005C41C4" w:rsidRPr="005C41C4" w:rsidRDefault="005C41C4" w:rsidP="005C41C4">
      <w:pPr>
        <w:jc w:val="center"/>
        <w:rPr>
          <w:rFonts w:ascii="Times New Roman" w:eastAsia="Times New Roman" w:hAnsi="Times New Roman" w:cs="Times New Roman"/>
          <w:b/>
          <w:sz w:val="28"/>
          <w:szCs w:val="24"/>
        </w:rPr>
      </w:pPr>
    </w:p>
    <w:p w:rsidR="005C41C4" w:rsidRPr="005C41C4" w:rsidRDefault="005C41C4" w:rsidP="005C41C4">
      <w:pPr>
        <w:jc w:val="center"/>
        <w:rPr>
          <w:rFonts w:ascii="Times New Roman" w:eastAsia="Times New Roman" w:hAnsi="Times New Roman" w:cs="Times New Roman"/>
          <w:b/>
          <w:sz w:val="28"/>
          <w:szCs w:val="24"/>
        </w:rPr>
      </w:pPr>
      <w:r w:rsidRPr="005C41C4">
        <w:rPr>
          <w:rFonts w:ascii="Times New Roman" w:eastAsia="Times New Roman" w:hAnsi="Times New Roman" w:cs="Times New Roman"/>
          <w:b/>
          <w:sz w:val="28"/>
          <w:szCs w:val="24"/>
        </w:rPr>
        <w:t xml:space="preserve">Pasākuma izdevumu pārskats </w:t>
      </w:r>
    </w:p>
    <w:p w:rsidR="005C41C4" w:rsidRPr="005C41C4" w:rsidRDefault="005C41C4" w:rsidP="005C41C4">
      <w:pPr>
        <w:jc w:val="center"/>
        <w:rPr>
          <w:rFonts w:ascii="Times New Roman" w:eastAsia="Times New Roman" w:hAnsi="Times New Roman" w:cs="Times New Roman"/>
          <w:b/>
          <w:sz w:val="28"/>
          <w:szCs w:val="24"/>
        </w:rPr>
      </w:pPr>
    </w:p>
    <w:p w:rsidR="005C41C4" w:rsidRPr="005C41C4" w:rsidRDefault="005C41C4" w:rsidP="005C41C4">
      <w:pPr>
        <w:jc w:val="center"/>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 xml:space="preserve"> 20....</w:t>
      </w:r>
      <w:proofErr w:type="gramStart"/>
      <w:r w:rsidRPr="005C41C4">
        <w:rPr>
          <w:rFonts w:ascii="Times New Roman" w:eastAsia="Times New Roman" w:hAnsi="Times New Roman" w:cs="Times New Roman"/>
          <w:sz w:val="24"/>
          <w:szCs w:val="24"/>
        </w:rPr>
        <w:t xml:space="preserve"> .</w:t>
      </w:r>
      <w:proofErr w:type="gramEnd"/>
      <w:r w:rsidRPr="005C41C4">
        <w:rPr>
          <w:rFonts w:ascii="Times New Roman" w:eastAsia="Times New Roman" w:hAnsi="Times New Roman" w:cs="Times New Roman"/>
          <w:sz w:val="24"/>
          <w:szCs w:val="24"/>
        </w:rPr>
        <w:t>gada ..... . ................................</w:t>
      </w:r>
    </w:p>
    <w:p w:rsidR="005C41C4" w:rsidRPr="005C41C4" w:rsidRDefault="005C41C4" w:rsidP="005C41C4">
      <w:pPr>
        <w:jc w:val="both"/>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Pasākuma nosaukums:</w:t>
      </w:r>
    </w:p>
    <w:p w:rsidR="005C41C4" w:rsidRPr="005C41C4" w:rsidRDefault="005C41C4" w:rsidP="005C41C4">
      <w:pPr>
        <w:jc w:val="both"/>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w:t>
      </w:r>
    </w:p>
    <w:p w:rsidR="005C41C4" w:rsidRPr="005C41C4" w:rsidRDefault="005C41C4" w:rsidP="005C41C4">
      <w:pPr>
        <w:jc w:val="both"/>
        <w:rPr>
          <w:rFonts w:ascii="Times New Roman" w:eastAsia="Times New Roman" w:hAnsi="Times New Roman" w:cs="Times New Roman"/>
          <w:sz w:val="24"/>
          <w:szCs w:val="24"/>
        </w:rPr>
      </w:pPr>
    </w:p>
    <w:p w:rsidR="005C41C4" w:rsidRPr="005C41C4" w:rsidRDefault="005C41C4" w:rsidP="005C41C4">
      <w:pPr>
        <w:jc w:val="both"/>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Pasākuma rīkošanas datums:</w:t>
      </w:r>
      <w:r w:rsidRPr="005C41C4">
        <w:rPr>
          <w:rFonts w:ascii="Times New Roman" w:eastAsia="Times New Roman" w:hAnsi="Times New Roman" w:cs="Times New Roman"/>
          <w:sz w:val="24"/>
          <w:szCs w:val="24"/>
        </w:rPr>
        <w:tab/>
        <w:t xml:space="preserve"> 20...</w:t>
      </w:r>
      <w:proofErr w:type="gramStart"/>
      <w:r w:rsidRPr="005C41C4">
        <w:rPr>
          <w:rFonts w:ascii="Times New Roman" w:eastAsia="Times New Roman" w:hAnsi="Times New Roman" w:cs="Times New Roman"/>
          <w:sz w:val="24"/>
          <w:szCs w:val="24"/>
        </w:rPr>
        <w:t xml:space="preserve"> .</w:t>
      </w:r>
      <w:proofErr w:type="gramEnd"/>
      <w:r w:rsidRPr="005C41C4">
        <w:rPr>
          <w:rFonts w:ascii="Times New Roman" w:eastAsia="Times New Roman" w:hAnsi="Times New Roman" w:cs="Times New Roman"/>
          <w:sz w:val="24"/>
          <w:szCs w:val="24"/>
        </w:rPr>
        <w:t>gada ....... . .......................................</w:t>
      </w:r>
    </w:p>
    <w:p w:rsidR="005C41C4" w:rsidRPr="005C41C4" w:rsidRDefault="005C41C4" w:rsidP="005C41C4">
      <w:pPr>
        <w:jc w:val="both"/>
        <w:rPr>
          <w:rFonts w:ascii="Times New Roman" w:eastAsia="Times New Roman" w:hAnsi="Times New Roman" w:cs="Times New Roman"/>
          <w:sz w:val="24"/>
          <w:szCs w:val="24"/>
        </w:rPr>
      </w:pPr>
    </w:p>
    <w:p w:rsidR="005C41C4" w:rsidRPr="005C41C4" w:rsidRDefault="005C41C4" w:rsidP="005C41C4">
      <w:pPr>
        <w:jc w:val="both"/>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Pasākuma rīkošanas vieta:</w:t>
      </w:r>
      <w:r w:rsidRPr="005C41C4">
        <w:rPr>
          <w:rFonts w:ascii="Times New Roman" w:eastAsia="Times New Roman" w:hAnsi="Times New Roman" w:cs="Times New Roman"/>
          <w:sz w:val="24"/>
          <w:szCs w:val="24"/>
        </w:rPr>
        <w:tab/>
      </w:r>
    </w:p>
    <w:p w:rsidR="005C41C4" w:rsidRPr="005C41C4" w:rsidRDefault="005C41C4" w:rsidP="005C41C4">
      <w:pPr>
        <w:jc w:val="both"/>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w:t>
      </w:r>
    </w:p>
    <w:p w:rsidR="005C41C4" w:rsidRPr="005C41C4" w:rsidRDefault="005C41C4" w:rsidP="005C41C4">
      <w:pPr>
        <w:jc w:val="both"/>
        <w:rPr>
          <w:rFonts w:ascii="Times New Roman" w:eastAsia="Times New Roman" w:hAnsi="Times New Roman" w:cs="Times New Roman"/>
          <w:sz w:val="24"/>
          <w:szCs w:val="24"/>
        </w:rPr>
      </w:pPr>
    </w:p>
    <w:p w:rsidR="005C41C4" w:rsidRPr="005C41C4" w:rsidRDefault="005C41C4" w:rsidP="005C41C4">
      <w:pPr>
        <w:jc w:val="both"/>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Pasākuma rīkošanas mērķis:</w:t>
      </w:r>
    </w:p>
    <w:p w:rsidR="005C41C4" w:rsidRPr="005C41C4" w:rsidRDefault="005C41C4" w:rsidP="005C41C4">
      <w:pPr>
        <w:jc w:val="both"/>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w:t>
      </w:r>
    </w:p>
    <w:p w:rsidR="005C41C4" w:rsidRPr="005C41C4" w:rsidRDefault="005C41C4" w:rsidP="005C41C4">
      <w:pPr>
        <w:jc w:val="both"/>
        <w:rPr>
          <w:rFonts w:ascii="Times New Roman" w:eastAsia="Times New Roman" w:hAnsi="Times New Roman" w:cs="Times New Roman"/>
          <w:sz w:val="24"/>
          <w:szCs w:val="24"/>
        </w:rPr>
      </w:pPr>
    </w:p>
    <w:p w:rsidR="005C41C4" w:rsidRPr="005C41C4" w:rsidRDefault="005C41C4" w:rsidP="005C41C4">
      <w:pPr>
        <w:jc w:val="both"/>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 xml:space="preserve">Dalībnieku skaits: </w:t>
      </w:r>
    </w:p>
    <w:p w:rsidR="005C41C4" w:rsidRPr="005C41C4" w:rsidRDefault="005C41C4" w:rsidP="005C41C4">
      <w:pPr>
        <w:jc w:val="both"/>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w:t>
      </w:r>
    </w:p>
    <w:p w:rsidR="005C41C4" w:rsidRPr="005C41C4" w:rsidRDefault="005C41C4" w:rsidP="005C41C4">
      <w:pPr>
        <w:jc w:val="both"/>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Pasākuma organizēšanai veiktie darījumi: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1054"/>
        <w:gridCol w:w="2410"/>
        <w:gridCol w:w="3685"/>
        <w:gridCol w:w="1276"/>
      </w:tblGrid>
      <w:tr w:rsidR="005C41C4" w:rsidRPr="005C41C4" w:rsidTr="00A34732">
        <w:trPr>
          <w:trHeight w:val="1051"/>
        </w:trPr>
        <w:tc>
          <w:tcPr>
            <w:tcW w:w="2093" w:type="dxa"/>
            <w:gridSpan w:val="2"/>
            <w:tcBorders>
              <w:bottom w:val="nil"/>
            </w:tcBorders>
            <w:shd w:val="clear" w:color="auto" w:fill="auto"/>
          </w:tcPr>
          <w:p w:rsidR="005C41C4" w:rsidRPr="005C41C4" w:rsidRDefault="005C41C4" w:rsidP="005C41C4">
            <w:pPr>
              <w:spacing w:line="240" w:lineRule="atLeast"/>
              <w:jc w:val="center"/>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Rēķins, preču pavadzīme</w:t>
            </w:r>
          </w:p>
          <w:p w:rsidR="005C41C4" w:rsidRPr="005C41C4" w:rsidRDefault="005C41C4" w:rsidP="005C41C4">
            <w:pPr>
              <w:spacing w:line="240" w:lineRule="atLeast"/>
              <w:jc w:val="center"/>
              <w:rPr>
                <w:rFonts w:ascii="Times New Roman" w:eastAsia="Times New Roman" w:hAnsi="Times New Roman" w:cs="Times New Roman"/>
                <w:sz w:val="24"/>
                <w:szCs w:val="24"/>
              </w:rPr>
            </w:pPr>
          </w:p>
        </w:tc>
        <w:tc>
          <w:tcPr>
            <w:tcW w:w="2410" w:type="dxa"/>
            <w:vMerge w:val="restart"/>
          </w:tcPr>
          <w:p w:rsidR="005C41C4" w:rsidRPr="005C41C4" w:rsidRDefault="005C41C4" w:rsidP="005C41C4">
            <w:pPr>
              <w:spacing w:line="240" w:lineRule="atLeast"/>
              <w:jc w:val="center"/>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Preces vai pakalpojuma sniedzējs</w:t>
            </w:r>
          </w:p>
          <w:p w:rsidR="005C41C4" w:rsidRPr="005C41C4" w:rsidRDefault="005C41C4" w:rsidP="005C41C4">
            <w:pPr>
              <w:spacing w:line="240" w:lineRule="atLeast"/>
              <w:jc w:val="center"/>
              <w:rPr>
                <w:rFonts w:ascii="Times New Roman" w:eastAsia="Times New Roman" w:hAnsi="Times New Roman" w:cs="Times New Roman"/>
                <w:sz w:val="24"/>
                <w:szCs w:val="24"/>
              </w:rPr>
            </w:pPr>
          </w:p>
          <w:p w:rsidR="005C41C4" w:rsidRPr="005C41C4" w:rsidRDefault="005C41C4" w:rsidP="005C41C4">
            <w:pPr>
              <w:spacing w:line="240" w:lineRule="atLeast"/>
              <w:jc w:val="center"/>
              <w:rPr>
                <w:rFonts w:ascii="Times New Roman" w:eastAsia="Times New Roman" w:hAnsi="Times New Roman" w:cs="Times New Roman"/>
                <w:color w:val="FF0000"/>
                <w:sz w:val="24"/>
                <w:szCs w:val="24"/>
              </w:rPr>
            </w:pPr>
          </w:p>
        </w:tc>
        <w:tc>
          <w:tcPr>
            <w:tcW w:w="3685" w:type="dxa"/>
            <w:vMerge w:val="restart"/>
          </w:tcPr>
          <w:p w:rsidR="005C41C4" w:rsidRPr="005C41C4" w:rsidRDefault="005C41C4" w:rsidP="005C41C4">
            <w:pPr>
              <w:spacing w:line="240" w:lineRule="atLeast"/>
              <w:jc w:val="center"/>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Iegādātā prece vai pakalpojums</w:t>
            </w:r>
          </w:p>
        </w:tc>
        <w:tc>
          <w:tcPr>
            <w:tcW w:w="1276" w:type="dxa"/>
            <w:vMerge w:val="restart"/>
            <w:shd w:val="clear" w:color="auto" w:fill="auto"/>
          </w:tcPr>
          <w:p w:rsidR="005C41C4" w:rsidRPr="005C41C4" w:rsidRDefault="005C41C4" w:rsidP="005C41C4">
            <w:pPr>
              <w:spacing w:line="240" w:lineRule="atLeast"/>
              <w:jc w:val="center"/>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Izdevumu summa</w:t>
            </w:r>
          </w:p>
          <w:p w:rsidR="005C41C4" w:rsidRPr="005C41C4" w:rsidRDefault="005C41C4" w:rsidP="005C41C4">
            <w:pPr>
              <w:spacing w:line="240" w:lineRule="atLeast"/>
              <w:jc w:val="center"/>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EUR</w:t>
            </w:r>
          </w:p>
          <w:p w:rsidR="005C41C4" w:rsidRPr="005C41C4" w:rsidRDefault="005C41C4" w:rsidP="005C41C4">
            <w:pPr>
              <w:spacing w:line="240" w:lineRule="atLeast"/>
              <w:jc w:val="center"/>
              <w:rPr>
                <w:rFonts w:ascii="Times New Roman" w:eastAsia="Times New Roman" w:hAnsi="Times New Roman" w:cs="Times New Roman"/>
                <w:color w:val="FF0000"/>
                <w:sz w:val="24"/>
                <w:szCs w:val="24"/>
              </w:rPr>
            </w:pPr>
          </w:p>
        </w:tc>
      </w:tr>
      <w:tr w:rsidR="005C41C4" w:rsidRPr="005C41C4" w:rsidTr="00A34732">
        <w:trPr>
          <w:trHeight w:val="326"/>
        </w:trPr>
        <w:tc>
          <w:tcPr>
            <w:tcW w:w="1039" w:type="dxa"/>
            <w:tcBorders>
              <w:top w:val="nil"/>
              <w:bottom w:val="single" w:sz="4" w:space="0" w:color="auto"/>
              <w:right w:val="nil"/>
            </w:tcBorders>
            <w:shd w:val="clear" w:color="auto" w:fill="auto"/>
          </w:tcPr>
          <w:p w:rsidR="005C41C4" w:rsidRPr="005C41C4" w:rsidRDefault="005C41C4" w:rsidP="005C41C4">
            <w:pPr>
              <w:spacing w:line="240" w:lineRule="atLeast"/>
              <w:jc w:val="center"/>
              <w:rPr>
                <w:rFonts w:ascii="Times New Roman" w:eastAsia="Times New Roman" w:hAnsi="Times New Roman" w:cs="Times New Roman"/>
                <w:sz w:val="24"/>
                <w:szCs w:val="24"/>
              </w:rPr>
            </w:pPr>
          </w:p>
        </w:tc>
        <w:tc>
          <w:tcPr>
            <w:tcW w:w="1054" w:type="dxa"/>
            <w:tcBorders>
              <w:top w:val="nil"/>
              <w:left w:val="nil"/>
              <w:bottom w:val="single" w:sz="4" w:space="0" w:color="auto"/>
            </w:tcBorders>
            <w:shd w:val="clear" w:color="auto" w:fill="auto"/>
          </w:tcPr>
          <w:p w:rsidR="005C41C4" w:rsidRPr="005C41C4" w:rsidRDefault="005C41C4" w:rsidP="005C41C4">
            <w:pPr>
              <w:spacing w:line="240" w:lineRule="atLeast"/>
              <w:jc w:val="center"/>
              <w:rPr>
                <w:rFonts w:ascii="Times New Roman" w:eastAsia="Times New Roman" w:hAnsi="Times New Roman" w:cs="Times New Roman"/>
                <w:sz w:val="24"/>
                <w:szCs w:val="24"/>
              </w:rPr>
            </w:pPr>
          </w:p>
        </w:tc>
        <w:tc>
          <w:tcPr>
            <w:tcW w:w="2410" w:type="dxa"/>
            <w:vMerge/>
          </w:tcPr>
          <w:p w:rsidR="005C41C4" w:rsidRPr="005C41C4" w:rsidRDefault="005C41C4" w:rsidP="005C41C4">
            <w:pPr>
              <w:spacing w:line="240" w:lineRule="atLeast"/>
              <w:jc w:val="center"/>
              <w:rPr>
                <w:rFonts w:ascii="Times New Roman" w:eastAsia="Times New Roman" w:hAnsi="Times New Roman" w:cs="Times New Roman"/>
                <w:sz w:val="24"/>
                <w:szCs w:val="24"/>
              </w:rPr>
            </w:pPr>
          </w:p>
        </w:tc>
        <w:tc>
          <w:tcPr>
            <w:tcW w:w="3685" w:type="dxa"/>
            <w:vMerge/>
          </w:tcPr>
          <w:p w:rsidR="005C41C4" w:rsidRPr="005C41C4" w:rsidRDefault="005C41C4" w:rsidP="005C41C4">
            <w:pPr>
              <w:spacing w:line="240" w:lineRule="atLeast"/>
              <w:jc w:val="center"/>
              <w:rPr>
                <w:rFonts w:ascii="Times New Roman" w:eastAsia="Times New Roman" w:hAnsi="Times New Roman" w:cs="Times New Roman"/>
                <w:sz w:val="24"/>
                <w:szCs w:val="24"/>
              </w:rPr>
            </w:pPr>
          </w:p>
        </w:tc>
        <w:tc>
          <w:tcPr>
            <w:tcW w:w="1276" w:type="dxa"/>
            <w:vMerge/>
            <w:shd w:val="clear" w:color="auto" w:fill="auto"/>
          </w:tcPr>
          <w:p w:rsidR="005C41C4" w:rsidRPr="005C41C4" w:rsidRDefault="005C41C4" w:rsidP="005C41C4">
            <w:pPr>
              <w:spacing w:line="240" w:lineRule="atLeast"/>
              <w:jc w:val="center"/>
              <w:rPr>
                <w:rFonts w:ascii="Times New Roman" w:eastAsia="Times New Roman" w:hAnsi="Times New Roman" w:cs="Times New Roman"/>
                <w:sz w:val="24"/>
                <w:szCs w:val="24"/>
              </w:rPr>
            </w:pPr>
          </w:p>
        </w:tc>
      </w:tr>
      <w:tr w:rsidR="005C41C4" w:rsidRPr="005C41C4" w:rsidTr="00A34732">
        <w:tc>
          <w:tcPr>
            <w:tcW w:w="1039" w:type="dxa"/>
            <w:tcBorders>
              <w:right w:val="nil"/>
            </w:tcBorders>
            <w:shd w:val="clear" w:color="auto" w:fill="auto"/>
          </w:tcPr>
          <w:p w:rsidR="005C41C4" w:rsidRPr="005C41C4" w:rsidRDefault="005C41C4" w:rsidP="005C41C4">
            <w:pPr>
              <w:spacing w:line="240" w:lineRule="atLeast"/>
              <w:rPr>
                <w:rFonts w:ascii="Times New Roman" w:eastAsia="Times New Roman" w:hAnsi="Times New Roman" w:cs="Times New Roman"/>
                <w:color w:val="FF0000"/>
                <w:sz w:val="24"/>
                <w:szCs w:val="24"/>
                <w:highlight w:val="yellow"/>
              </w:rPr>
            </w:pPr>
          </w:p>
        </w:tc>
        <w:tc>
          <w:tcPr>
            <w:tcW w:w="1054" w:type="dxa"/>
            <w:tcBorders>
              <w:left w:val="nil"/>
            </w:tcBorders>
            <w:shd w:val="clear" w:color="auto" w:fill="auto"/>
          </w:tcPr>
          <w:p w:rsidR="005C41C4" w:rsidRPr="005C41C4" w:rsidRDefault="005C41C4" w:rsidP="005C41C4">
            <w:pPr>
              <w:spacing w:line="240" w:lineRule="atLeast"/>
              <w:rPr>
                <w:rFonts w:ascii="Times New Roman" w:eastAsia="Times New Roman" w:hAnsi="Times New Roman" w:cs="Times New Roman"/>
                <w:color w:val="FF0000"/>
                <w:sz w:val="24"/>
                <w:szCs w:val="24"/>
                <w:highlight w:val="yellow"/>
              </w:rPr>
            </w:pPr>
          </w:p>
        </w:tc>
        <w:tc>
          <w:tcPr>
            <w:tcW w:w="2410" w:type="dxa"/>
          </w:tcPr>
          <w:p w:rsidR="005C41C4" w:rsidRPr="005C41C4" w:rsidRDefault="005C41C4" w:rsidP="005C41C4">
            <w:pPr>
              <w:spacing w:line="240" w:lineRule="atLeast"/>
              <w:rPr>
                <w:rFonts w:ascii="Times New Roman" w:eastAsia="Times New Roman" w:hAnsi="Times New Roman" w:cs="Times New Roman"/>
                <w:sz w:val="24"/>
                <w:szCs w:val="24"/>
                <w:highlight w:val="yellow"/>
              </w:rPr>
            </w:pPr>
          </w:p>
        </w:tc>
        <w:tc>
          <w:tcPr>
            <w:tcW w:w="3685" w:type="dxa"/>
          </w:tcPr>
          <w:p w:rsidR="005C41C4" w:rsidRPr="005C41C4" w:rsidRDefault="005C41C4" w:rsidP="005C41C4">
            <w:pPr>
              <w:spacing w:line="240" w:lineRule="atLeast"/>
              <w:rPr>
                <w:rFonts w:ascii="Times New Roman" w:eastAsia="Times New Roman" w:hAnsi="Times New Roman" w:cs="Times New Roman"/>
                <w:sz w:val="24"/>
                <w:szCs w:val="24"/>
                <w:highlight w:val="yellow"/>
              </w:rPr>
            </w:pPr>
          </w:p>
        </w:tc>
        <w:tc>
          <w:tcPr>
            <w:tcW w:w="1276" w:type="dxa"/>
            <w:shd w:val="clear" w:color="auto" w:fill="auto"/>
          </w:tcPr>
          <w:p w:rsidR="005C41C4" w:rsidRPr="005C41C4" w:rsidRDefault="005C41C4" w:rsidP="005C41C4">
            <w:pPr>
              <w:spacing w:line="240" w:lineRule="atLeast"/>
              <w:rPr>
                <w:rFonts w:ascii="Times New Roman" w:eastAsia="Times New Roman" w:hAnsi="Times New Roman" w:cs="Times New Roman"/>
                <w:sz w:val="24"/>
                <w:szCs w:val="24"/>
                <w:highlight w:val="yellow"/>
              </w:rPr>
            </w:pPr>
          </w:p>
        </w:tc>
      </w:tr>
      <w:tr w:rsidR="005C41C4" w:rsidRPr="005C41C4" w:rsidTr="00A34732">
        <w:tc>
          <w:tcPr>
            <w:tcW w:w="1039" w:type="dxa"/>
            <w:tcBorders>
              <w:right w:val="nil"/>
            </w:tcBorders>
            <w:shd w:val="clear" w:color="auto" w:fill="auto"/>
          </w:tcPr>
          <w:p w:rsidR="005C41C4" w:rsidRPr="005C41C4" w:rsidRDefault="005C41C4" w:rsidP="005C41C4">
            <w:pPr>
              <w:spacing w:line="240" w:lineRule="atLeast"/>
              <w:rPr>
                <w:rFonts w:ascii="Times New Roman" w:eastAsia="Times New Roman" w:hAnsi="Times New Roman" w:cs="Times New Roman"/>
                <w:sz w:val="24"/>
                <w:szCs w:val="24"/>
                <w:highlight w:val="yellow"/>
              </w:rPr>
            </w:pPr>
          </w:p>
        </w:tc>
        <w:tc>
          <w:tcPr>
            <w:tcW w:w="1054" w:type="dxa"/>
            <w:tcBorders>
              <w:left w:val="nil"/>
            </w:tcBorders>
            <w:shd w:val="clear" w:color="auto" w:fill="auto"/>
          </w:tcPr>
          <w:p w:rsidR="005C41C4" w:rsidRPr="005C41C4" w:rsidRDefault="005C41C4" w:rsidP="005C41C4">
            <w:pPr>
              <w:spacing w:line="240" w:lineRule="atLeast"/>
              <w:rPr>
                <w:rFonts w:ascii="Times New Roman" w:eastAsia="Times New Roman" w:hAnsi="Times New Roman" w:cs="Times New Roman"/>
                <w:sz w:val="24"/>
                <w:szCs w:val="24"/>
                <w:highlight w:val="yellow"/>
              </w:rPr>
            </w:pPr>
          </w:p>
        </w:tc>
        <w:tc>
          <w:tcPr>
            <w:tcW w:w="2410" w:type="dxa"/>
          </w:tcPr>
          <w:p w:rsidR="005C41C4" w:rsidRPr="005C41C4" w:rsidRDefault="005C41C4" w:rsidP="005C41C4">
            <w:pPr>
              <w:spacing w:line="240" w:lineRule="atLeast"/>
              <w:rPr>
                <w:rFonts w:ascii="Times New Roman" w:eastAsia="Times New Roman" w:hAnsi="Times New Roman" w:cs="Times New Roman"/>
                <w:sz w:val="24"/>
                <w:szCs w:val="24"/>
                <w:highlight w:val="yellow"/>
              </w:rPr>
            </w:pPr>
          </w:p>
        </w:tc>
        <w:tc>
          <w:tcPr>
            <w:tcW w:w="3685" w:type="dxa"/>
          </w:tcPr>
          <w:p w:rsidR="005C41C4" w:rsidRPr="005C41C4" w:rsidRDefault="005C41C4" w:rsidP="005C41C4">
            <w:pPr>
              <w:spacing w:line="240" w:lineRule="atLeast"/>
              <w:rPr>
                <w:rFonts w:ascii="Times New Roman" w:eastAsia="Times New Roman" w:hAnsi="Times New Roman" w:cs="Times New Roman"/>
                <w:sz w:val="24"/>
                <w:szCs w:val="24"/>
                <w:highlight w:val="yellow"/>
              </w:rPr>
            </w:pPr>
          </w:p>
        </w:tc>
        <w:tc>
          <w:tcPr>
            <w:tcW w:w="1276" w:type="dxa"/>
            <w:shd w:val="clear" w:color="auto" w:fill="auto"/>
          </w:tcPr>
          <w:p w:rsidR="005C41C4" w:rsidRPr="005C41C4" w:rsidRDefault="005C41C4" w:rsidP="005C41C4">
            <w:pPr>
              <w:spacing w:line="240" w:lineRule="atLeast"/>
              <w:rPr>
                <w:rFonts w:ascii="Times New Roman" w:eastAsia="Times New Roman" w:hAnsi="Times New Roman" w:cs="Times New Roman"/>
                <w:sz w:val="24"/>
                <w:szCs w:val="24"/>
                <w:highlight w:val="yellow"/>
              </w:rPr>
            </w:pPr>
          </w:p>
        </w:tc>
      </w:tr>
      <w:tr w:rsidR="005C41C4" w:rsidRPr="005C41C4" w:rsidTr="00A34732">
        <w:tc>
          <w:tcPr>
            <w:tcW w:w="1039" w:type="dxa"/>
            <w:tcBorders>
              <w:right w:val="nil"/>
            </w:tcBorders>
            <w:shd w:val="clear" w:color="auto" w:fill="auto"/>
          </w:tcPr>
          <w:p w:rsidR="005C41C4" w:rsidRPr="005C41C4" w:rsidRDefault="005C41C4" w:rsidP="005C41C4">
            <w:pPr>
              <w:spacing w:line="240" w:lineRule="atLeast"/>
              <w:rPr>
                <w:rFonts w:ascii="Times New Roman" w:eastAsia="Times New Roman" w:hAnsi="Times New Roman" w:cs="Times New Roman"/>
                <w:sz w:val="24"/>
                <w:szCs w:val="24"/>
                <w:highlight w:val="yellow"/>
              </w:rPr>
            </w:pPr>
          </w:p>
        </w:tc>
        <w:tc>
          <w:tcPr>
            <w:tcW w:w="1054" w:type="dxa"/>
            <w:tcBorders>
              <w:left w:val="nil"/>
            </w:tcBorders>
            <w:shd w:val="clear" w:color="auto" w:fill="auto"/>
          </w:tcPr>
          <w:p w:rsidR="005C41C4" w:rsidRPr="005C41C4" w:rsidRDefault="005C41C4" w:rsidP="005C41C4">
            <w:pPr>
              <w:spacing w:line="240" w:lineRule="atLeast"/>
              <w:rPr>
                <w:rFonts w:ascii="Times New Roman" w:eastAsia="Times New Roman" w:hAnsi="Times New Roman" w:cs="Times New Roman"/>
                <w:sz w:val="24"/>
                <w:szCs w:val="24"/>
                <w:highlight w:val="yellow"/>
              </w:rPr>
            </w:pPr>
          </w:p>
        </w:tc>
        <w:tc>
          <w:tcPr>
            <w:tcW w:w="2410" w:type="dxa"/>
          </w:tcPr>
          <w:p w:rsidR="005C41C4" w:rsidRPr="005C41C4" w:rsidRDefault="005C41C4" w:rsidP="005C41C4">
            <w:pPr>
              <w:spacing w:line="240" w:lineRule="atLeast"/>
              <w:rPr>
                <w:rFonts w:ascii="Times New Roman" w:eastAsia="Times New Roman" w:hAnsi="Times New Roman" w:cs="Times New Roman"/>
                <w:sz w:val="24"/>
                <w:szCs w:val="24"/>
                <w:highlight w:val="yellow"/>
              </w:rPr>
            </w:pPr>
          </w:p>
        </w:tc>
        <w:tc>
          <w:tcPr>
            <w:tcW w:w="3685" w:type="dxa"/>
          </w:tcPr>
          <w:p w:rsidR="005C41C4" w:rsidRPr="005C41C4" w:rsidRDefault="005C41C4" w:rsidP="005C41C4">
            <w:pPr>
              <w:spacing w:line="240" w:lineRule="atLeast"/>
              <w:rPr>
                <w:rFonts w:ascii="Times New Roman" w:eastAsia="Times New Roman" w:hAnsi="Times New Roman" w:cs="Times New Roman"/>
                <w:sz w:val="24"/>
                <w:szCs w:val="24"/>
                <w:highlight w:val="yellow"/>
              </w:rPr>
            </w:pPr>
          </w:p>
        </w:tc>
        <w:tc>
          <w:tcPr>
            <w:tcW w:w="1276" w:type="dxa"/>
            <w:shd w:val="clear" w:color="auto" w:fill="auto"/>
          </w:tcPr>
          <w:p w:rsidR="005C41C4" w:rsidRPr="005C41C4" w:rsidRDefault="005C41C4" w:rsidP="005C41C4">
            <w:pPr>
              <w:spacing w:line="240" w:lineRule="atLeast"/>
              <w:rPr>
                <w:rFonts w:ascii="Times New Roman" w:eastAsia="Times New Roman" w:hAnsi="Times New Roman" w:cs="Times New Roman"/>
                <w:sz w:val="24"/>
                <w:szCs w:val="24"/>
                <w:highlight w:val="yellow"/>
              </w:rPr>
            </w:pPr>
          </w:p>
        </w:tc>
      </w:tr>
      <w:tr w:rsidR="005C41C4" w:rsidRPr="005C41C4" w:rsidTr="00A34732">
        <w:tc>
          <w:tcPr>
            <w:tcW w:w="1039" w:type="dxa"/>
            <w:tcBorders>
              <w:right w:val="nil"/>
            </w:tcBorders>
            <w:shd w:val="clear" w:color="auto" w:fill="auto"/>
          </w:tcPr>
          <w:p w:rsidR="005C41C4" w:rsidRPr="005C41C4" w:rsidRDefault="005C41C4" w:rsidP="005C41C4">
            <w:pPr>
              <w:spacing w:line="240" w:lineRule="atLeast"/>
              <w:rPr>
                <w:rFonts w:ascii="Times New Roman" w:eastAsia="Times New Roman" w:hAnsi="Times New Roman" w:cs="Times New Roman"/>
                <w:sz w:val="24"/>
                <w:szCs w:val="24"/>
                <w:highlight w:val="yellow"/>
              </w:rPr>
            </w:pPr>
          </w:p>
        </w:tc>
        <w:tc>
          <w:tcPr>
            <w:tcW w:w="1054" w:type="dxa"/>
            <w:tcBorders>
              <w:left w:val="nil"/>
            </w:tcBorders>
            <w:shd w:val="clear" w:color="auto" w:fill="auto"/>
          </w:tcPr>
          <w:p w:rsidR="005C41C4" w:rsidRPr="005C41C4" w:rsidRDefault="005C41C4" w:rsidP="005C41C4">
            <w:pPr>
              <w:spacing w:line="240" w:lineRule="atLeast"/>
              <w:rPr>
                <w:rFonts w:ascii="Times New Roman" w:eastAsia="Times New Roman" w:hAnsi="Times New Roman" w:cs="Times New Roman"/>
                <w:sz w:val="24"/>
                <w:szCs w:val="24"/>
                <w:highlight w:val="yellow"/>
              </w:rPr>
            </w:pPr>
          </w:p>
        </w:tc>
        <w:tc>
          <w:tcPr>
            <w:tcW w:w="2410" w:type="dxa"/>
          </w:tcPr>
          <w:p w:rsidR="005C41C4" w:rsidRPr="005C41C4" w:rsidRDefault="005C41C4" w:rsidP="005C41C4">
            <w:pPr>
              <w:spacing w:line="240" w:lineRule="atLeast"/>
              <w:rPr>
                <w:rFonts w:ascii="Times New Roman" w:eastAsia="Times New Roman" w:hAnsi="Times New Roman" w:cs="Times New Roman"/>
                <w:sz w:val="24"/>
                <w:szCs w:val="24"/>
                <w:highlight w:val="yellow"/>
              </w:rPr>
            </w:pPr>
          </w:p>
        </w:tc>
        <w:tc>
          <w:tcPr>
            <w:tcW w:w="3685" w:type="dxa"/>
          </w:tcPr>
          <w:p w:rsidR="005C41C4" w:rsidRPr="005C41C4" w:rsidRDefault="005C41C4" w:rsidP="005C41C4">
            <w:pPr>
              <w:spacing w:line="240" w:lineRule="atLeast"/>
              <w:rPr>
                <w:rFonts w:ascii="Times New Roman" w:eastAsia="Times New Roman" w:hAnsi="Times New Roman" w:cs="Times New Roman"/>
                <w:sz w:val="24"/>
                <w:szCs w:val="24"/>
                <w:highlight w:val="yellow"/>
              </w:rPr>
            </w:pPr>
          </w:p>
        </w:tc>
        <w:tc>
          <w:tcPr>
            <w:tcW w:w="1276" w:type="dxa"/>
            <w:shd w:val="clear" w:color="auto" w:fill="auto"/>
          </w:tcPr>
          <w:p w:rsidR="005C41C4" w:rsidRPr="005C41C4" w:rsidRDefault="005C41C4" w:rsidP="005C41C4">
            <w:pPr>
              <w:spacing w:line="240" w:lineRule="atLeast"/>
              <w:rPr>
                <w:rFonts w:ascii="Times New Roman" w:eastAsia="Times New Roman" w:hAnsi="Times New Roman" w:cs="Times New Roman"/>
                <w:sz w:val="24"/>
                <w:szCs w:val="24"/>
                <w:highlight w:val="yellow"/>
              </w:rPr>
            </w:pPr>
          </w:p>
        </w:tc>
      </w:tr>
      <w:tr w:rsidR="005C41C4" w:rsidRPr="005C41C4" w:rsidTr="00A34732">
        <w:tc>
          <w:tcPr>
            <w:tcW w:w="1039" w:type="dxa"/>
            <w:tcBorders>
              <w:right w:val="nil"/>
            </w:tcBorders>
            <w:shd w:val="clear" w:color="auto" w:fill="auto"/>
          </w:tcPr>
          <w:p w:rsidR="005C41C4" w:rsidRPr="005C41C4" w:rsidRDefault="005C41C4" w:rsidP="005C41C4">
            <w:pPr>
              <w:spacing w:line="240" w:lineRule="atLeast"/>
              <w:rPr>
                <w:rFonts w:ascii="Times New Roman" w:eastAsia="Times New Roman" w:hAnsi="Times New Roman" w:cs="Times New Roman"/>
                <w:sz w:val="24"/>
                <w:szCs w:val="24"/>
                <w:highlight w:val="yellow"/>
              </w:rPr>
            </w:pPr>
          </w:p>
        </w:tc>
        <w:tc>
          <w:tcPr>
            <w:tcW w:w="1054" w:type="dxa"/>
            <w:tcBorders>
              <w:left w:val="nil"/>
            </w:tcBorders>
            <w:shd w:val="clear" w:color="auto" w:fill="auto"/>
          </w:tcPr>
          <w:p w:rsidR="005C41C4" w:rsidRPr="005C41C4" w:rsidRDefault="005C41C4" w:rsidP="005C41C4">
            <w:pPr>
              <w:spacing w:line="240" w:lineRule="atLeast"/>
              <w:rPr>
                <w:rFonts w:ascii="Times New Roman" w:eastAsia="Times New Roman" w:hAnsi="Times New Roman" w:cs="Times New Roman"/>
                <w:sz w:val="24"/>
                <w:szCs w:val="24"/>
                <w:highlight w:val="yellow"/>
              </w:rPr>
            </w:pPr>
          </w:p>
        </w:tc>
        <w:tc>
          <w:tcPr>
            <w:tcW w:w="2410" w:type="dxa"/>
          </w:tcPr>
          <w:p w:rsidR="005C41C4" w:rsidRPr="005C41C4" w:rsidRDefault="005C41C4" w:rsidP="005C41C4">
            <w:pPr>
              <w:spacing w:line="240" w:lineRule="atLeast"/>
              <w:rPr>
                <w:rFonts w:ascii="Times New Roman" w:eastAsia="Times New Roman" w:hAnsi="Times New Roman" w:cs="Times New Roman"/>
                <w:sz w:val="24"/>
                <w:szCs w:val="24"/>
                <w:highlight w:val="yellow"/>
              </w:rPr>
            </w:pPr>
          </w:p>
        </w:tc>
        <w:tc>
          <w:tcPr>
            <w:tcW w:w="3685" w:type="dxa"/>
          </w:tcPr>
          <w:p w:rsidR="005C41C4" w:rsidRPr="005C41C4" w:rsidRDefault="005C41C4" w:rsidP="005C41C4">
            <w:pPr>
              <w:spacing w:line="240" w:lineRule="atLeast"/>
              <w:rPr>
                <w:rFonts w:ascii="Times New Roman" w:eastAsia="Times New Roman" w:hAnsi="Times New Roman" w:cs="Times New Roman"/>
                <w:sz w:val="24"/>
                <w:szCs w:val="24"/>
                <w:highlight w:val="yellow"/>
              </w:rPr>
            </w:pPr>
          </w:p>
        </w:tc>
        <w:tc>
          <w:tcPr>
            <w:tcW w:w="1276" w:type="dxa"/>
            <w:shd w:val="clear" w:color="auto" w:fill="auto"/>
          </w:tcPr>
          <w:p w:rsidR="005C41C4" w:rsidRPr="005C41C4" w:rsidRDefault="005C41C4" w:rsidP="005C41C4">
            <w:pPr>
              <w:spacing w:line="240" w:lineRule="atLeast"/>
              <w:rPr>
                <w:rFonts w:ascii="Times New Roman" w:eastAsia="Times New Roman" w:hAnsi="Times New Roman" w:cs="Times New Roman"/>
                <w:sz w:val="24"/>
                <w:szCs w:val="24"/>
                <w:highlight w:val="yellow"/>
              </w:rPr>
            </w:pPr>
          </w:p>
        </w:tc>
      </w:tr>
      <w:tr w:rsidR="005C41C4" w:rsidRPr="005C41C4" w:rsidTr="00A34732">
        <w:tc>
          <w:tcPr>
            <w:tcW w:w="1039" w:type="dxa"/>
            <w:tcBorders>
              <w:right w:val="nil"/>
            </w:tcBorders>
            <w:shd w:val="clear" w:color="auto" w:fill="auto"/>
          </w:tcPr>
          <w:p w:rsidR="005C41C4" w:rsidRPr="005C41C4" w:rsidRDefault="005C41C4" w:rsidP="005C41C4">
            <w:pPr>
              <w:spacing w:line="240" w:lineRule="atLeast"/>
              <w:rPr>
                <w:rFonts w:ascii="Times New Roman" w:eastAsia="Times New Roman" w:hAnsi="Times New Roman" w:cs="Times New Roman"/>
                <w:sz w:val="24"/>
                <w:szCs w:val="24"/>
                <w:highlight w:val="yellow"/>
              </w:rPr>
            </w:pPr>
          </w:p>
        </w:tc>
        <w:tc>
          <w:tcPr>
            <w:tcW w:w="1054" w:type="dxa"/>
            <w:tcBorders>
              <w:left w:val="nil"/>
            </w:tcBorders>
            <w:shd w:val="clear" w:color="auto" w:fill="auto"/>
          </w:tcPr>
          <w:p w:rsidR="005C41C4" w:rsidRPr="005C41C4" w:rsidRDefault="005C41C4" w:rsidP="005C41C4">
            <w:pPr>
              <w:spacing w:line="240" w:lineRule="atLeast"/>
              <w:rPr>
                <w:rFonts w:ascii="Times New Roman" w:eastAsia="Times New Roman" w:hAnsi="Times New Roman" w:cs="Times New Roman"/>
                <w:sz w:val="24"/>
                <w:szCs w:val="24"/>
                <w:highlight w:val="yellow"/>
              </w:rPr>
            </w:pPr>
          </w:p>
        </w:tc>
        <w:tc>
          <w:tcPr>
            <w:tcW w:w="2410" w:type="dxa"/>
          </w:tcPr>
          <w:p w:rsidR="005C41C4" w:rsidRPr="005C41C4" w:rsidRDefault="005C41C4" w:rsidP="005C41C4">
            <w:pPr>
              <w:spacing w:line="240" w:lineRule="atLeast"/>
              <w:rPr>
                <w:rFonts w:ascii="Times New Roman" w:eastAsia="Times New Roman" w:hAnsi="Times New Roman" w:cs="Times New Roman"/>
                <w:sz w:val="24"/>
                <w:szCs w:val="24"/>
                <w:highlight w:val="yellow"/>
              </w:rPr>
            </w:pPr>
          </w:p>
        </w:tc>
        <w:tc>
          <w:tcPr>
            <w:tcW w:w="3685" w:type="dxa"/>
          </w:tcPr>
          <w:p w:rsidR="005C41C4" w:rsidRPr="005C41C4" w:rsidRDefault="005C41C4" w:rsidP="005C41C4">
            <w:pPr>
              <w:spacing w:line="240" w:lineRule="atLeast"/>
              <w:rPr>
                <w:rFonts w:ascii="Times New Roman" w:eastAsia="Times New Roman" w:hAnsi="Times New Roman" w:cs="Times New Roman"/>
                <w:sz w:val="24"/>
                <w:szCs w:val="24"/>
                <w:highlight w:val="yellow"/>
              </w:rPr>
            </w:pPr>
          </w:p>
        </w:tc>
        <w:tc>
          <w:tcPr>
            <w:tcW w:w="1276" w:type="dxa"/>
            <w:shd w:val="clear" w:color="auto" w:fill="auto"/>
          </w:tcPr>
          <w:p w:rsidR="005C41C4" w:rsidRPr="005C41C4" w:rsidRDefault="005C41C4" w:rsidP="005C41C4">
            <w:pPr>
              <w:spacing w:line="240" w:lineRule="atLeast"/>
              <w:rPr>
                <w:rFonts w:ascii="Times New Roman" w:eastAsia="Times New Roman" w:hAnsi="Times New Roman" w:cs="Times New Roman"/>
                <w:sz w:val="24"/>
                <w:szCs w:val="24"/>
                <w:highlight w:val="yellow"/>
              </w:rPr>
            </w:pPr>
          </w:p>
        </w:tc>
      </w:tr>
      <w:tr w:rsidR="005C41C4" w:rsidRPr="005C41C4" w:rsidTr="00A34732">
        <w:tc>
          <w:tcPr>
            <w:tcW w:w="1039" w:type="dxa"/>
            <w:tcBorders>
              <w:right w:val="nil"/>
            </w:tcBorders>
            <w:shd w:val="clear" w:color="auto" w:fill="auto"/>
          </w:tcPr>
          <w:p w:rsidR="005C41C4" w:rsidRPr="005C41C4" w:rsidRDefault="005C41C4" w:rsidP="005C41C4">
            <w:pPr>
              <w:spacing w:line="240" w:lineRule="atLeast"/>
              <w:rPr>
                <w:rFonts w:ascii="Times New Roman" w:eastAsia="Times New Roman" w:hAnsi="Times New Roman" w:cs="Times New Roman"/>
                <w:sz w:val="24"/>
                <w:szCs w:val="24"/>
                <w:highlight w:val="yellow"/>
              </w:rPr>
            </w:pPr>
          </w:p>
        </w:tc>
        <w:tc>
          <w:tcPr>
            <w:tcW w:w="1054" w:type="dxa"/>
            <w:tcBorders>
              <w:left w:val="nil"/>
            </w:tcBorders>
            <w:shd w:val="clear" w:color="auto" w:fill="auto"/>
          </w:tcPr>
          <w:p w:rsidR="005C41C4" w:rsidRPr="005C41C4" w:rsidRDefault="005C41C4" w:rsidP="005C41C4">
            <w:pPr>
              <w:spacing w:line="240" w:lineRule="atLeast"/>
              <w:rPr>
                <w:rFonts w:ascii="Times New Roman" w:eastAsia="Times New Roman" w:hAnsi="Times New Roman" w:cs="Times New Roman"/>
                <w:sz w:val="24"/>
                <w:szCs w:val="24"/>
                <w:highlight w:val="yellow"/>
              </w:rPr>
            </w:pPr>
          </w:p>
        </w:tc>
        <w:tc>
          <w:tcPr>
            <w:tcW w:w="2410" w:type="dxa"/>
          </w:tcPr>
          <w:p w:rsidR="005C41C4" w:rsidRPr="005C41C4" w:rsidRDefault="005C41C4" w:rsidP="005C41C4">
            <w:pPr>
              <w:spacing w:line="240" w:lineRule="atLeast"/>
              <w:rPr>
                <w:rFonts w:ascii="Times New Roman" w:eastAsia="Times New Roman" w:hAnsi="Times New Roman" w:cs="Times New Roman"/>
                <w:sz w:val="24"/>
                <w:szCs w:val="24"/>
                <w:highlight w:val="yellow"/>
              </w:rPr>
            </w:pPr>
          </w:p>
        </w:tc>
        <w:tc>
          <w:tcPr>
            <w:tcW w:w="3685" w:type="dxa"/>
          </w:tcPr>
          <w:p w:rsidR="005C41C4" w:rsidRPr="005C41C4" w:rsidRDefault="005C41C4" w:rsidP="005C41C4">
            <w:pPr>
              <w:spacing w:line="240" w:lineRule="atLeast"/>
              <w:rPr>
                <w:rFonts w:ascii="Times New Roman" w:eastAsia="Times New Roman" w:hAnsi="Times New Roman" w:cs="Times New Roman"/>
                <w:sz w:val="24"/>
                <w:szCs w:val="24"/>
                <w:highlight w:val="yellow"/>
              </w:rPr>
            </w:pPr>
          </w:p>
        </w:tc>
        <w:tc>
          <w:tcPr>
            <w:tcW w:w="1276" w:type="dxa"/>
            <w:shd w:val="clear" w:color="auto" w:fill="auto"/>
          </w:tcPr>
          <w:p w:rsidR="005C41C4" w:rsidRPr="005C41C4" w:rsidRDefault="005C41C4" w:rsidP="005C41C4">
            <w:pPr>
              <w:spacing w:line="240" w:lineRule="atLeast"/>
              <w:rPr>
                <w:rFonts w:ascii="Times New Roman" w:eastAsia="Times New Roman" w:hAnsi="Times New Roman" w:cs="Times New Roman"/>
                <w:sz w:val="24"/>
                <w:szCs w:val="24"/>
                <w:highlight w:val="yellow"/>
              </w:rPr>
            </w:pPr>
          </w:p>
        </w:tc>
      </w:tr>
    </w:tbl>
    <w:p w:rsidR="005C41C4" w:rsidRPr="005C41C4" w:rsidRDefault="005C41C4" w:rsidP="005C41C4">
      <w:pPr>
        <w:rPr>
          <w:rFonts w:ascii="Times New Roman" w:eastAsia="Times New Roman" w:hAnsi="Times New Roman" w:cs="Times New Roman"/>
          <w:sz w:val="24"/>
          <w:szCs w:val="24"/>
        </w:rPr>
      </w:pPr>
    </w:p>
    <w:p w:rsidR="005C41C4" w:rsidRPr="005C41C4" w:rsidRDefault="005C41C4" w:rsidP="005C41C4">
      <w:pPr>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Pārskatu sagatavoja</w:t>
      </w:r>
    </w:p>
    <w:p w:rsidR="005C41C4" w:rsidRPr="005C41C4" w:rsidRDefault="005C41C4" w:rsidP="005C41C4">
      <w:pPr>
        <w:rPr>
          <w:rFonts w:ascii="Times New Roman" w:eastAsia="Times New Roman" w:hAnsi="Times New Roman" w:cs="Times New Roman"/>
          <w:sz w:val="24"/>
          <w:szCs w:val="24"/>
        </w:rPr>
      </w:pPr>
      <w:r w:rsidRPr="005C41C4">
        <w:rPr>
          <w:rFonts w:ascii="Times New Roman" w:eastAsia="Times New Roman" w:hAnsi="Times New Roman" w:cs="Times New Roman"/>
          <w:sz w:val="24"/>
          <w:szCs w:val="24"/>
        </w:rPr>
        <w:t>.........................................................</w:t>
      </w:r>
      <w:r w:rsidRPr="005C41C4">
        <w:rPr>
          <w:rFonts w:ascii="Times New Roman" w:eastAsia="Times New Roman" w:hAnsi="Times New Roman" w:cs="Times New Roman"/>
          <w:sz w:val="24"/>
          <w:szCs w:val="24"/>
        </w:rPr>
        <w:tab/>
      </w:r>
      <w:proofErr w:type="gramStart"/>
      <w:r w:rsidRPr="005C41C4">
        <w:rPr>
          <w:rFonts w:ascii="Times New Roman" w:eastAsia="Times New Roman" w:hAnsi="Times New Roman" w:cs="Times New Roman"/>
          <w:sz w:val="24"/>
          <w:szCs w:val="24"/>
        </w:rPr>
        <w:t xml:space="preserve">  .</w:t>
      </w:r>
      <w:proofErr w:type="gramEnd"/>
      <w:r w:rsidRPr="005C41C4">
        <w:rPr>
          <w:rFonts w:ascii="Times New Roman" w:eastAsia="Times New Roman" w:hAnsi="Times New Roman" w:cs="Times New Roman"/>
          <w:sz w:val="24"/>
          <w:szCs w:val="24"/>
        </w:rPr>
        <w:t>................................       ....................................................</w:t>
      </w:r>
    </w:p>
    <w:p w:rsidR="005C41C4" w:rsidRPr="005C41C4" w:rsidRDefault="005C41C4" w:rsidP="005C41C4">
      <w:pPr>
        <w:rPr>
          <w:rFonts w:ascii="Times New Roman" w:eastAsia="Times New Roman" w:hAnsi="Times New Roman" w:cs="Times New Roman"/>
          <w:sz w:val="20"/>
          <w:szCs w:val="24"/>
        </w:rPr>
      </w:pPr>
      <w:r w:rsidRPr="005C41C4">
        <w:rPr>
          <w:rFonts w:ascii="Times New Roman" w:eastAsia="Times New Roman" w:hAnsi="Times New Roman" w:cs="Times New Roman"/>
          <w:sz w:val="20"/>
          <w:szCs w:val="24"/>
        </w:rPr>
        <w:tab/>
        <w:t>(amats)</w:t>
      </w:r>
      <w:r w:rsidRPr="005C41C4">
        <w:rPr>
          <w:rFonts w:ascii="Times New Roman" w:eastAsia="Times New Roman" w:hAnsi="Times New Roman" w:cs="Times New Roman"/>
          <w:sz w:val="20"/>
          <w:szCs w:val="24"/>
        </w:rPr>
        <w:tab/>
      </w:r>
      <w:r w:rsidRPr="005C41C4">
        <w:rPr>
          <w:rFonts w:ascii="Times New Roman" w:eastAsia="Times New Roman" w:hAnsi="Times New Roman" w:cs="Times New Roman"/>
          <w:sz w:val="20"/>
          <w:szCs w:val="24"/>
        </w:rPr>
        <w:tab/>
      </w:r>
      <w:r w:rsidRPr="005C41C4">
        <w:rPr>
          <w:rFonts w:ascii="Times New Roman" w:eastAsia="Times New Roman" w:hAnsi="Times New Roman" w:cs="Times New Roman"/>
          <w:sz w:val="20"/>
          <w:szCs w:val="24"/>
        </w:rPr>
        <w:tab/>
      </w:r>
      <w:r w:rsidRPr="005C41C4">
        <w:rPr>
          <w:rFonts w:ascii="Times New Roman" w:eastAsia="Times New Roman" w:hAnsi="Times New Roman" w:cs="Times New Roman"/>
          <w:sz w:val="20"/>
          <w:szCs w:val="24"/>
        </w:rPr>
        <w:tab/>
      </w:r>
      <w:r w:rsidRPr="005C41C4">
        <w:rPr>
          <w:rFonts w:ascii="Times New Roman" w:eastAsia="Times New Roman" w:hAnsi="Times New Roman" w:cs="Times New Roman"/>
          <w:sz w:val="20"/>
          <w:szCs w:val="24"/>
        </w:rPr>
        <w:tab/>
      </w:r>
      <w:proofErr w:type="gramStart"/>
      <w:r w:rsidRPr="005C41C4">
        <w:rPr>
          <w:rFonts w:ascii="Times New Roman" w:eastAsia="Times New Roman" w:hAnsi="Times New Roman" w:cs="Times New Roman"/>
          <w:sz w:val="20"/>
          <w:szCs w:val="24"/>
        </w:rPr>
        <w:t xml:space="preserve">         </w:t>
      </w:r>
      <w:proofErr w:type="gramEnd"/>
      <w:r w:rsidRPr="005C41C4">
        <w:rPr>
          <w:rFonts w:ascii="Times New Roman" w:eastAsia="Times New Roman" w:hAnsi="Times New Roman" w:cs="Times New Roman"/>
          <w:sz w:val="20"/>
          <w:szCs w:val="24"/>
        </w:rPr>
        <w:t>(paraksts)</w:t>
      </w:r>
      <w:r w:rsidRPr="005C41C4">
        <w:rPr>
          <w:rFonts w:ascii="Times New Roman" w:eastAsia="Times New Roman" w:hAnsi="Times New Roman" w:cs="Times New Roman"/>
          <w:sz w:val="20"/>
          <w:szCs w:val="24"/>
        </w:rPr>
        <w:tab/>
      </w:r>
      <w:r w:rsidRPr="005C41C4">
        <w:rPr>
          <w:rFonts w:ascii="Times New Roman" w:eastAsia="Times New Roman" w:hAnsi="Times New Roman" w:cs="Times New Roman"/>
          <w:sz w:val="20"/>
          <w:szCs w:val="24"/>
        </w:rPr>
        <w:tab/>
      </w:r>
      <w:r w:rsidRPr="005C41C4">
        <w:rPr>
          <w:rFonts w:ascii="Times New Roman" w:eastAsia="Times New Roman" w:hAnsi="Times New Roman" w:cs="Times New Roman"/>
          <w:sz w:val="20"/>
          <w:szCs w:val="24"/>
        </w:rPr>
        <w:tab/>
        <w:t xml:space="preserve">           (vārds, uzvārds)</w:t>
      </w:r>
    </w:p>
    <w:p w:rsidR="005C41C4" w:rsidRPr="005C41C4" w:rsidRDefault="005C41C4" w:rsidP="005C41C4">
      <w:pPr>
        <w:rPr>
          <w:rFonts w:ascii="Times New Roman" w:eastAsia="Times New Roman" w:hAnsi="Times New Roman" w:cs="Times New Roman"/>
          <w:sz w:val="24"/>
          <w:szCs w:val="24"/>
        </w:rPr>
      </w:pPr>
    </w:p>
    <w:p w:rsidR="005C41C4" w:rsidRPr="005C41C4" w:rsidRDefault="005C41C4" w:rsidP="005C41C4">
      <w:pPr>
        <w:rPr>
          <w:rFonts w:ascii="Times New Roman" w:eastAsia="Times New Roman" w:hAnsi="Times New Roman" w:cs="Times New Roman"/>
          <w:sz w:val="20"/>
          <w:szCs w:val="20"/>
        </w:rPr>
      </w:pPr>
      <w:r w:rsidRPr="005C41C4">
        <w:rPr>
          <w:rFonts w:ascii="Times New Roman" w:eastAsia="Times New Roman" w:hAnsi="Times New Roman" w:cs="Times New Roman"/>
          <w:sz w:val="20"/>
          <w:szCs w:val="20"/>
        </w:rPr>
        <w:t>SASKAŅOTS</w:t>
      </w:r>
    </w:p>
    <w:p w:rsidR="005C41C4" w:rsidRPr="005C41C4" w:rsidRDefault="005C41C4" w:rsidP="005C41C4">
      <w:pPr>
        <w:rPr>
          <w:rFonts w:ascii="Times New Roman" w:eastAsia="Times New Roman" w:hAnsi="Times New Roman" w:cs="Times New Roman"/>
          <w:sz w:val="20"/>
          <w:szCs w:val="20"/>
        </w:rPr>
      </w:pPr>
      <w:r w:rsidRPr="005C41C4">
        <w:rPr>
          <w:rFonts w:ascii="Times New Roman" w:eastAsia="Times New Roman" w:hAnsi="Times New Roman" w:cs="Times New Roman"/>
          <w:sz w:val="20"/>
          <w:szCs w:val="20"/>
        </w:rPr>
        <w:t>Tukuma novada Domes</w:t>
      </w:r>
    </w:p>
    <w:p w:rsidR="005C41C4" w:rsidRPr="005C41C4" w:rsidRDefault="005C41C4" w:rsidP="005C41C4">
      <w:pPr>
        <w:rPr>
          <w:rFonts w:ascii="Times New Roman" w:eastAsia="Times New Roman" w:hAnsi="Times New Roman" w:cs="Times New Roman"/>
          <w:sz w:val="20"/>
          <w:szCs w:val="20"/>
        </w:rPr>
      </w:pPr>
      <w:r w:rsidRPr="005C41C4">
        <w:rPr>
          <w:rFonts w:ascii="Times New Roman" w:eastAsia="Times New Roman" w:hAnsi="Times New Roman" w:cs="Times New Roman"/>
          <w:sz w:val="20"/>
          <w:szCs w:val="20"/>
        </w:rPr>
        <w:t>Finanšu nodaļas vadītājs (iestādē - vadītājs) ____________________</w:t>
      </w:r>
      <w:proofErr w:type="gramStart"/>
      <w:r w:rsidRPr="005C41C4">
        <w:rPr>
          <w:rFonts w:ascii="Times New Roman" w:eastAsia="Times New Roman" w:hAnsi="Times New Roman" w:cs="Times New Roman"/>
          <w:sz w:val="20"/>
          <w:szCs w:val="20"/>
        </w:rPr>
        <w:t xml:space="preserve">    </w:t>
      </w:r>
      <w:proofErr w:type="gramEnd"/>
    </w:p>
    <w:p w:rsidR="005C41C4" w:rsidRPr="005C41C4" w:rsidRDefault="005C41C4" w:rsidP="005C41C4">
      <w:pPr>
        <w:rPr>
          <w:rFonts w:ascii="Times New Roman" w:eastAsia="Times New Roman" w:hAnsi="Times New Roman" w:cs="Times New Roman"/>
          <w:sz w:val="20"/>
          <w:szCs w:val="20"/>
        </w:rPr>
      </w:pPr>
      <w:r w:rsidRPr="005C41C4">
        <w:rPr>
          <w:rFonts w:ascii="Times New Roman" w:eastAsia="Times New Roman" w:hAnsi="Times New Roman" w:cs="Times New Roman"/>
          <w:sz w:val="20"/>
          <w:szCs w:val="20"/>
        </w:rPr>
        <w:t>Tukumā,</w:t>
      </w:r>
      <w:proofErr w:type="gramStart"/>
      <w:r w:rsidRPr="005C41C4">
        <w:rPr>
          <w:rFonts w:ascii="Times New Roman" w:eastAsia="Times New Roman" w:hAnsi="Times New Roman" w:cs="Times New Roman"/>
          <w:sz w:val="20"/>
          <w:szCs w:val="20"/>
        </w:rPr>
        <w:t xml:space="preserve"> .</w:t>
      </w:r>
      <w:proofErr w:type="gramEnd"/>
      <w:r w:rsidRPr="005C41C4">
        <w:rPr>
          <w:rFonts w:ascii="Times New Roman" w:eastAsia="Times New Roman" w:hAnsi="Times New Roman" w:cs="Times New Roman"/>
          <w:sz w:val="20"/>
          <w:szCs w:val="20"/>
        </w:rPr>
        <w:t>........ . ............... . ......................</w:t>
      </w:r>
    </w:p>
    <w:p w:rsidR="005C41C4" w:rsidRPr="005C41C4" w:rsidRDefault="005C41C4" w:rsidP="005C41C4">
      <w:pPr>
        <w:rPr>
          <w:rFonts w:ascii="Times New Roman" w:eastAsia="Times New Roman" w:hAnsi="Times New Roman" w:cs="Times New Roman"/>
          <w:b/>
          <w:bCs/>
          <w:sz w:val="24"/>
        </w:rPr>
      </w:pPr>
    </w:p>
    <w:p w:rsidR="005C41C4" w:rsidRPr="005C41C4" w:rsidRDefault="005C41C4" w:rsidP="005C41C4">
      <w:pPr>
        <w:jc w:val="both"/>
        <w:rPr>
          <w:rFonts w:ascii="Times New Roman" w:eastAsia="Times New Roman" w:hAnsi="Times New Roman" w:cs="Times New Roman"/>
          <w:sz w:val="24"/>
          <w:szCs w:val="24"/>
          <w:lang w:eastAsia="da-DK"/>
        </w:rPr>
      </w:pPr>
    </w:p>
    <w:p w:rsidR="005C41C4" w:rsidRPr="005C41C4" w:rsidRDefault="005C41C4" w:rsidP="005C41C4">
      <w:pPr>
        <w:jc w:val="both"/>
        <w:rPr>
          <w:rFonts w:ascii="Times New Roman" w:eastAsia="Times New Roman" w:hAnsi="Times New Roman" w:cs="Times New Roman"/>
          <w:sz w:val="24"/>
          <w:szCs w:val="24"/>
          <w:lang w:eastAsia="da-DK"/>
        </w:rPr>
      </w:pPr>
    </w:p>
    <w:p w:rsidR="005C41C4" w:rsidRDefault="005C41C4">
      <w:pPr>
        <w:spacing w:after="200" w:line="276" w:lineRule="auto"/>
        <w:rPr>
          <w:rFonts w:ascii="Times New Roman" w:eastAsia="Calibri" w:hAnsi="Times New Roman" w:cs="Times New Roman"/>
          <w:sz w:val="24"/>
          <w:szCs w:val="24"/>
        </w:rPr>
      </w:pPr>
    </w:p>
    <w:p w:rsidR="00BD7A51" w:rsidRPr="00BD7A51" w:rsidRDefault="00BD7A51" w:rsidP="00BD7A51">
      <w:pPr>
        <w:jc w:val="center"/>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br w:type="page"/>
      </w:r>
      <w:r w:rsidR="00A81E2A">
        <w:rPr>
          <w:rFonts w:ascii="Times New Roman" w:eastAsia="Calibri" w:hAnsi="Times New Roman" w:cs="Times New Roman"/>
          <w:sz w:val="24"/>
          <w:szCs w:val="24"/>
        </w:rPr>
        <w:lastRenderedPageBreak/>
        <w:t>6</w:t>
      </w:r>
      <w:r w:rsidRPr="00BD7A51">
        <w:rPr>
          <w:rFonts w:ascii="Times New Roman" w:eastAsia="Times New Roman" w:hAnsi="Times New Roman" w:cs="Times New Roman"/>
          <w:sz w:val="24"/>
          <w:szCs w:val="24"/>
          <w:lang w:val="fr-FR" w:eastAsia="lv-LV"/>
        </w:rPr>
        <w:t>.§.</w:t>
      </w:r>
    </w:p>
    <w:p w:rsidR="00BD7A51" w:rsidRPr="00BD7A51" w:rsidRDefault="00BD7A51" w:rsidP="00BD7A51">
      <w:pPr>
        <w:rPr>
          <w:rFonts w:ascii="Times New Roman" w:eastAsia="Times New Roman" w:hAnsi="Times New Roman" w:cs="Times New Roman"/>
          <w:sz w:val="24"/>
          <w:szCs w:val="24"/>
          <w:lang w:eastAsia="lv-LV"/>
        </w:rPr>
      </w:pPr>
      <w:r w:rsidRPr="00BD7A51">
        <w:rPr>
          <w:rFonts w:ascii="Times New Roman" w:eastAsia="Times New Roman" w:hAnsi="Times New Roman" w:cs="Times New Roman"/>
          <w:sz w:val="24"/>
          <w:szCs w:val="24"/>
          <w:lang w:eastAsia="lv-LV"/>
        </w:rPr>
        <w:t xml:space="preserve"> </w:t>
      </w:r>
      <w:r w:rsidRPr="00BD7A51">
        <w:rPr>
          <w:rFonts w:ascii="Times New Roman" w:eastAsia="Times New Roman" w:hAnsi="Times New Roman" w:cs="Times New Roman"/>
          <w:sz w:val="24"/>
          <w:szCs w:val="24"/>
          <w:lang w:eastAsia="lv-LV"/>
        </w:rPr>
        <w:tab/>
      </w:r>
      <w:r w:rsidRPr="00BD7A51">
        <w:rPr>
          <w:rFonts w:ascii="Times New Roman" w:eastAsia="Times New Roman" w:hAnsi="Times New Roman" w:cs="Times New Roman"/>
          <w:sz w:val="24"/>
          <w:szCs w:val="24"/>
          <w:lang w:eastAsia="lv-LV"/>
        </w:rPr>
        <w:tab/>
      </w:r>
      <w:r w:rsidRPr="00BD7A51">
        <w:rPr>
          <w:rFonts w:ascii="Times New Roman" w:eastAsia="Times New Roman" w:hAnsi="Times New Roman" w:cs="Times New Roman"/>
          <w:sz w:val="24"/>
          <w:szCs w:val="24"/>
          <w:lang w:eastAsia="lv-LV"/>
        </w:rPr>
        <w:tab/>
      </w:r>
      <w:r w:rsidRPr="00BD7A51">
        <w:rPr>
          <w:rFonts w:ascii="Times New Roman" w:eastAsia="Times New Roman" w:hAnsi="Times New Roman" w:cs="Times New Roman"/>
          <w:sz w:val="24"/>
          <w:szCs w:val="24"/>
          <w:lang w:eastAsia="lv-LV"/>
        </w:rPr>
        <w:tab/>
      </w:r>
    </w:p>
    <w:p w:rsidR="00BD7A51" w:rsidRPr="00BD7A51" w:rsidRDefault="00BD7A51" w:rsidP="00BD7A51">
      <w:pPr>
        <w:rPr>
          <w:rFonts w:ascii="Times New Roman" w:eastAsia="Times New Roman" w:hAnsi="Times New Roman" w:cs="Times New Roman"/>
          <w:b/>
          <w:sz w:val="24"/>
          <w:szCs w:val="24"/>
          <w:lang w:eastAsia="lv-LV"/>
        </w:rPr>
      </w:pPr>
    </w:p>
    <w:p w:rsidR="00BD7A51" w:rsidRPr="00BD7A51" w:rsidRDefault="00BD7A51" w:rsidP="00BD7A51">
      <w:pPr>
        <w:rPr>
          <w:rFonts w:ascii="Times New Roman" w:eastAsia="Times New Roman" w:hAnsi="Times New Roman" w:cs="Times New Roman"/>
          <w:b/>
          <w:sz w:val="24"/>
          <w:szCs w:val="24"/>
          <w:lang w:eastAsia="lv-LV"/>
        </w:rPr>
      </w:pPr>
      <w:r w:rsidRPr="00BD7A51">
        <w:rPr>
          <w:rFonts w:ascii="Times New Roman" w:eastAsia="Times New Roman" w:hAnsi="Times New Roman" w:cs="Times New Roman"/>
          <w:b/>
          <w:sz w:val="24"/>
          <w:szCs w:val="24"/>
          <w:lang w:eastAsia="lv-LV"/>
        </w:rPr>
        <w:t>Par pašvaldības SIA „Atkritumu apsaimniekošanas</w:t>
      </w:r>
    </w:p>
    <w:p w:rsidR="00BD7A51" w:rsidRPr="00BD7A51" w:rsidRDefault="00BD7A51" w:rsidP="00BD7A51">
      <w:pPr>
        <w:rPr>
          <w:rFonts w:ascii="Times New Roman" w:eastAsia="Times New Roman" w:hAnsi="Times New Roman" w:cs="Times New Roman"/>
          <w:b/>
          <w:sz w:val="24"/>
          <w:szCs w:val="24"/>
          <w:lang w:eastAsia="lv-LV"/>
        </w:rPr>
      </w:pPr>
      <w:r w:rsidRPr="00BD7A51">
        <w:rPr>
          <w:rFonts w:ascii="Times New Roman" w:eastAsia="Times New Roman" w:hAnsi="Times New Roman" w:cs="Times New Roman"/>
          <w:b/>
          <w:sz w:val="24"/>
          <w:szCs w:val="24"/>
          <w:lang w:eastAsia="lv-LV"/>
        </w:rPr>
        <w:t xml:space="preserve">sabiedrība </w:t>
      </w:r>
      <w:r w:rsidR="00283CB6">
        <w:rPr>
          <w:rFonts w:ascii="Times New Roman" w:eastAsia="Times New Roman" w:hAnsi="Times New Roman" w:cs="Times New Roman"/>
          <w:b/>
          <w:sz w:val="24"/>
          <w:szCs w:val="24"/>
          <w:lang w:eastAsia="lv-LV"/>
        </w:rPr>
        <w:t>„</w:t>
      </w:r>
      <w:r w:rsidRPr="00BD7A51">
        <w:rPr>
          <w:rFonts w:ascii="Times New Roman" w:eastAsia="Times New Roman" w:hAnsi="Times New Roman" w:cs="Times New Roman"/>
          <w:b/>
          <w:sz w:val="24"/>
          <w:szCs w:val="24"/>
          <w:lang w:eastAsia="lv-LV"/>
        </w:rPr>
        <w:t>Piejūra”” 2014.gada pārskatu</w:t>
      </w:r>
    </w:p>
    <w:p w:rsidR="00BD7A51" w:rsidRDefault="00BD7A51" w:rsidP="00BD7A51">
      <w:pPr>
        <w:jc w:val="both"/>
        <w:rPr>
          <w:rFonts w:ascii="Times New Roman" w:eastAsia="Times New Roman" w:hAnsi="Times New Roman" w:cs="Times New Roman"/>
          <w:sz w:val="12"/>
          <w:szCs w:val="24"/>
          <w:lang w:eastAsia="lv-LV"/>
        </w:rPr>
      </w:pPr>
    </w:p>
    <w:p w:rsidR="00BD7A51" w:rsidRDefault="00BD7A51" w:rsidP="00BD7A51">
      <w:pPr>
        <w:jc w:val="both"/>
        <w:rPr>
          <w:rFonts w:ascii="Times New Roman" w:eastAsia="Times New Roman" w:hAnsi="Times New Roman" w:cs="Times New Roman"/>
          <w:sz w:val="12"/>
          <w:szCs w:val="24"/>
          <w:lang w:eastAsia="lv-LV"/>
        </w:rPr>
      </w:pPr>
    </w:p>
    <w:p w:rsidR="00BD7A51" w:rsidRDefault="00BD7A51" w:rsidP="00BD7A51">
      <w:pPr>
        <w:jc w:val="both"/>
        <w:rPr>
          <w:rFonts w:ascii="Times New Roman" w:eastAsia="Times New Roman" w:hAnsi="Times New Roman" w:cs="Times New Roman"/>
          <w:sz w:val="12"/>
          <w:szCs w:val="24"/>
          <w:lang w:eastAsia="lv-LV"/>
        </w:rPr>
      </w:pPr>
    </w:p>
    <w:p w:rsidR="00BD7A51" w:rsidRDefault="00BD7A51" w:rsidP="00BD7A51">
      <w:pPr>
        <w:jc w:val="both"/>
        <w:rPr>
          <w:rFonts w:ascii="Times New Roman" w:eastAsia="Times New Roman" w:hAnsi="Times New Roman" w:cs="Times New Roman"/>
          <w:sz w:val="12"/>
          <w:szCs w:val="24"/>
          <w:lang w:eastAsia="lv-LV"/>
        </w:rPr>
      </w:pPr>
    </w:p>
    <w:p w:rsidR="00BD7A51" w:rsidRPr="00BD7A51" w:rsidRDefault="00BD7A51" w:rsidP="00BD7A51">
      <w:pPr>
        <w:jc w:val="both"/>
        <w:rPr>
          <w:rFonts w:ascii="Times New Roman" w:eastAsia="Times New Roman" w:hAnsi="Times New Roman" w:cs="Times New Roman"/>
          <w:sz w:val="12"/>
          <w:szCs w:val="24"/>
          <w:lang w:eastAsia="lv-LV"/>
        </w:rPr>
      </w:pPr>
    </w:p>
    <w:p w:rsidR="00BD7A51" w:rsidRPr="00BD7A51" w:rsidRDefault="00BD7A51" w:rsidP="00BD7A51">
      <w:pPr>
        <w:jc w:val="both"/>
        <w:rPr>
          <w:rFonts w:ascii="Times New Roman" w:eastAsia="Times New Roman" w:hAnsi="Times New Roman" w:cs="Times New Roman"/>
          <w:sz w:val="12"/>
          <w:szCs w:val="24"/>
          <w:lang w:eastAsia="lv-LV"/>
        </w:rPr>
      </w:pPr>
    </w:p>
    <w:p w:rsidR="00BD7A51" w:rsidRPr="00BD7A51" w:rsidRDefault="00BD7A51" w:rsidP="00BD7A51">
      <w:pPr>
        <w:jc w:val="both"/>
        <w:rPr>
          <w:rFonts w:ascii="Times New Roman" w:eastAsia="Times New Roman" w:hAnsi="Times New Roman" w:cs="Times New Roman"/>
          <w:i/>
          <w:sz w:val="24"/>
          <w:szCs w:val="24"/>
          <w:lang w:eastAsia="lv-LV"/>
        </w:rPr>
      </w:pPr>
      <w:r w:rsidRPr="00BD7A51">
        <w:rPr>
          <w:rFonts w:ascii="Times New Roman" w:eastAsia="Times New Roman" w:hAnsi="Times New Roman" w:cs="Times New Roman"/>
          <w:i/>
          <w:sz w:val="24"/>
          <w:szCs w:val="24"/>
          <w:lang w:eastAsia="lv-LV"/>
        </w:rPr>
        <w:t>Iesniegt izskatīšanai Domei šādu lēmuma projektu:</w:t>
      </w:r>
    </w:p>
    <w:p w:rsidR="00BD7A51" w:rsidRPr="00BD7A51" w:rsidRDefault="00BD7A51" w:rsidP="00BD7A51">
      <w:pPr>
        <w:jc w:val="both"/>
        <w:rPr>
          <w:rFonts w:ascii="Times New Roman" w:eastAsia="Times New Roman" w:hAnsi="Times New Roman" w:cs="Times New Roman"/>
          <w:sz w:val="12"/>
          <w:szCs w:val="24"/>
          <w:lang w:eastAsia="lv-LV"/>
        </w:rPr>
      </w:pPr>
    </w:p>
    <w:p w:rsidR="00BD7A51" w:rsidRPr="00BD7A51" w:rsidRDefault="00BD7A51" w:rsidP="00BD7A51">
      <w:pPr>
        <w:jc w:val="both"/>
        <w:rPr>
          <w:rFonts w:ascii="Times New Roman" w:eastAsia="Times New Roman" w:hAnsi="Times New Roman" w:cs="Times New Roman"/>
          <w:sz w:val="12"/>
          <w:szCs w:val="24"/>
          <w:lang w:eastAsia="lv-LV"/>
        </w:rPr>
      </w:pPr>
    </w:p>
    <w:p w:rsidR="00BD7A51" w:rsidRPr="00BD7A51" w:rsidRDefault="00BD7A51" w:rsidP="00BD7A51">
      <w:pPr>
        <w:jc w:val="both"/>
        <w:rPr>
          <w:rFonts w:ascii="Times New Roman" w:eastAsia="Times New Roman" w:hAnsi="Times New Roman" w:cs="Times New Roman"/>
          <w:sz w:val="12"/>
          <w:szCs w:val="24"/>
          <w:lang w:eastAsia="lv-LV"/>
        </w:rPr>
      </w:pPr>
    </w:p>
    <w:p w:rsidR="00BD7A51" w:rsidRPr="00BD7A51" w:rsidRDefault="00BD7A51" w:rsidP="00BD7A51">
      <w:pPr>
        <w:jc w:val="both"/>
        <w:rPr>
          <w:rFonts w:ascii="Times New Roman" w:eastAsia="Times New Roman" w:hAnsi="Times New Roman" w:cs="Times New Roman"/>
          <w:sz w:val="12"/>
          <w:szCs w:val="24"/>
          <w:lang w:eastAsia="lv-LV"/>
        </w:rPr>
      </w:pPr>
    </w:p>
    <w:p w:rsidR="00BD7A51" w:rsidRPr="00BD7A51" w:rsidRDefault="00BD7A51" w:rsidP="00BD7A51">
      <w:pPr>
        <w:jc w:val="both"/>
        <w:rPr>
          <w:rFonts w:ascii="Times New Roman" w:eastAsia="Times New Roman" w:hAnsi="Times New Roman" w:cs="Times New Roman"/>
          <w:sz w:val="12"/>
          <w:szCs w:val="24"/>
          <w:lang w:eastAsia="lv-LV"/>
        </w:rPr>
      </w:pPr>
    </w:p>
    <w:p w:rsidR="00BD7A51" w:rsidRPr="00BD7A51" w:rsidRDefault="00BD7A51" w:rsidP="00BD7A51">
      <w:pPr>
        <w:ind w:firstLine="720"/>
        <w:jc w:val="both"/>
        <w:rPr>
          <w:rFonts w:ascii="Times New Roman" w:eastAsia="Times New Roman" w:hAnsi="Times New Roman" w:cs="Times New Roman"/>
          <w:sz w:val="24"/>
          <w:szCs w:val="24"/>
          <w:lang w:eastAsia="lv-LV"/>
        </w:rPr>
      </w:pPr>
      <w:r w:rsidRPr="00BD7A51">
        <w:rPr>
          <w:rFonts w:ascii="Times New Roman" w:eastAsia="Times New Roman" w:hAnsi="Times New Roman" w:cs="Times New Roman"/>
          <w:sz w:val="24"/>
          <w:szCs w:val="24"/>
          <w:lang w:eastAsia="lv-LV"/>
        </w:rPr>
        <w:t>Publiskas personas kapitāla daļu un kapitālsabiedrību pārvaldības likuma 54.pants nosaka, ka “</w:t>
      </w:r>
      <w:r w:rsidRPr="00BD7A51">
        <w:rPr>
          <w:rFonts w:ascii="Times New Roman" w:eastAsia="Times New Roman" w:hAnsi="Times New Roman" w:cs="Times New Roman"/>
          <w:i/>
          <w:sz w:val="24"/>
          <w:szCs w:val="24"/>
          <w:lang w:eastAsia="lv-LV"/>
        </w:rPr>
        <w:t xml:space="preserve">Publiskas personas kapitālsabiedrības un publiski privātās kapitālsabiedrības valde nodrošina, ka tiek sagatavots gada pārskats (Komerclikuma 174.pants) un </w:t>
      </w:r>
      <w:proofErr w:type="gramStart"/>
      <w:r w:rsidRPr="00BD7A51">
        <w:rPr>
          <w:rFonts w:ascii="Times New Roman" w:eastAsia="Times New Roman" w:hAnsi="Times New Roman" w:cs="Times New Roman"/>
          <w:i/>
          <w:sz w:val="24"/>
          <w:szCs w:val="24"/>
          <w:lang w:eastAsia="lv-LV"/>
        </w:rPr>
        <w:t>sasaukts dalībnieku (akcionāru) sapulce</w:t>
      </w:r>
      <w:proofErr w:type="gramEnd"/>
      <w:r w:rsidRPr="00BD7A51">
        <w:rPr>
          <w:rFonts w:ascii="Times New Roman" w:eastAsia="Times New Roman" w:hAnsi="Times New Roman" w:cs="Times New Roman"/>
          <w:i/>
          <w:sz w:val="24"/>
          <w:szCs w:val="24"/>
          <w:lang w:eastAsia="lv-LV"/>
        </w:rPr>
        <w:t>, lai apstiprinātu kapitālsabiedrības gada pārskatu līdz attiecīgā gada 30.aprīlim (ieskaitot).</w:t>
      </w:r>
      <w:r w:rsidRPr="00BD7A51">
        <w:rPr>
          <w:rFonts w:ascii="Times New Roman" w:eastAsia="Times New Roman" w:hAnsi="Times New Roman" w:cs="Times New Roman"/>
          <w:sz w:val="24"/>
          <w:szCs w:val="24"/>
          <w:lang w:eastAsia="lv-LV"/>
        </w:rPr>
        <w:t xml:space="preserve">” 2015.gada 9.aprīlī tika sasaukta dalībnieku sapulce, kurā tika apstiprināts pašvaldības SIA </w:t>
      </w:r>
      <w:r w:rsidR="00283CB6">
        <w:rPr>
          <w:rFonts w:ascii="Times New Roman" w:eastAsia="Times New Roman" w:hAnsi="Times New Roman" w:cs="Times New Roman"/>
          <w:sz w:val="24"/>
          <w:szCs w:val="24"/>
          <w:lang w:eastAsia="lv-LV"/>
        </w:rPr>
        <w:t>„</w:t>
      </w:r>
      <w:r w:rsidRPr="00BD7A51">
        <w:rPr>
          <w:rFonts w:ascii="Times New Roman" w:eastAsia="Times New Roman" w:hAnsi="Times New Roman" w:cs="Times New Roman"/>
          <w:sz w:val="24"/>
          <w:szCs w:val="24"/>
          <w:lang w:eastAsia="lv-LV"/>
        </w:rPr>
        <w:t xml:space="preserve">Atkritumu apsaimniekošanas sabiedrība </w:t>
      </w:r>
      <w:r w:rsidR="00283CB6">
        <w:rPr>
          <w:rFonts w:ascii="Times New Roman" w:eastAsia="Times New Roman" w:hAnsi="Times New Roman" w:cs="Times New Roman"/>
          <w:sz w:val="24"/>
          <w:szCs w:val="24"/>
          <w:lang w:eastAsia="lv-LV"/>
        </w:rPr>
        <w:t>„</w:t>
      </w:r>
      <w:r w:rsidRPr="00BD7A51">
        <w:rPr>
          <w:rFonts w:ascii="Times New Roman" w:eastAsia="Times New Roman" w:hAnsi="Times New Roman" w:cs="Times New Roman"/>
          <w:sz w:val="24"/>
          <w:szCs w:val="24"/>
          <w:lang w:eastAsia="lv-LV"/>
        </w:rPr>
        <w:t xml:space="preserve">Piejūra”” (turpmāk – Sabiedrība) 2014.gada pārskats. </w:t>
      </w:r>
    </w:p>
    <w:p w:rsidR="00BD7A51" w:rsidRPr="00BD7A51" w:rsidRDefault="00BD7A51" w:rsidP="00BD7A51">
      <w:pPr>
        <w:ind w:firstLine="720"/>
        <w:jc w:val="both"/>
        <w:rPr>
          <w:rFonts w:ascii="Times New Roman" w:eastAsia="Times New Roman" w:hAnsi="Times New Roman" w:cs="Times New Roman"/>
          <w:sz w:val="24"/>
          <w:szCs w:val="24"/>
          <w:lang w:eastAsia="lv-LV"/>
        </w:rPr>
      </w:pPr>
      <w:r w:rsidRPr="00BD7A51">
        <w:rPr>
          <w:rFonts w:ascii="Times New Roman" w:eastAsia="Times New Roman" w:hAnsi="Times New Roman" w:cs="Times New Roman"/>
          <w:sz w:val="24"/>
          <w:szCs w:val="24"/>
          <w:lang w:eastAsia="lv-LV"/>
        </w:rPr>
        <w:t>Sabiedrības parakstītais un apmaksātais pamatkapitāls ir 7114,00</w:t>
      </w:r>
      <w:r w:rsidR="00283CB6">
        <w:rPr>
          <w:rFonts w:ascii="Times New Roman" w:eastAsia="Times New Roman" w:hAnsi="Times New Roman" w:cs="Times New Roman"/>
          <w:sz w:val="24"/>
          <w:szCs w:val="24"/>
          <w:lang w:eastAsia="lv-LV"/>
        </w:rPr>
        <w:t xml:space="preserve"> </w:t>
      </w:r>
      <w:r w:rsidR="00283CB6" w:rsidRPr="00283CB6">
        <w:rPr>
          <w:rFonts w:ascii="Times New Roman" w:eastAsia="Times New Roman" w:hAnsi="Times New Roman" w:cs="Times New Roman"/>
          <w:i/>
          <w:sz w:val="24"/>
          <w:szCs w:val="24"/>
          <w:lang w:eastAsia="lv-LV"/>
        </w:rPr>
        <w:t>euro</w:t>
      </w:r>
      <w:r w:rsidRPr="00BD7A51">
        <w:rPr>
          <w:rFonts w:ascii="Times New Roman" w:eastAsia="Times New Roman" w:hAnsi="Times New Roman" w:cs="Times New Roman"/>
          <w:sz w:val="24"/>
          <w:szCs w:val="24"/>
          <w:lang w:eastAsia="lv-LV"/>
        </w:rPr>
        <w:t xml:space="preserve"> (septiņi tūkstoši viens simts četrpadsmit </w:t>
      </w:r>
      <w:r w:rsidRPr="00BD7A51">
        <w:rPr>
          <w:rFonts w:ascii="Times New Roman" w:eastAsia="Times New Roman" w:hAnsi="Times New Roman" w:cs="Times New Roman"/>
          <w:i/>
          <w:sz w:val="24"/>
          <w:szCs w:val="24"/>
          <w:lang w:eastAsia="lv-LV"/>
        </w:rPr>
        <w:t>euro</w:t>
      </w:r>
      <w:r w:rsidRPr="00BD7A51">
        <w:rPr>
          <w:rFonts w:ascii="Times New Roman" w:eastAsia="Times New Roman" w:hAnsi="Times New Roman" w:cs="Times New Roman"/>
          <w:sz w:val="24"/>
          <w:szCs w:val="24"/>
          <w:lang w:eastAsia="lv-LV"/>
        </w:rPr>
        <w:t>). Sabiedrība pārskata periodā strādājusi ar peļņu – 41693,32</w:t>
      </w:r>
      <w:r w:rsidR="00283CB6">
        <w:rPr>
          <w:rFonts w:ascii="Times New Roman" w:eastAsia="Times New Roman" w:hAnsi="Times New Roman" w:cs="Times New Roman"/>
          <w:sz w:val="24"/>
          <w:szCs w:val="24"/>
          <w:lang w:eastAsia="lv-LV"/>
        </w:rPr>
        <w:t xml:space="preserve"> </w:t>
      </w:r>
      <w:r w:rsidR="00283CB6" w:rsidRPr="00283CB6">
        <w:rPr>
          <w:rFonts w:ascii="Times New Roman" w:eastAsia="Times New Roman" w:hAnsi="Times New Roman" w:cs="Times New Roman"/>
          <w:i/>
          <w:sz w:val="24"/>
          <w:szCs w:val="24"/>
          <w:lang w:eastAsia="lv-LV"/>
        </w:rPr>
        <w:t>euro</w:t>
      </w:r>
      <w:r w:rsidRPr="00BD7A51">
        <w:rPr>
          <w:rFonts w:ascii="Times New Roman" w:eastAsia="Times New Roman" w:hAnsi="Times New Roman" w:cs="Times New Roman"/>
          <w:sz w:val="24"/>
          <w:szCs w:val="24"/>
          <w:lang w:eastAsia="lv-LV"/>
        </w:rPr>
        <w:t xml:space="preserve"> (četrdesmit viens tūkstotis seši simti deviņdesmit trīs </w:t>
      </w:r>
      <w:r w:rsidRPr="00BD7A51">
        <w:rPr>
          <w:rFonts w:ascii="Times New Roman" w:eastAsia="Times New Roman" w:hAnsi="Times New Roman" w:cs="Times New Roman"/>
          <w:i/>
          <w:sz w:val="24"/>
          <w:szCs w:val="24"/>
          <w:lang w:eastAsia="lv-LV"/>
        </w:rPr>
        <w:t xml:space="preserve">euro, </w:t>
      </w:r>
      <w:r w:rsidRPr="00BD7A51">
        <w:rPr>
          <w:rFonts w:ascii="Times New Roman" w:eastAsia="Times New Roman" w:hAnsi="Times New Roman" w:cs="Times New Roman"/>
          <w:sz w:val="24"/>
          <w:szCs w:val="24"/>
          <w:lang w:eastAsia="lv-LV"/>
        </w:rPr>
        <w:t xml:space="preserve">32 </w:t>
      </w:r>
      <w:r w:rsidRPr="00BD7A51">
        <w:rPr>
          <w:rFonts w:ascii="Times New Roman" w:eastAsia="Times New Roman" w:hAnsi="Times New Roman" w:cs="Times New Roman"/>
          <w:i/>
          <w:sz w:val="24"/>
          <w:szCs w:val="24"/>
          <w:lang w:eastAsia="lv-LV"/>
        </w:rPr>
        <w:t>centi),</w:t>
      </w:r>
      <w:r w:rsidRPr="00BD7A51">
        <w:rPr>
          <w:rFonts w:ascii="Times New Roman" w:eastAsia="Times New Roman" w:hAnsi="Times New Roman" w:cs="Times New Roman"/>
          <w:sz w:val="24"/>
          <w:szCs w:val="24"/>
          <w:lang w:eastAsia="lv-LV"/>
        </w:rPr>
        <w:t xml:space="preserve"> kuru nolemts novirzīt iepriekšējo gadu zaudējumu segšanai.</w:t>
      </w:r>
    </w:p>
    <w:p w:rsidR="00BD7A51" w:rsidRPr="00BD7A51" w:rsidRDefault="00BD7A51" w:rsidP="00BD7A51">
      <w:pPr>
        <w:ind w:firstLine="720"/>
        <w:jc w:val="both"/>
        <w:rPr>
          <w:rFonts w:ascii="Times New Roman" w:eastAsia="Times New Roman" w:hAnsi="Times New Roman" w:cs="Times New Roman"/>
          <w:sz w:val="24"/>
          <w:szCs w:val="24"/>
          <w:lang w:eastAsia="lv-LV"/>
        </w:rPr>
      </w:pPr>
      <w:r w:rsidRPr="00BD7A51">
        <w:rPr>
          <w:rFonts w:ascii="Times New Roman" w:eastAsia="Times New Roman" w:hAnsi="Times New Roman" w:cs="Times New Roman"/>
          <w:sz w:val="24"/>
          <w:szCs w:val="24"/>
          <w:lang w:eastAsia="lv-LV"/>
        </w:rPr>
        <w:t xml:space="preserve">Atbilstoši Publiskas personas kapitāla daļu un kapitālsabiedrību pārvaldības likuma 66.panta pirmās daļas 1. un 2.punktam, dalībnieku sapulces ekskluzīvā kompetence ir pieņemt lēmumus par sabiedrības gada pārskata apstiprināšanu, kā arī lemt par peļņas izlietošanu. Tukuma novada Domes 2012.gada 22.marta noteikumu Nr.5 </w:t>
      </w:r>
      <w:r w:rsidR="00283CB6">
        <w:rPr>
          <w:rFonts w:ascii="Times New Roman" w:eastAsia="Times New Roman" w:hAnsi="Times New Roman" w:cs="Times New Roman"/>
          <w:sz w:val="24"/>
          <w:szCs w:val="24"/>
          <w:lang w:eastAsia="lv-LV"/>
        </w:rPr>
        <w:t>„</w:t>
      </w:r>
      <w:r w:rsidRPr="00BD7A51">
        <w:rPr>
          <w:rFonts w:ascii="Times New Roman" w:eastAsia="Times New Roman" w:hAnsi="Times New Roman" w:cs="Times New Roman"/>
          <w:sz w:val="24"/>
          <w:szCs w:val="24"/>
          <w:lang w:eastAsia="lv-LV"/>
        </w:rPr>
        <w:t>Kapitāla daļu pārvaldīšanas noteikumi” 8.2.</w:t>
      </w:r>
      <w:r w:rsidR="00283CB6">
        <w:rPr>
          <w:rFonts w:ascii="Times New Roman" w:eastAsia="Times New Roman" w:hAnsi="Times New Roman" w:cs="Times New Roman"/>
          <w:sz w:val="24"/>
          <w:szCs w:val="24"/>
          <w:lang w:eastAsia="lv-LV"/>
        </w:rPr>
        <w:t>apakš</w:t>
      </w:r>
      <w:r w:rsidRPr="00BD7A51">
        <w:rPr>
          <w:rFonts w:ascii="Times New Roman" w:eastAsia="Times New Roman" w:hAnsi="Times New Roman" w:cs="Times New Roman"/>
          <w:sz w:val="24"/>
          <w:szCs w:val="24"/>
          <w:lang w:eastAsia="lv-LV"/>
        </w:rPr>
        <w:t xml:space="preserve">punkts nosaka, ka </w:t>
      </w:r>
      <w:r w:rsidR="00283CB6">
        <w:rPr>
          <w:rFonts w:ascii="Times New Roman" w:eastAsia="Times New Roman" w:hAnsi="Times New Roman" w:cs="Times New Roman"/>
          <w:sz w:val="24"/>
          <w:szCs w:val="24"/>
          <w:lang w:eastAsia="lv-LV"/>
        </w:rPr>
        <w:t>„</w:t>
      </w:r>
      <w:r w:rsidRPr="00BD7A51">
        <w:rPr>
          <w:rFonts w:ascii="Times New Roman" w:eastAsia="Times New Roman" w:hAnsi="Times New Roman" w:cs="Times New Roman"/>
          <w:i/>
          <w:sz w:val="24"/>
          <w:szCs w:val="24"/>
          <w:lang w:eastAsia="lv-LV"/>
        </w:rPr>
        <w:t>Dalībai Sabiedrības dalībnieku sapulcē vai dalībnieku sapulces lēmuma pieņemšanai Domes priekšsēdētājs iesniedz Domei izskatīšanai jautājumus par gada pārskata apstiprināšanu un peļņas izlietošanu</w:t>
      </w:r>
      <w:r w:rsidRPr="00BD7A51">
        <w:rPr>
          <w:rFonts w:ascii="Times New Roman" w:eastAsia="Times New Roman" w:hAnsi="Times New Roman" w:cs="Times New Roman"/>
          <w:sz w:val="24"/>
          <w:szCs w:val="24"/>
          <w:lang w:eastAsia="lv-LV"/>
        </w:rPr>
        <w:t>”, un saskaņā ar 23.2.</w:t>
      </w:r>
      <w:r w:rsidR="00283CB6">
        <w:rPr>
          <w:rFonts w:ascii="Times New Roman" w:eastAsia="Times New Roman" w:hAnsi="Times New Roman" w:cs="Times New Roman"/>
          <w:sz w:val="24"/>
          <w:szCs w:val="24"/>
          <w:lang w:eastAsia="lv-LV"/>
        </w:rPr>
        <w:t>apakš</w:t>
      </w:r>
      <w:r w:rsidRPr="00BD7A51">
        <w:rPr>
          <w:rFonts w:ascii="Times New Roman" w:eastAsia="Times New Roman" w:hAnsi="Times New Roman" w:cs="Times New Roman"/>
          <w:sz w:val="24"/>
          <w:szCs w:val="24"/>
          <w:lang w:eastAsia="lv-LV"/>
        </w:rPr>
        <w:t xml:space="preserve">punktu </w:t>
      </w:r>
      <w:r w:rsidR="00283CB6">
        <w:rPr>
          <w:rFonts w:ascii="Times New Roman" w:eastAsia="Times New Roman" w:hAnsi="Times New Roman" w:cs="Times New Roman"/>
          <w:sz w:val="24"/>
          <w:szCs w:val="24"/>
          <w:lang w:eastAsia="lv-LV"/>
        </w:rPr>
        <w:t>„</w:t>
      </w:r>
      <w:r w:rsidRPr="00BD7A51">
        <w:rPr>
          <w:rFonts w:ascii="Times New Roman" w:eastAsia="Times New Roman" w:hAnsi="Times New Roman" w:cs="Times New Roman"/>
          <w:i/>
          <w:sz w:val="24"/>
          <w:szCs w:val="24"/>
          <w:lang w:eastAsia="lv-LV"/>
        </w:rPr>
        <w:t>Sabiedrības peļņa tiek izlietota atbilstoši uzdevumam nodrošināt Sabiedrības tālākās attīstības perspektīvas. Peļņa var tikt novirzīta zaudējumu segšanai.</w:t>
      </w:r>
      <w:r w:rsidRPr="00BD7A51">
        <w:rPr>
          <w:rFonts w:ascii="Times New Roman" w:eastAsia="Times New Roman" w:hAnsi="Times New Roman" w:cs="Times New Roman"/>
          <w:sz w:val="24"/>
          <w:szCs w:val="24"/>
          <w:lang w:eastAsia="lv-LV"/>
        </w:rPr>
        <w:t>”</w:t>
      </w:r>
    </w:p>
    <w:p w:rsidR="00BD7A51" w:rsidRPr="00BD7A51" w:rsidRDefault="00BD7A51" w:rsidP="00BD7A51">
      <w:pPr>
        <w:ind w:firstLine="720"/>
        <w:jc w:val="both"/>
        <w:rPr>
          <w:rFonts w:ascii="Times New Roman" w:eastAsia="Times New Roman" w:hAnsi="Times New Roman" w:cs="Times New Roman"/>
          <w:sz w:val="24"/>
          <w:szCs w:val="24"/>
          <w:lang w:eastAsia="lv-LV"/>
        </w:rPr>
      </w:pPr>
      <w:r w:rsidRPr="00BD7A51">
        <w:rPr>
          <w:rFonts w:ascii="Times New Roman" w:eastAsia="Times New Roman" w:hAnsi="Times New Roman" w:cs="Times New Roman"/>
          <w:sz w:val="24"/>
          <w:szCs w:val="24"/>
          <w:lang w:eastAsia="lv-LV"/>
        </w:rPr>
        <w:t>Pamatojoties uz Publiskas personas kapitāla daļu un kapitālsabiedrību pārvaldības likuma 54.</w:t>
      </w:r>
      <w:r w:rsidR="00283CB6">
        <w:rPr>
          <w:rFonts w:ascii="Times New Roman" w:eastAsia="Times New Roman" w:hAnsi="Times New Roman" w:cs="Times New Roman"/>
          <w:sz w:val="24"/>
          <w:szCs w:val="24"/>
          <w:lang w:eastAsia="lv-LV"/>
        </w:rPr>
        <w:t xml:space="preserve"> </w:t>
      </w:r>
      <w:r w:rsidRPr="00BD7A51">
        <w:rPr>
          <w:rFonts w:ascii="Times New Roman" w:eastAsia="Times New Roman" w:hAnsi="Times New Roman" w:cs="Times New Roman"/>
          <w:sz w:val="24"/>
          <w:szCs w:val="24"/>
          <w:lang w:eastAsia="lv-LV"/>
        </w:rPr>
        <w:t xml:space="preserve">un 66.panta pirmā daļas 1. un 2.punktu un Tukuma novada Domes 2012.gada 22.marta noteikumu Nr.5 </w:t>
      </w:r>
      <w:r w:rsidR="00283CB6">
        <w:rPr>
          <w:rFonts w:ascii="Times New Roman" w:eastAsia="Times New Roman" w:hAnsi="Times New Roman" w:cs="Times New Roman"/>
          <w:sz w:val="24"/>
          <w:szCs w:val="24"/>
          <w:lang w:eastAsia="lv-LV"/>
        </w:rPr>
        <w:t>„</w:t>
      </w:r>
      <w:r w:rsidRPr="00BD7A51">
        <w:rPr>
          <w:rFonts w:ascii="Times New Roman" w:eastAsia="Times New Roman" w:hAnsi="Times New Roman" w:cs="Times New Roman"/>
          <w:sz w:val="24"/>
          <w:szCs w:val="24"/>
          <w:lang w:eastAsia="lv-LV"/>
        </w:rPr>
        <w:t>Kapitāla daļu pārvaldīšanas noteikumi” 8.2. un 23.2.</w:t>
      </w:r>
      <w:r w:rsidR="00283CB6">
        <w:rPr>
          <w:rFonts w:ascii="Times New Roman" w:eastAsia="Times New Roman" w:hAnsi="Times New Roman" w:cs="Times New Roman"/>
          <w:sz w:val="24"/>
          <w:szCs w:val="24"/>
          <w:lang w:eastAsia="lv-LV"/>
        </w:rPr>
        <w:t>apakš</w:t>
      </w:r>
      <w:r w:rsidRPr="00BD7A51">
        <w:rPr>
          <w:rFonts w:ascii="Times New Roman" w:eastAsia="Times New Roman" w:hAnsi="Times New Roman" w:cs="Times New Roman"/>
          <w:sz w:val="24"/>
          <w:szCs w:val="24"/>
          <w:lang w:eastAsia="lv-LV"/>
        </w:rPr>
        <w:t>punktu:</w:t>
      </w:r>
    </w:p>
    <w:p w:rsidR="00BD7A51" w:rsidRPr="00BD7A51" w:rsidRDefault="00BD7A51" w:rsidP="00BD7A51">
      <w:pPr>
        <w:jc w:val="both"/>
        <w:rPr>
          <w:rFonts w:ascii="Times New Roman" w:eastAsia="Times New Roman" w:hAnsi="Times New Roman" w:cs="Times New Roman"/>
          <w:sz w:val="24"/>
          <w:szCs w:val="24"/>
          <w:lang w:eastAsia="lv-LV"/>
        </w:rPr>
      </w:pPr>
    </w:p>
    <w:p w:rsidR="00BD7A51" w:rsidRPr="00BD7A51" w:rsidRDefault="00283CB6" w:rsidP="00BD7A51">
      <w:pPr>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BD7A51" w:rsidRPr="00BD7A51">
        <w:rPr>
          <w:rFonts w:ascii="Times New Roman" w:eastAsia="Times New Roman" w:hAnsi="Times New Roman" w:cs="Times New Roman"/>
          <w:sz w:val="24"/>
          <w:szCs w:val="24"/>
          <w:lang w:eastAsia="lv-LV"/>
        </w:rPr>
        <w:t xml:space="preserve">pieņemt zināšanai </w:t>
      </w:r>
      <w:r w:rsidRPr="00BD7A51">
        <w:rPr>
          <w:rFonts w:ascii="Times New Roman" w:eastAsia="Times New Roman" w:hAnsi="Times New Roman" w:cs="Times New Roman"/>
          <w:sz w:val="24"/>
          <w:szCs w:val="24"/>
          <w:lang w:eastAsia="lv-LV"/>
        </w:rPr>
        <w:t xml:space="preserve">pašvaldības SIA </w:t>
      </w:r>
      <w:r>
        <w:rPr>
          <w:rFonts w:ascii="Times New Roman" w:eastAsia="Times New Roman" w:hAnsi="Times New Roman" w:cs="Times New Roman"/>
          <w:sz w:val="24"/>
          <w:szCs w:val="24"/>
          <w:lang w:eastAsia="lv-LV"/>
        </w:rPr>
        <w:t>„</w:t>
      </w:r>
      <w:r w:rsidRPr="00BD7A51">
        <w:rPr>
          <w:rFonts w:ascii="Times New Roman" w:eastAsia="Times New Roman" w:hAnsi="Times New Roman" w:cs="Times New Roman"/>
          <w:sz w:val="24"/>
          <w:szCs w:val="24"/>
          <w:lang w:eastAsia="lv-LV"/>
        </w:rPr>
        <w:t xml:space="preserve">Atkritumu apsaimniekošanas sabiedrība </w:t>
      </w:r>
      <w:r>
        <w:rPr>
          <w:rFonts w:ascii="Times New Roman" w:eastAsia="Times New Roman" w:hAnsi="Times New Roman" w:cs="Times New Roman"/>
          <w:sz w:val="24"/>
          <w:szCs w:val="24"/>
          <w:lang w:eastAsia="lv-LV"/>
        </w:rPr>
        <w:t>„</w:t>
      </w:r>
      <w:r w:rsidRPr="00BD7A51">
        <w:rPr>
          <w:rFonts w:ascii="Times New Roman" w:eastAsia="Times New Roman" w:hAnsi="Times New Roman" w:cs="Times New Roman"/>
          <w:sz w:val="24"/>
          <w:szCs w:val="24"/>
          <w:lang w:eastAsia="lv-LV"/>
        </w:rPr>
        <w:t>Piejūra””</w:t>
      </w:r>
      <w:r w:rsidR="00BD7A51" w:rsidRPr="00BD7A51">
        <w:rPr>
          <w:rFonts w:ascii="Times New Roman" w:eastAsia="Times New Roman" w:hAnsi="Times New Roman" w:cs="Times New Roman"/>
          <w:sz w:val="24"/>
          <w:szCs w:val="24"/>
          <w:lang w:eastAsia="lv-LV"/>
        </w:rPr>
        <w:t xml:space="preserve"> 2014.gada darbības pārskatu, peļņas izlietojumu un neatkarīgu revidentu – SIA „Auditorfirma Inspekcija” ziņojumu.</w:t>
      </w:r>
    </w:p>
    <w:p w:rsidR="00BD7A51" w:rsidRPr="00BD7A51" w:rsidRDefault="00BD7A51" w:rsidP="00BD7A51">
      <w:pPr>
        <w:ind w:firstLine="720"/>
        <w:jc w:val="both"/>
        <w:rPr>
          <w:rFonts w:ascii="Times New Roman" w:eastAsia="Times New Roman" w:hAnsi="Times New Roman" w:cs="Times New Roman"/>
          <w:sz w:val="24"/>
          <w:szCs w:val="24"/>
          <w:lang w:eastAsia="lv-LV"/>
        </w:rPr>
      </w:pPr>
      <w:r w:rsidRPr="00BD7A51">
        <w:rPr>
          <w:rFonts w:ascii="Times New Roman" w:eastAsia="Times New Roman" w:hAnsi="Times New Roman" w:cs="Times New Roman"/>
          <w:sz w:val="24"/>
          <w:szCs w:val="24"/>
          <w:lang w:eastAsia="lv-LV"/>
        </w:rPr>
        <w:t xml:space="preserve"> </w:t>
      </w:r>
    </w:p>
    <w:p w:rsidR="00BD7A51" w:rsidRPr="00BD7A51" w:rsidRDefault="00BD7A51" w:rsidP="00BD7A51">
      <w:pPr>
        <w:jc w:val="both"/>
        <w:rPr>
          <w:rFonts w:ascii="Times New Roman" w:eastAsia="Times New Roman" w:hAnsi="Times New Roman" w:cs="Times New Roman"/>
          <w:sz w:val="24"/>
          <w:szCs w:val="24"/>
          <w:lang w:eastAsia="lv-LV"/>
        </w:rPr>
      </w:pPr>
      <w:r w:rsidRPr="00BD7A51">
        <w:rPr>
          <w:rFonts w:ascii="Times New Roman" w:eastAsia="Times New Roman" w:hAnsi="Times New Roman" w:cs="Times New Roman"/>
          <w:sz w:val="24"/>
          <w:szCs w:val="24"/>
          <w:lang w:eastAsia="lv-LV"/>
        </w:rPr>
        <w:t xml:space="preserve"> </w:t>
      </w:r>
    </w:p>
    <w:p w:rsidR="00BD7A51" w:rsidRPr="00BD7A51" w:rsidRDefault="00BD7A51" w:rsidP="00BD7A51">
      <w:pPr>
        <w:jc w:val="both"/>
        <w:rPr>
          <w:rFonts w:ascii="Times New Roman" w:eastAsia="Times New Roman" w:hAnsi="Times New Roman" w:cs="Times New Roman"/>
          <w:sz w:val="24"/>
          <w:szCs w:val="24"/>
          <w:lang w:eastAsia="lv-LV"/>
        </w:rPr>
      </w:pPr>
      <w:r w:rsidRPr="00BD7A51">
        <w:rPr>
          <w:rFonts w:ascii="Times New Roman" w:eastAsia="Times New Roman" w:hAnsi="Times New Roman" w:cs="Times New Roman"/>
          <w:i/>
          <w:sz w:val="24"/>
          <w:szCs w:val="20"/>
          <w:lang w:eastAsia="lv-LV"/>
        </w:rPr>
        <w:t xml:space="preserve"> </w:t>
      </w:r>
    </w:p>
    <w:p w:rsidR="00BD7A51" w:rsidRPr="00BD7A51" w:rsidRDefault="00BD7A51" w:rsidP="00BD7A51">
      <w:pPr>
        <w:jc w:val="both"/>
        <w:rPr>
          <w:rFonts w:ascii="Times New Roman" w:eastAsia="Times New Roman" w:hAnsi="Times New Roman" w:cs="Times New Roman"/>
          <w:sz w:val="24"/>
          <w:szCs w:val="24"/>
          <w:lang w:eastAsia="lv-LV"/>
        </w:rPr>
      </w:pPr>
    </w:p>
    <w:p w:rsidR="00BD7A51" w:rsidRPr="00BD7A51" w:rsidRDefault="00BD7A51" w:rsidP="00BD7A51">
      <w:pPr>
        <w:jc w:val="both"/>
        <w:rPr>
          <w:rFonts w:ascii="Times New Roman" w:eastAsia="Times New Roman" w:hAnsi="Times New Roman" w:cs="Times New Roman"/>
          <w:sz w:val="20"/>
          <w:szCs w:val="20"/>
          <w:lang w:eastAsia="lv-LV"/>
        </w:rPr>
      </w:pPr>
      <w:r w:rsidRPr="00BD7A51">
        <w:rPr>
          <w:rFonts w:ascii="Times New Roman" w:eastAsia="Times New Roman" w:hAnsi="Times New Roman" w:cs="Times New Roman"/>
          <w:sz w:val="20"/>
          <w:szCs w:val="20"/>
          <w:lang w:eastAsia="lv-LV"/>
        </w:rPr>
        <w:t>NOSŪTĪT:</w:t>
      </w:r>
    </w:p>
    <w:p w:rsidR="00BD7A51" w:rsidRPr="00BD7A51" w:rsidRDefault="00BD7A51" w:rsidP="00BD7A51">
      <w:pPr>
        <w:jc w:val="both"/>
        <w:rPr>
          <w:rFonts w:ascii="Times New Roman" w:eastAsia="Times New Roman" w:hAnsi="Times New Roman" w:cs="Times New Roman"/>
          <w:sz w:val="20"/>
          <w:szCs w:val="20"/>
          <w:lang w:eastAsia="lv-LV"/>
        </w:rPr>
      </w:pPr>
      <w:r w:rsidRPr="00BD7A51">
        <w:rPr>
          <w:rFonts w:ascii="Times New Roman" w:eastAsia="Times New Roman" w:hAnsi="Times New Roman" w:cs="Times New Roman"/>
          <w:sz w:val="20"/>
          <w:szCs w:val="20"/>
          <w:lang w:eastAsia="lv-LV"/>
        </w:rPr>
        <w:t>- Administratīvajai nod.</w:t>
      </w:r>
    </w:p>
    <w:p w:rsidR="00BD7A51" w:rsidRPr="00BD7A51" w:rsidRDefault="00BD7A51" w:rsidP="00BD7A51">
      <w:pPr>
        <w:ind w:right="-766"/>
        <w:rPr>
          <w:rFonts w:ascii="Times New Roman" w:eastAsia="Times New Roman" w:hAnsi="Times New Roman" w:cs="Times New Roman"/>
          <w:sz w:val="20"/>
          <w:szCs w:val="20"/>
          <w:lang w:eastAsia="lv-LV"/>
        </w:rPr>
      </w:pPr>
      <w:r w:rsidRPr="00BD7A51">
        <w:rPr>
          <w:rFonts w:ascii="Times New Roman" w:eastAsia="Times New Roman" w:hAnsi="Times New Roman" w:cs="Times New Roman"/>
          <w:sz w:val="20"/>
          <w:szCs w:val="20"/>
          <w:lang w:eastAsia="lv-LV"/>
        </w:rPr>
        <w:t>- Finanšu nod.</w:t>
      </w:r>
    </w:p>
    <w:p w:rsidR="00BD7A51" w:rsidRPr="00BD7A51" w:rsidRDefault="00BD7A51" w:rsidP="00BD7A51">
      <w:pPr>
        <w:ind w:right="-766"/>
        <w:rPr>
          <w:rFonts w:ascii="Times New Roman" w:eastAsia="Times New Roman" w:hAnsi="Times New Roman" w:cs="Times New Roman"/>
          <w:sz w:val="20"/>
          <w:szCs w:val="20"/>
          <w:lang w:eastAsia="lv-LV"/>
        </w:rPr>
      </w:pPr>
      <w:r w:rsidRPr="00BD7A51">
        <w:rPr>
          <w:rFonts w:ascii="Times New Roman" w:eastAsia="Times New Roman" w:hAnsi="Times New Roman" w:cs="Times New Roman"/>
          <w:sz w:val="20"/>
          <w:szCs w:val="20"/>
          <w:lang w:eastAsia="lv-LV"/>
        </w:rPr>
        <w:t>- Juridiskajai nod.</w:t>
      </w:r>
    </w:p>
    <w:p w:rsidR="00BD7A51" w:rsidRPr="00BD7A51" w:rsidRDefault="00BD7A51" w:rsidP="00BD7A51">
      <w:pPr>
        <w:ind w:right="-766"/>
        <w:rPr>
          <w:rFonts w:ascii="Times New Roman" w:eastAsia="Times New Roman" w:hAnsi="Times New Roman" w:cs="Times New Roman"/>
          <w:sz w:val="20"/>
          <w:szCs w:val="20"/>
          <w:lang w:eastAsia="lv-LV"/>
        </w:rPr>
      </w:pPr>
      <w:r w:rsidRPr="00BD7A51">
        <w:rPr>
          <w:rFonts w:ascii="Times New Roman" w:eastAsia="Times New Roman" w:hAnsi="Times New Roman" w:cs="Times New Roman"/>
          <w:sz w:val="20"/>
          <w:szCs w:val="20"/>
          <w:lang w:eastAsia="lv-LV"/>
        </w:rPr>
        <w:t>- SIA „Atkritumu apsaimniekošanas sabiedrība ”Piejūra”</w:t>
      </w:r>
    </w:p>
    <w:p w:rsidR="00BD7A51" w:rsidRPr="00BD7A51" w:rsidRDefault="00BD7A51" w:rsidP="00BD7A51">
      <w:pPr>
        <w:ind w:right="-766"/>
        <w:rPr>
          <w:rFonts w:ascii="Times New Roman" w:eastAsia="Times New Roman" w:hAnsi="Times New Roman" w:cs="Times New Roman"/>
          <w:sz w:val="20"/>
          <w:szCs w:val="20"/>
          <w:lang w:eastAsia="lv-LV"/>
        </w:rPr>
      </w:pPr>
      <w:r w:rsidRPr="00BD7A51">
        <w:rPr>
          <w:rFonts w:ascii="Times New Roman" w:eastAsia="Times New Roman" w:hAnsi="Times New Roman" w:cs="Times New Roman"/>
          <w:sz w:val="20"/>
          <w:szCs w:val="20"/>
          <w:lang w:eastAsia="lv-LV"/>
        </w:rPr>
        <w:t>- L.Gruziņai</w:t>
      </w:r>
    </w:p>
    <w:p w:rsidR="00BD7A51" w:rsidRPr="00BD7A51" w:rsidRDefault="00BD7A51" w:rsidP="00BD7A51">
      <w:pPr>
        <w:ind w:right="-766"/>
        <w:rPr>
          <w:rFonts w:ascii="Times New Roman" w:eastAsia="Times New Roman" w:hAnsi="Times New Roman" w:cs="Times New Roman"/>
          <w:sz w:val="20"/>
          <w:szCs w:val="20"/>
          <w:lang w:eastAsia="lv-LV"/>
        </w:rPr>
      </w:pPr>
      <w:r w:rsidRPr="00BD7A51">
        <w:rPr>
          <w:rFonts w:ascii="Times New Roman" w:eastAsia="Times New Roman" w:hAnsi="Times New Roman" w:cs="Times New Roman"/>
          <w:sz w:val="20"/>
          <w:szCs w:val="20"/>
          <w:lang w:eastAsia="lv-LV"/>
        </w:rPr>
        <w:t>- Sab. attiec. nod. - elektroniski</w:t>
      </w:r>
    </w:p>
    <w:p w:rsidR="00BD7A51" w:rsidRPr="00BD7A51" w:rsidRDefault="00BD7A51" w:rsidP="00BD7A51">
      <w:pPr>
        <w:ind w:right="-766"/>
        <w:rPr>
          <w:rFonts w:ascii="Times New Roman" w:eastAsia="Times New Roman" w:hAnsi="Times New Roman" w:cs="Times New Roman"/>
          <w:sz w:val="20"/>
          <w:szCs w:val="20"/>
          <w:lang w:eastAsia="lv-LV"/>
        </w:rPr>
      </w:pPr>
      <w:r w:rsidRPr="00BD7A51">
        <w:rPr>
          <w:rFonts w:ascii="Times New Roman" w:eastAsia="Times New Roman" w:hAnsi="Times New Roman" w:cs="Times New Roman"/>
          <w:sz w:val="20"/>
          <w:szCs w:val="20"/>
          <w:lang w:eastAsia="lv-LV"/>
        </w:rPr>
        <w:lastRenderedPageBreak/>
        <w:t>______________________</w:t>
      </w:r>
    </w:p>
    <w:p w:rsidR="00BD7A51" w:rsidRPr="00BD7A51" w:rsidRDefault="00BD7A51" w:rsidP="00BD7A51">
      <w:pPr>
        <w:ind w:right="-766"/>
        <w:rPr>
          <w:rFonts w:ascii="Times New Roman" w:eastAsia="Times New Roman" w:hAnsi="Times New Roman" w:cs="Times New Roman"/>
          <w:sz w:val="20"/>
          <w:szCs w:val="20"/>
          <w:lang w:eastAsia="lv-LV"/>
        </w:rPr>
      </w:pPr>
      <w:r w:rsidRPr="00BD7A51">
        <w:rPr>
          <w:rFonts w:ascii="Times New Roman" w:eastAsia="Times New Roman" w:hAnsi="Times New Roman" w:cs="Times New Roman"/>
          <w:sz w:val="20"/>
          <w:szCs w:val="20"/>
          <w:lang w:eastAsia="lv-LV"/>
        </w:rPr>
        <w:t>Sagatavoja Juridiskā nod. (L.Lagzdiņa)</w:t>
      </w:r>
    </w:p>
    <w:p w:rsidR="00BD7A51" w:rsidRPr="00BD7A51" w:rsidRDefault="00BD7A51" w:rsidP="00BD7A51">
      <w:pPr>
        <w:rPr>
          <w:rFonts w:ascii="Times New Roman" w:eastAsia="Times New Roman" w:hAnsi="Times New Roman" w:cs="Times New Roman"/>
          <w:sz w:val="24"/>
          <w:szCs w:val="24"/>
          <w:lang w:eastAsia="lv-LV"/>
        </w:rPr>
      </w:pPr>
    </w:p>
    <w:p w:rsidR="00573BE0" w:rsidRDefault="00A81E2A" w:rsidP="00573BE0">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r w:rsidR="00573BE0">
        <w:rPr>
          <w:rFonts w:ascii="Times New Roman" w:eastAsia="Calibri" w:hAnsi="Times New Roman" w:cs="Times New Roman"/>
          <w:sz w:val="24"/>
          <w:szCs w:val="24"/>
        </w:rPr>
        <w:t>§.</w:t>
      </w:r>
    </w:p>
    <w:p w:rsidR="00573BE0" w:rsidRDefault="00573BE0" w:rsidP="007C276E">
      <w:pPr>
        <w:jc w:val="both"/>
        <w:rPr>
          <w:rFonts w:ascii="Times New Roman" w:eastAsia="Calibri" w:hAnsi="Times New Roman" w:cs="Times New Roman"/>
          <w:sz w:val="24"/>
          <w:szCs w:val="24"/>
        </w:rPr>
      </w:pPr>
    </w:p>
    <w:p w:rsidR="007C276E" w:rsidRPr="007C276E" w:rsidRDefault="007C276E" w:rsidP="007C276E">
      <w:pPr>
        <w:jc w:val="both"/>
        <w:rPr>
          <w:rFonts w:ascii="Times New Roman" w:hAnsi="Times New Roman" w:cs="Times New Roman"/>
          <w:b/>
          <w:sz w:val="24"/>
          <w:szCs w:val="24"/>
        </w:rPr>
      </w:pPr>
      <w:r w:rsidRPr="007C276E">
        <w:rPr>
          <w:rFonts w:ascii="Times New Roman" w:hAnsi="Times New Roman" w:cs="Times New Roman"/>
          <w:b/>
          <w:sz w:val="24"/>
          <w:szCs w:val="24"/>
        </w:rPr>
        <w:t>Par SIA „Tukuma siltums” darbības</w:t>
      </w:r>
    </w:p>
    <w:p w:rsidR="007C276E" w:rsidRPr="007C276E" w:rsidRDefault="007C276E" w:rsidP="007C276E">
      <w:pPr>
        <w:jc w:val="both"/>
        <w:rPr>
          <w:rFonts w:ascii="Times New Roman" w:hAnsi="Times New Roman" w:cs="Times New Roman"/>
          <w:b/>
          <w:sz w:val="24"/>
          <w:szCs w:val="24"/>
        </w:rPr>
      </w:pPr>
      <w:r w:rsidRPr="007C276E">
        <w:rPr>
          <w:rFonts w:ascii="Times New Roman" w:hAnsi="Times New Roman" w:cs="Times New Roman"/>
          <w:b/>
          <w:sz w:val="24"/>
          <w:szCs w:val="24"/>
        </w:rPr>
        <w:t>lietderības izvērtējumu 2014.gadam</w:t>
      </w:r>
    </w:p>
    <w:p w:rsidR="007C276E" w:rsidRDefault="007C276E" w:rsidP="007C276E">
      <w:pPr>
        <w:jc w:val="both"/>
        <w:rPr>
          <w:rFonts w:ascii="Times New Roman" w:hAnsi="Times New Roman" w:cs="Times New Roman"/>
        </w:rPr>
      </w:pPr>
    </w:p>
    <w:p w:rsidR="00573BE0" w:rsidRDefault="00573BE0" w:rsidP="007C276E">
      <w:pPr>
        <w:jc w:val="both"/>
        <w:rPr>
          <w:rFonts w:ascii="Times New Roman" w:hAnsi="Times New Roman" w:cs="Times New Roman"/>
        </w:rPr>
      </w:pPr>
    </w:p>
    <w:p w:rsidR="00573BE0" w:rsidRPr="007C276E" w:rsidRDefault="00573BE0" w:rsidP="007C276E">
      <w:pPr>
        <w:jc w:val="both"/>
        <w:rPr>
          <w:rFonts w:ascii="Times New Roman" w:hAnsi="Times New Roman" w:cs="Times New Roman"/>
        </w:rPr>
      </w:pPr>
    </w:p>
    <w:p w:rsidR="007C276E" w:rsidRPr="007C276E" w:rsidRDefault="007C276E" w:rsidP="007C276E">
      <w:pPr>
        <w:jc w:val="both"/>
        <w:rPr>
          <w:rFonts w:ascii="Times New Roman" w:hAnsi="Times New Roman" w:cs="Times New Roman"/>
          <w:i/>
          <w:sz w:val="24"/>
          <w:szCs w:val="24"/>
        </w:rPr>
      </w:pPr>
      <w:r w:rsidRPr="007C276E">
        <w:rPr>
          <w:rFonts w:ascii="Times New Roman" w:hAnsi="Times New Roman" w:cs="Times New Roman"/>
          <w:i/>
          <w:sz w:val="24"/>
          <w:szCs w:val="24"/>
        </w:rPr>
        <w:t>Iesniegt izskatīšanai Domei šādu lēmuma projektu:</w:t>
      </w:r>
    </w:p>
    <w:p w:rsidR="007C276E" w:rsidRPr="007C276E" w:rsidRDefault="007C276E" w:rsidP="007C276E">
      <w:pPr>
        <w:ind w:firstLine="426"/>
        <w:jc w:val="both"/>
        <w:rPr>
          <w:rFonts w:ascii="Times New Roman" w:eastAsia="Times New Roman" w:hAnsi="Times New Roman" w:cs="Times New Roman"/>
          <w:sz w:val="24"/>
          <w:szCs w:val="24"/>
          <w:lang w:eastAsia="lv-LV"/>
        </w:rPr>
      </w:pPr>
    </w:p>
    <w:p w:rsidR="007C276E" w:rsidRPr="007C276E" w:rsidRDefault="007C276E" w:rsidP="007C276E">
      <w:pPr>
        <w:ind w:firstLine="426"/>
        <w:jc w:val="both"/>
        <w:rPr>
          <w:rFonts w:ascii="Times New Roman" w:eastAsia="Times New Roman" w:hAnsi="Times New Roman" w:cs="Times New Roman"/>
          <w:sz w:val="24"/>
          <w:szCs w:val="24"/>
          <w:lang w:eastAsia="lv-LV"/>
        </w:rPr>
      </w:pPr>
    </w:p>
    <w:p w:rsidR="007C276E" w:rsidRPr="007C276E" w:rsidRDefault="007C276E" w:rsidP="00B67315">
      <w:pPr>
        <w:ind w:firstLine="720"/>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Sabiedrība ar ierobežotu atbildību „Tukuma siltums” (turpmāk – Sabiedrība) nodarbojas ar siltumenerģijas ražošanu, pārvaldi, sadali un tirdzniecību. Siltumenerģijas ražošanas objekti Tukuma pilsētā atrodas Asteru ielā 6, Zemītes ielā 5, Smārdes ielā 1, Smārdes ielā 2C. Siltumenerģijas pārvalde un sadale, kā arī tirdzniecība notiek Tukuma pilsētas administratīvās teritorijas robežās, apgādājot Tukuma pilsētas iedzīvotājus, komersantus, valsts un pašvaldības iestādes. Ražotnē tiek izmantots kurināmais: šķelda, malka, un sašķidrinātā naftas gāze.</w:t>
      </w:r>
    </w:p>
    <w:p w:rsidR="007C276E" w:rsidRPr="007C276E" w:rsidRDefault="007C276E" w:rsidP="00B67315">
      <w:pPr>
        <w:ind w:firstLine="720"/>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 xml:space="preserve">Sabiedrība nav vienīgais siltumenerģijas ražošanas uzņēmums Tukumā. 2013.gada februārī Sabiedrība sāka iepirkt siltumenerģiju no SIA „Tukums DH”. 2014.gadā iepirktais siltumenerģijas daudzums sastādīja 43,7% no visa siltumtīklos nodotā siltumenerģijas daudzuma. </w:t>
      </w:r>
    </w:p>
    <w:p w:rsidR="007C276E" w:rsidRPr="007C276E" w:rsidRDefault="007C276E" w:rsidP="00B67315">
      <w:pPr>
        <w:ind w:firstLine="720"/>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Pieaugot iepirktās siltumenerģijas daudzumam, palielināsies arī siltumenerģijas izmaksas, jo iepirktās siltumenerģijas 1 MWh cena ir ievērojami lielāka nekā 1 MWh cena par iepirkto šķeldu. Protams, rodas izmaksu samazinājums no elektroenerģijas patēriņa samazinājuma, remontizmaksu, kā arī citu ražošanas izmaksu optimizācijas rezultātā, bet pašlaik precīzu novērtējumu vēl nav iespējams veikt. Pozitīvais faktors siltumenerģijas iepirkumam no otra ražotāja – papildus drošība siltumenerģijas piegādē, bet siltumenerģijas gala tarifa ietekmes izvērtējumu varēs veikt tikai pēc 2015/2016.gada apkures sezonas.</w:t>
      </w:r>
    </w:p>
    <w:p w:rsidR="007C276E" w:rsidRPr="007C276E" w:rsidRDefault="007C276E" w:rsidP="00B67315">
      <w:pPr>
        <w:ind w:firstLine="720"/>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 xml:space="preserve">Siltumenerģiju ir izdevīgi iepirkt pie zemas iepirkuma cenas, bet pie liela apjoma iepirkuma uzņēmumam radīsies problēmas apstiprināt vidējo cenu siltumenerģijai visā pilsētā, jo katlu mājai Zemītes ielā 5, Tukumā un katlu mājām Smārdes ielā, Tukumā ražošanas izmaksas siltumenerģijai ir ievērojami lielākas nekā katlu mājā Asteru ielā 6, Tukumā. Siltumenerģijas tarifu metodika neļauj paredzēt </w:t>
      </w:r>
      <w:proofErr w:type="gramStart"/>
      <w:r w:rsidRPr="007C276E">
        <w:rPr>
          <w:rFonts w:ascii="Times New Roman" w:eastAsia="Times New Roman" w:hAnsi="Times New Roman" w:cs="Times New Roman"/>
          <w:sz w:val="24"/>
          <w:szCs w:val="24"/>
          <w:lang w:eastAsia="lv-LV"/>
        </w:rPr>
        <w:t>pietiekamu peļņas</w:t>
      </w:r>
      <w:proofErr w:type="gramEnd"/>
      <w:r w:rsidRPr="007C276E">
        <w:rPr>
          <w:rFonts w:ascii="Times New Roman" w:eastAsia="Times New Roman" w:hAnsi="Times New Roman" w:cs="Times New Roman"/>
          <w:sz w:val="24"/>
          <w:szCs w:val="24"/>
          <w:lang w:eastAsia="lv-LV"/>
        </w:rPr>
        <w:t xml:space="preserve"> % zaudējumu segšanai (arī zaudējumu segšanai no karstā ūdens pārdošanas vasaras periodā pašvaldības dzīvojamam fondam pēc Tukuma novada Domes noteiktās kārtības), jo siltumenerģijas tarifu metodika maksimālo rentabilitātes normas aprēķinu sasaista ar kopkapitāla rentabilitātes aprēķinu, kurš ir saistīts ar uzstādītās jaudas izmantoto stundu skaitu. Nākotnē var rasties nepieciešamība mainīt norēķinu kārtību par karsto ūdeni.</w:t>
      </w:r>
    </w:p>
    <w:p w:rsidR="007C276E" w:rsidRPr="007C276E" w:rsidRDefault="007C276E" w:rsidP="00B67315">
      <w:pPr>
        <w:ind w:firstLine="720"/>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2014.gada novembrī Sabiedrisko pakalpojumu regulēšanas komisija apstiprināja jaunu siltumenerģijas tarifu Tukuma pilsētā, par 10,2% zemāku nekā iepriekšējais. Tas norāda uz to, ka uzņēmums cenšas izdarīt maksimāli daudz savas darbības optimizācijā, lai nodrošinātu pēc iespējas lētāku siltumenerģijas ražošanu un pašlaik apstiprinātais siltumenerģijas tarifs ir viens no zemākajiem Latvijā.</w:t>
      </w:r>
    </w:p>
    <w:p w:rsidR="007C276E" w:rsidRPr="007C276E" w:rsidRDefault="007C276E" w:rsidP="00B67315">
      <w:pPr>
        <w:ind w:firstLine="720"/>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Sabiedrības 2014.gada pārskata analīze rāda, ka bilances kopsumma gada laikā nav būtiski mainījusies.</w:t>
      </w:r>
    </w:p>
    <w:p w:rsidR="007C276E" w:rsidRPr="007C276E" w:rsidRDefault="007C276E" w:rsidP="00B67315">
      <w:pPr>
        <w:ind w:firstLine="720"/>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Apgrozāmie līdzekļi palielinājušies tikai nedaudz, par 4241,00</w:t>
      </w:r>
      <w:r w:rsidR="000A4B8E">
        <w:rPr>
          <w:rFonts w:ascii="Times New Roman" w:eastAsia="Times New Roman" w:hAnsi="Times New Roman" w:cs="Times New Roman"/>
          <w:sz w:val="24"/>
          <w:szCs w:val="24"/>
          <w:lang w:eastAsia="lv-LV"/>
        </w:rPr>
        <w:t xml:space="preserve"> </w:t>
      </w:r>
      <w:r w:rsidR="000A4B8E" w:rsidRPr="000A4B8E">
        <w:rPr>
          <w:rFonts w:ascii="Times New Roman" w:eastAsia="Times New Roman" w:hAnsi="Times New Roman" w:cs="Times New Roman"/>
          <w:i/>
          <w:sz w:val="24"/>
          <w:szCs w:val="24"/>
          <w:lang w:eastAsia="lv-LV"/>
        </w:rPr>
        <w:t>euro</w:t>
      </w:r>
      <w:r w:rsidRPr="007C276E">
        <w:rPr>
          <w:rFonts w:ascii="Times New Roman" w:eastAsia="Times New Roman" w:hAnsi="Times New Roman" w:cs="Times New Roman"/>
          <w:sz w:val="24"/>
          <w:szCs w:val="24"/>
          <w:lang w:eastAsia="lv-LV"/>
        </w:rPr>
        <w:t>, bet pamatlīdzekļi palielinājušies par 208221,00</w:t>
      </w:r>
      <w:r w:rsidR="000A4B8E">
        <w:rPr>
          <w:rFonts w:ascii="Times New Roman" w:eastAsia="Times New Roman" w:hAnsi="Times New Roman" w:cs="Times New Roman"/>
          <w:sz w:val="24"/>
          <w:szCs w:val="24"/>
          <w:lang w:eastAsia="lv-LV"/>
        </w:rPr>
        <w:t xml:space="preserve"> </w:t>
      </w:r>
      <w:r w:rsidR="000A4B8E" w:rsidRPr="000A4B8E">
        <w:rPr>
          <w:rFonts w:ascii="Times New Roman" w:eastAsia="Times New Roman" w:hAnsi="Times New Roman" w:cs="Times New Roman"/>
          <w:i/>
          <w:sz w:val="24"/>
          <w:szCs w:val="24"/>
          <w:lang w:eastAsia="lv-LV"/>
        </w:rPr>
        <w:t>euro</w:t>
      </w:r>
      <w:r w:rsidRPr="007C276E">
        <w:rPr>
          <w:rFonts w:ascii="Times New Roman" w:eastAsia="Times New Roman" w:hAnsi="Times New Roman" w:cs="Times New Roman"/>
          <w:sz w:val="24"/>
          <w:szCs w:val="24"/>
          <w:lang w:eastAsia="lv-LV"/>
        </w:rPr>
        <w:t xml:space="preserve"> jeb par 3,9% pret iepriekšējo gadu. Naudas līdzekļu novērtējumā kopējais aktīvu palielinājums ir 212462,00</w:t>
      </w:r>
      <w:r w:rsidR="000A4B8E">
        <w:rPr>
          <w:rFonts w:ascii="Times New Roman" w:eastAsia="Times New Roman" w:hAnsi="Times New Roman" w:cs="Times New Roman"/>
          <w:sz w:val="24"/>
          <w:szCs w:val="24"/>
          <w:lang w:eastAsia="lv-LV"/>
        </w:rPr>
        <w:t xml:space="preserve"> </w:t>
      </w:r>
      <w:r w:rsidR="000A4B8E" w:rsidRPr="000A4B8E">
        <w:rPr>
          <w:rFonts w:ascii="Times New Roman" w:eastAsia="Times New Roman" w:hAnsi="Times New Roman" w:cs="Times New Roman"/>
          <w:i/>
          <w:sz w:val="24"/>
          <w:szCs w:val="24"/>
          <w:lang w:eastAsia="lv-LV"/>
        </w:rPr>
        <w:t>euro</w:t>
      </w:r>
      <w:r w:rsidRPr="007C276E">
        <w:rPr>
          <w:rFonts w:ascii="Times New Roman" w:eastAsia="Times New Roman" w:hAnsi="Times New Roman" w:cs="Times New Roman"/>
          <w:sz w:val="24"/>
          <w:szCs w:val="24"/>
          <w:lang w:eastAsia="lv-LV"/>
        </w:rPr>
        <w:t xml:space="preserve"> jeb par 3,5%. Pasīva pusē var redzēt, ka saistību īpatsvars samazinājies par 100289,00</w:t>
      </w:r>
      <w:r w:rsidR="000A4B8E">
        <w:rPr>
          <w:rFonts w:ascii="Times New Roman" w:eastAsia="Times New Roman" w:hAnsi="Times New Roman" w:cs="Times New Roman"/>
          <w:sz w:val="24"/>
          <w:szCs w:val="24"/>
          <w:lang w:eastAsia="lv-LV"/>
        </w:rPr>
        <w:t xml:space="preserve"> </w:t>
      </w:r>
      <w:r w:rsidR="000A4B8E" w:rsidRPr="000A4B8E">
        <w:rPr>
          <w:rFonts w:ascii="Times New Roman" w:eastAsia="Times New Roman" w:hAnsi="Times New Roman" w:cs="Times New Roman"/>
          <w:i/>
          <w:sz w:val="24"/>
          <w:szCs w:val="24"/>
          <w:lang w:eastAsia="lv-LV"/>
        </w:rPr>
        <w:t>euro</w:t>
      </w:r>
      <w:r w:rsidRPr="007C276E">
        <w:rPr>
          <w:rFonts w:ascii="Times New Roman" w:eastAsia="Times New Roman" w:hAnsi="Times New Roman" w:cs="Times New Roman"/>
          <w:sz w:val="24"/>
          <w:szCs w:val="24"/>
          <w:lang w:eastAsia="lv-LV"/>
        </w:rPr>
        <w:t xml:space="preserve"> jeb 1,64%. Palielinājusies arī pašu kapitāla summa par </w:t>
      </w:r>
      <w:r w:rsidRPr="007C276E">
        <w:rPr>
          <w:rFonts w:ascii="Times New Roman" w:eastAsia="Times New Roman" w:hAnsi="Times New Roman" w:cs="Times New Roman"/>
          <w:sz w:val="24"/>
          <w:szCs w:val="24"/>
          <w:lang w:eastAsia="lv-LV"/>
        </w:rPr>
        <w:lastRenderedPageBreak/>
        <w:t>313391,00</w:t>
      </w:r>
      <w:r w:rsidR="000A4B8E">
        <w:rPr>
          <w:rFonts w:ascii="Times New Roman" w:eastAsia="Times New Roman" w:hAnsi="Times New Roman" w:cs="Times New Roman"/>
          <w:sz w:val="24"/>
          <w:szCs w:val="24"/>
          <w:lang w:eastAsia="lv-LV"/>
        </w:rPr>
        <w:t xml:space="preserve"> </w:t>
      </w:r>
      <w:r w:rsidR="000A4B8E" w:rsidRPr="000A4B8E">
        <w:rPr>
          <w:rFonts w:ascii="Times New Roman" w:eastAsia="Times New Roman" w:hAnsi="Times New Roman" w:cs="Times New Roman"/>
          <w:i/>
          <w:sz w:val="24"/>
          <w:szCs w:val="24"/>
          <w:lang w:eastAsia="lv-LV"/>
        </w:rPr>
        <w:t>euro</w:t>
      </w:r>
      <w:r w:rsidRPr="007C276E">
        <w:rPr>
          <w:rFonts w:ascii="Times New Roman" w:eastAsia="Times New Roman" w:hAnsi="Times New Roman" w:cs="Times New Roman"/>
          <w:sz w:val="24"/>
          <w:szCs w:val="24"/>
          <w:lang w:eastAsia="lv-LV"/>
        </w:rPr>
        <w:t xml:space="preserve"> jeb 25%. Pašu kapitāla palielinājums saistīts ar labajiem 2014.gada finanšu rezultātiem. Ilgtermiņa saistību samazināšanās ir saistīta ar to, ka uzņēmums regulāri atmaksā savas saistības un pagaidām jauni aizņēmumi nav veikti. Kaut arī tika realizēta siltumtra</w:t>
      </w:r>
      <w:r w:rsidR="00E33B0E">
        <w:rPr>
          <w:rFonts w:ascii="Times New Roman" w:eastAsia="Times New Roman" w:hAnsi="Times New Roman" w:cs="Times New Roman"/>
          <w:sz w:val="24"/>
          <w:szCs w:val="24"/>
          <w:lang w:eastAsia="lv-LV"/>
        </w:rPr>
        <w:t>šu</w:t>
      </w:r>
      <w:r w:rsidRPr="007C276E">
        <w:rPr>
          <w:rFonts w:ascii="Times New Roman" w:eastAsia="Times New Roman" w:hAnsi="Times New Roman" w:cs="Times New Roman"/>
          <w:sz w:val="24"/>
          <w:szCs w:val="24"/>
          <w:lang w:eastAsia="lv-LV"/>
        </w:rPr>
        <w:t xml:space="preserve"> rekonstrukcija Veidenbauma ielā, Spartaka ielā uz pirms</w:t>
      </w:r>
      <w:r w:rsidR="00E33B0E">
        <w:rPr>
          <w:rFonts w:ascii="Times New Roman" w:eastAsia="Times New Roman" w:hAnsi="Times New Roman" w:cs="Times New Roman"/>
          <w:sz w:val="24"/>
          <w:szCs w:val="24"/>
          <w:lang w:eastAsia="lv-LV"/>
        </w:rPr>
        <w:t>s</w:t>
      </w:r>
      <w:r w:rsidRPr="007C276E">
        <w:rPr>
          <w:rFonts w:ascii="Times New Roman" w:eastAsia="Times New Roman" w:hAnsi="Times New Roman" w:cs="Times New Roman"/>
          <w:sz w:val="24"/>
          <w:szCs w:val="24"/>
          <w:lang w:eastAsia="lv-LV"/>
        </w:rPr>
        <w:t xml:space="preserve">kolas izglītības iestādi „Vālodzīte” un projekts </w:t>
      </w:r>
      <w:r w:rsidR="00E33B0E">
        <w:rPr>
          <w:rFonts w:ascii="Times New Roman" w:eastAsia="Times New Roman" w:hAnsi="Times New Roman" w:cs="Times New Roman"/>
          <w:sz w:val="24"/>
          <w:szCs w:val="24"/>
          <w:lang w:eastAsia="lv-LV"/>
        </w:rPr>
        <w:t>„</w:t>
      </w:r>
      <w:r w:rsidRPr="007C276E">
        <w:rPr>
          <w:rFonts w:ascii="Times New Roman" w:eastAsia="Times New Roman" w:hAnsi="Times New Roman" w:cs="Times New Roman"/>
          <w:sz w:val="24"/>
          <w:szCs w:val="24"/>
          <w:lang w:eastAsia="lv-LV"/>
        </w:rPr>
        <w:t>K</w:t>
      </w:r>
      <w:r w:rsidR="00E33B0E">
        <w:rPr>
          <w:rFonts w:ascii="Times New Roman" w:eastAsia="Times New Roman" w:hAnsi="Times New Roman" w:cs="Times New Roman"/>
          <w:sz w:val="24"/>
          <w:szCs w:val="24"/>
          <w:lang w:eastAsia="lv-LV"/>
        </w:rPr>
        <w:t>atlu mājās</w:t>
      </w:r>
      <w:r w:rsidRPr="007C276E">
        <w:rPr>
          <w:rFonts w:ascii="Times New Roman" w:eastAsia="Times New Roman" w:hAnsi="Times New Roman" w:cs="Times New Roman"/>
          <w:sz w:val="24"/>
          <w:szCs w:val="24"/>
          <w:lang w:eastAsia="lv-LV"/>
        </w:rPr>
        <w:t xml:space="preserve"> Zemītes ielā 5 rekonstrukcija</w:t>
      </w:r>
      <w:r w:rsidR="00E33B0E">
        <w:rPr>
          <w:rFonts w:ascii="Times New Roman" w:eastAsia="Times New Roman" w:hAnsi="Times New Roman" w:cs="Times New Roman"/>
          <w:sz w:val="24"/>
          <w:szCs w:val="24"/>
          <w:lang w:eastAsia="lv-LV"/>
        </w:rPr>
        <w:t>”</w:t>
      </w:r>
      <w:r w:rsidRPr="007C276E">
        <w:rPr>
          <w:rFonts w:ascii="Times New Roman" w:eastAsia="Times New Roman" w:hAnsi="Times New Roman" w:cs="Times New Roman"/>
          <w:sz w:val="24"/>
          <w:szCs w:val="24"/>
          <w:lang w:eastAsia="lv-LV"/>
        </w:rPr>
        <w:t xml:space="preserve">, kas prasīja diezgan lielus finanšu resursus, uzņēmums rekonstrukcijas realizēja par saviem līdzekļiem, nepiesaistot aizņemtos līdzekļus. </w:t>
      </w:r>
    </w:p>
    <w:p w:rsidR="007C276E" w:rsidRPr="007C276E" w:rsidRDefault="007C276E" w:rsidP="00B67315">
      <w:pPr>
        <w:ind w:firstLine="720"/>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Siltumenerģijas cenas pazemināšanas rezultātā, samazinājies gada neto apgrozījums par 245088</w:t>
      </w:r>
      <w:r w:rsidR="000A4B8E">
        <w:rPr>
          <w:rFonts w:ascii="Times New Roman" w:eastAsia="Times New Roman" w:hAnsi="Times New Roman" w:cs="Times New Roman"/>
          <w:sz w:val="24"/>
          <w:szCs w:val="24"/>
          <w:lang w:eastAsia="lv-LV"/>
        </w:rPr>
        <w:t xml:space="preserve">,00 </w:t>
      </w:r>
      <w:r w:rsidR="000A4B8E" w:rsidRPr="000A4B8E">
        <w:rPr>
          <w:rFonts w:ascii="Times New Roman" w:eastAsia="Times New Roman" w:hAnsi="Times New Roman" w:cs="Times New Roman"/>
          <w:i/>
          <w:sz w:val="24"/>
          <w:szCs w:val="24"/>
          <w:lang w:eastAsia="lv-LV"/>
        </w:rPr>
        <w:t>euro</w:t>
      </w:r>
      <w:r w:rsidRPr="007C276E">
        <w:rPr>
          <w:rFonts w:ascii="Times New Roman" w:eastAsia="Times New Roman" w:hAnsi="Times New Roman" w:cs="Times New Roman"/>
          <w:sz w:val="24"/>
          <w:szCs w:val="24"/>
          <w:lang w:eastAsia="lv-LV"/>
        </w:rPr>
        <w:t xml:space="preserve"> jeb 10,2%. Ievērojami samazinātas administrācijas izmaksas par 58,62%.</w:t>
      </w:r>
    </w:p>
    <w:p w:rsidR="007C276E" w:rsidRPr="007C276E" w:rsidRDefault="007C276E" w:rsidP="00B67315">
      <w:pPr>
        <w:ind w:firstLine="720"/>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201</w:t>
      </w:r>
      <w:r w:rsidR="00E33B0E">
        <w:rPr>
          <w:rFonts w:ascii="Times New Roman" w:eastAsia="Times New Roman" w:hAnsi="Times New Roman" w:cs="Times New Roman"/>
          <w:sz w:val="24"/>
          <w:szCs w:val="24"/>
          <w:lang w:eastAsia="lv-LV"/>
        </w:rPr>
        <w:t>4</w:t>
      </w:r>
      <w:r w:rsidRPr="007C276E">
        <w:rPr>
          <w:rFonts w:ascii="Times New Roman" w:eastAsia="Times New Roman" w:hAnsi="Times New Roman" w:cs="Times New Roman"/>
          <w:sz w:val="24"/>
          <w:szCs w:val="24"/>
          <w:lang w:eastAsia="lv-LV"/>
        </w:rPr>
        <w:t>.gada pārskata gadā Sabiedrība strādāja ar peļņu 260635,00</w:t>
      </w:r>
      <w:r w:rsidR="000A4B8E">
        <w:rPr>
          <w:rFonts w:ascii="Times New Roman" w:eastAsia="Times New Roman" w:hAnsi="Times New Roman" w:cs="Times New Roman"/>
          <w:sz w:val="24"/>
          <w:szCs w:val="24"/>
          <w:lang w:eastAsia="lv-LV"/>
        </w:rPr>
        <w:t xml:space="preserve"> </w:t>
      </w:r>
      <w:r w:rsidR="000A4B8E" w:rsidRPr="000A4B8E">
        <w:rPr>
          <w:rFonts w:ascii="Times New Roman" w:eastAsia="Times New Roman" w:hAnsi="Times New Roman" w:cs="Times New Roman"/>
          <w:i/>
          <w:sz w:val="24"/>
          <w:szCs w:val="24"/>
          <w:lang w:eastAsia="lv-LV"/>
        </w:rPr>
        <w:t>euro</w:t>
      </w:r>
      <w:r w:rsidRPr="007C276E">
        <w:rPr>
          <w:rFonts w:ascii="Times New Roman" w:eastAsia="Times New Roman" w:hAnsi="Times New Roman" w:cs="Times New Roman"/>
          <w:sz w:val="24"/>
          <w:szCs w:val="24"/>
          <w:lang w:eastAsia="lv-LV"/>
        </w:rPr>
        <w:t>, kas sas</w:t>
      </w:r>
      <w:r w:rsidR="00E33B0E">
        <w:rPr>
          <w:rFonts w:ascii="Times New Roman" w:eastAsia="Times New Roman" w:hAnsi="Times New Roman" w:cs="Times New Roman"/>
          <w:sz w:val="24"/>
          <w:szCs w:val="24"/>
          <w:lang w:eastAsia="lv-LV"/>
        </w:rPr>
        <w:t>kaņ</w:t>
      </w:r>
      <w:r w:rsidRPr="007C276E">
        <w:rPr>
          <w:rFonts w:ascii="Times New Roman" w:eastAsia="Times New Roman" w:hAnsi="Times New Roman" w:cs="Times New Roman"/>
          <w:sz w:val="24"/>
          <w:szCs w:val="24"/>
          <w:lang w:eastAsia="lv-LV"/>
        </w:rPr>
        <w:t xml:space="preserve">ā ar Tukuma novada Domes 2012.gada 22.marta noteikumu Nr.5 „Kapitāla daļu pārvaldīšanas noteikumi” 23.punktu, </w:t>
      </w:r>
      <w:r w:rsidRPr="007C276E">
        <w:rPr>
          <w:rFonts w:ascii="Times New Roman" w:eastAsia="Times New Roman" w:hAnsi="Times New Roman" w:cs="Times New Roman"/>
          <w:i/>
          <w:sz w:val="24"/>
          <w:szCs w:val="24"/>
          <w:lang w:eastAsia="lv-LV"/>
        </w:rPr>
        <w:t>„Sabiedrības peļņa tiek izlietota atbilstoši uzdevumam nodrošināt Sabiedrības tālākās attīstības perspektīvas. Peļņa var tikt novirzīta zaudējumu segšanai”</w:t>
      </w:r>
      <w:r w:rsidRPr="007C276E">
        <w:rPr>
          <w:rFonts w:ascii="Times New Roman" w:eastAsia="Times New Roman" w:hAnsi="Times New Roman" w:cs="Times New Roman"/>
          <w:sz w:val="24"/>
          <w:szCs w:val="24"/>
          <w:lang w:eastAsia="lv-LV"/>
        </w:rPr>
        <w:t xml:space="preserve">, izmantojama iepriekšējo gadu zaudējumu segšanai. </w:t>
      </w:r>
    </w:p>
    <w:p w:rsidR="007C276E" w:rsidRPr="007C276E" w:rsidRDefault="007C276E" w:rsidP="00B67315">
      <w:pPr>
        <w:ind w:firstLine="720"/>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 xml:space="preserve">Sabiedrības atrašanās pašvaldības īpašumā dod garantijas pašvaldībai nodrošināt siltumapgādi Tukuma pilsētā un dod iespēju kontrolēt un ietekmēt siltumapgādes tarifu politiku, kā arī nodrošina konkurenci privātajam sektoram siltumapgādes jomā. </w:t>
      </w:r>
    </w:p>
    <w:p w:rsidR="007C276E" w:rsidRPr="007C276E" w:rsidRDefault="007C276E" w:rsidP="00B67315">
      <w:pPr>
        <w:ind w:firstLine="720"/>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 xml:space="preserve">Tādejādi mērķis prasa pašvaldības aktīvu līdzdarbību. Tā var notikt, ja siltumenerģijas ražošanas uzņēmumi, t.i., Sabiedrība paliek tiešā kontrolē. Līdz ar to, jautājums par kapitāla daļu atsavināšanu, kad Sabiedrībai var tikt piesaistīts privātais kapitāls, ir atliekams. Šāds risinājums nebūtu izdevīgs iedzīvotājiem. Privātpersonu intereses nav pielīdzināmas pašvaldības interesēm un atšķiras ar uzdevumu – darboties lielākas peļņas gūšanas nolūkos. </w:t>
      </w:r>
    </w:p>
    <w:p w:rsidR="007C276E" w:rsidRPr="007C276E" w:rsidRDefault="007C276E" w:rsidP="00B67315">
      <w:pPr>
        <w:ind w:firstLine="720"/>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Ievērojot Valsts pārvaldes iekārtas likuma 88.pantu, pamatojoties uz Tukuma novada Domes 22.03.2012. noteikumu Nr.5 „Kapitāla daļu pārvaldīšanas noteikumi” 16.punktu</w:t>
      </w:r>
      <w:r w:rsidR="00573BE0">
        <w:rPr>
          <w:rFonts w:ascii="Times New Roman" w:eastAsia="Times New Roman" w:hAnsi="Times New Roman" w:cs="Times New Roman"/>
          <w:sz w:val="24"/>
          <w:szCs w:val="24"/>
          <w:lang w:eastAsia="lv-LV"/>
        </w:rPr>
        <w:t>:</w:t>
      </w:r>
    </w:p>
    <w:p w:rsidR="007C276E" w:rsidRPr="007C276E" w:rsidRDefault="007C276E" w:rsidP="00034628">
      <w:pPr>
        <w:ind w:firstLine="426"/>
        <w:jc w:val="both"/>
        <w:rPr>
          <w:rFonts w:ascii="Times New Roman" w:eastAsia="Times New Roman" w:hAnsi="Times New Roman" w:cs="Times New Roman"/>
          <w:sz w:val="24"/>
          <w:szCs w:val="24"/>
          <w:lang w:eastAsia="lv-LV"/>
        </w:rPr>
      </w:pPr>
    </w:p>
    <w:p w:rsidR="007C276E" w:rsidRPr="007C276E" w:rsidRDefault="00B67315" w:rsidP="00B67315">
      <w:pPr>
        <w:ind w:firstLine="720"/>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007C276E" w:rsidRPr="007C276E">
        <w:rPr>
          <w:rFonts w:ascii="Times New Roman" w:eastAsia="Times New Roman" w:hAnsi="Times New Roman" w:cs="Times New Roman"/>
          <w:sz w:val="24"/>
          <w:szCs w:val="24"/>
          <w:lang w:eastAsia="lv-LV"/>
        </w:rPr>
        <w:t>apstiprināt vērtējumu, ka Sabiedrība darbojas stratēģiski svarīgā nozarē un nav nododama (atsavināma) privātpersonām,</w:t>
      </w:r>
    </w:p>
    <w:p w:rsidR="007C276E" w:rsidRPr="007C276E" w:rsidRDefault="00B67315" w:rsidP="00B67315">
      <w:pPr>
        <w:ind w:firstLine="720"/>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007C276E" w:rsidRPr="007C276E">
        <w:rPr>
          <w:rFonts w:ascii="Times New Roman" w:eastAsia="Times New Roman" w:hAnsi="Times New Roman" w:cs="Times New Roman"/>
          <w:sz w:val="24"/>
          <w:szCs w:val="24"/>
          <w:lang w:eastAsia="lv-LV"/>
        </w:rPr>
        <w:t>saglabāt Sabiedrības statusu nemainīgu,</w:t>
      </w:r>
    </w:p>
    <w:p w:rsidR="007C276E" w:rsidRPr="007C276E" w:rsidRDefault="00B67315" w:rsidP="00B67315">
      <w:pPr>
        <w:ind w:firstLine="720"/>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 </w:t>
      </w:r>
      <w:r w:rsidR="007C276E" w:rsidRPr="007C276E">
        <w:rPr>
          <w:rFonts w:ascii="Times New Roman" w:eastAsia="Times New Roman" w:hAnsi="Times New Roman" w:cs="Times New Roman"/>
          <w:sz w:val="24"/>
          <w:szCs w:val="24"/>
          <w:lang w:eastAsia="lv-LV"/>
        </w:rPr>
        <w:t>apstiprināt sabiedrības uzdevumus:</w:t>
      </w:r>
    </w:p>
    <w:p w:rsidR="007C276E" w:rsidRPr="007C276E" w:rsidRDefault="00153575" w:rsidP="00153575">
      <w:pPr>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 xml:space="preserve">3.1. </w:t>
      </w:r>
      <w:r w:rsidR="007C276E" w:rsidRPr="007C276E">
        <w:rPr>
          <w:rFonts w:ascii="Times New Roman" w:eastAsia="Times New Roman" w:hAnsi="Times New Roman" w:cs="Times New Roman"/>
          <w:sz w:val="24"/>
          <w:szCs w:val="24"/>
          <w:lang w:eastAsia="lv-LV"/>
        </w:rPr>
        <w:t>turpināt darbu pie siltumenerģijas ražošanas procesa optimizācijas,</w:t>
      </w:r>
    </w:p>
    <w:p w:rsidR="007C276E" w:rsidRPr="007C276E" w:rsidRDefault="00153575" w:rsidP="00153575">
      <w:pPr>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3.2.</w:t>
      </w:r>
      <w:r w:rsidR="007C276E" w:rsidRPr="007C276E">
        <w:rPr>
          <w:rFonts w:ascii="Times New Roman" w:eastAsia="Times New Roman" w:hAnsi="Times New Roman" w:cs="Times New Roman"/>
          <w:sz w:val="24"/>
          <w:szCs w:val="24"/>
          <w:lang w:eastAsia="lv-LV"/>
        </w:rPr>
        <w:t xml:space="preserve"> veikt darbu pie jaunu</w:t>
      </w:r>
      <w:r w:rsidR="007C276E" w:rsidRPr="007C276E">
        <w:rPr>
          <w:rFonts w:ascii="Times New Roman" w:eastAsia="Times New Roman" w:hAnsi="Times New Roman" w:cs="Times New Roman"/>
          <w:sz w:val="24"/>
          <w:szCs w:val="24"/>
        </w:rPr>
        <w:t xml:space="preserve"> klientu piesaistes</w:t>
      </w:r>
    </w:p>
    <w:p w:rsidR="007C276E" w:rsidRPr="007C276E" w:rsidRDefault="00153575" w:rsidP="00153575">
      <w:pPr>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3.3.</w:t>
      </w:r>
      <w:r w:rsidR="007C276E" w:rsidRPr="007C276E">
        <w:rPr>
          <w:rFonts w:ascii="Times New Roman" w:eastAsia="Times New Roman" w:hAnsi="Times New Roman" w:cs="Times New Roman"/>
          <w:sz w:val="24"/>
          <w:szCs w:val="24"/>
          <w:lang w:eastAsia="lv-LV"/>
        </w:rPr>
        <w:t xml:space="preserve"> turpināt risināt jautājumus par </w:t>
      </w:r>
      <w:r w:rsidR="00E33B0E">
        <w:rPr>
          <w:rFonts w:ascii="Times New Roman" w:eastAsia="Times New Roman" w:hAnsi="Times New Roman" w:cs="Times New Roman"/>
          <w:sz w:val="24"/>
          <w:szCs w:val="24"/>
          <w:lang w:eastAsia="lv-LV"/>
        </w:rPr>
        <w:t xml:space="preserve">siltumenerģijas </w:t>
      </w:r>
      <w:r w:rsidR="007C276E" w:rsidRPr="007C276E">
        <w:rPr>
          <w:rFonts w:ascii="Times New Roman" w:eastAsia="Times New Roman" w:hAnsi="Times New Roman" w:cs="Times New Roman"/>
          <w:sz w:val="24"/>
          <w:szCs w:val="24"/>
          <w:lang w:eastAsia="lv-LV"/>
        </w:rPr>
        <w:t>zudumu samazināšanu siltumtrasēs,</w:t>
      </w:r>
    </w:p>
    <w:p w:rsidR="007C276E" w:rsidRPr="007C276E" w:rsidRDefault="00153575" w:rsidP="00153575">
      <w:pPr>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 xml:space="preserve">3.4. </w:t>
      </w:r>
      <w:r w:rsidR="007C276E" w:rsidRPr="007C276E">
        <w:rPr>
          <w:rFonts w:ascii="Times New Roman" w:eastAsia="Times New Roman" w:hAnsi="Times New Roman" w:cs="Times New Roman"/>
          <w:sz w:val="24"/>
          <w:szCs w:val="24"/>
          <w:lang w:eastAsia="lv-LV"/>
        </w:rPr>
        <w:t>turpināt darbu pie siltumtrašu projektu izstrādes,</w:t>
      </w:r>
    </w:p>
    <w:p w:rsidR="007C276E" w:rsidRPr="007C276E" w:rsidRDefault="00153575" w:rsidP="00153575">
      <w:pPr>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 xml:space="preserve">3.5. </w:t>
      </w:r>
      <w:r w:rsidR="007C276E" w:rsidRPr="007C276E">
        <w:rPr>
          <w:rFonts w:ascii="Times New Roman" w:eastAsia="Times New Roman" w:hAnsi="Times New Roman" w:cs="Times New Roman"/>
          <w:sz w:val="24"/>
          <w:szCs w:val="24"/>
          <w:lang w:eastAsia="lv-LV"/>
        </w:rPr>
        <w:t>turpināt darbu pie katlu mājas Zemītes ielā 5 labiekārtošanas.</w:t>
      </w:r>
    </w:p>
    <w:p w:rsidR="007C276E" w:rsidRPr="007C276E" w:rsidRDefault="00153575" w:rsidP="00153575">
      <w:pPr>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 xml:space="preserve">3.6. </w:t>
      </w:r>
      <w:r w:rsidR="007C276E" w:rsidRPr="007C276E">
        <w:rPr>
          <w:rFonts w:ascii="Times New Roman" w:eastAsia="Times New Roman" w:hAnsi="Times New Roman" w:cs="Times New Roman"/>
          <w:sz w:val="24"/>
          <w:szCs w:val="24"/>
          <w:lang w:eastAsia="lv-LV"/>
        </w:rPr>
        <w:t>veikt rekonstrukcijas darbus pie siltumtrašu tehniskā ūdens kvalitātes uzlabošanas</w:t>
      </w:r>
      <w:proofErr w:type="gramStart"/>
      <w:r w:rsidR="007C276E" w:rsidRPr="007C276E">
        <w:rPr>
          <w:rFonts w:ascii="Times New Roman" w:eastAsia="Times New Roman" w:hAnsi="Times New Roman" w:cs="Times New Roman"/>
          <w:sz w:val="24"/>
          <w:szCs w:val="24"/>
          <w:lang w:eastAsia="lv-LV"/>
        </w:rPr>
        <w:t xml:space="preserve"> .</w:t>
      </w:r>
      <w:proofErr w:type="gramEnd"/>
    </w:p>
    <w:p w:rsidR="007C276E" w:rsidRPr="007C276E" w:rsidRDefault="007C276E" w:rsidP="00034628">
      <w:pPr>
        <w:ind w:left="720"/>
        <w:jc w:val="both"/>
        <w:rPr>
          <w:rFonts w:ascii="Times New Roman" w:eastAsia="Times New Roman" w:hAnsi="Times New Roman" w:cs="Times New Roman"/>
          <w:sz w:val="24"/>
          <w:szCs w:val="24"/>
          <w:lang w:eastAsia="lv-LV"/>
        </w:rPr>
      </w:pPr>
    </w:p>
    <w:p w:rsidR="007C276E" w:rsidRDefault="007C276E" w:rsidP="007C276E">
      <w:pPr>
        <w:ind w:left="720"/>
        <w:jc w:val="both"/>
        <w:rPr>
          <w:rFonts w:ascii="Times New Roman" w:eastAsia="Times New Roman" w:hAnsi="Times New Roman" w:cs="Times New Roman"/>
          <w:sz w:val="24"/>
          <w:szCs w:val="24"/>
          <w:lang w:eastAsia="lv-LV"/>
        </w:rPr>
      </w:pPr>
    </w:p>
    <w:p w:rsidR="0051230B" w:rsidRDefault="0051230B" w:rsidP="007C276E">
      <w:pPr>
        <w:ind w:left="720"/>
        <w:jc w:val="both"/>
        <w:rPr>
          <w:rFonts w:ascii="Times New Roman" w:eastAsia="Times New Roman" w:hAnsi="Times New Roman" w:cs="Times New Roman"/>
          <w:sz w:val="24"/>
          <w:szCs w:val="24"/>
          <w:lang w:eastAsia="lv-LV"/>
        </w:rPr>
      </w:pPr>
    </w:p>
    <w:p w:rsidR="0051230B" w:rsidRPr="007C276E" w:rsidRDefault="0051230B" w:rsidP="007C276E">
      <w:pPr>
        <w:ind w:left="720"/>
        <w:jc w:val="both"/>
        <w:rPr>
          <w:rFonts w:ascii="Times New Roman" w:eastAsia="Times New Roman" w:hAnsi="Times New Roman" w:cs="Times New Roman"/>
          <w:sz w:val="24"/>
          <w:szCs w:val="24"/>
          <w:lang w:eastAsia="lv-LV"/>
        </w:rPr>
      </w:pPr>
    </w:p>
    <w:p w:rsidR="007C276E" w:rsidRPr="007C276E" w:rsidRDefault="007C276E" w:rsidP="007C276E">
      <w:pPr>
        <w:ind w:firstLine="300"/>
        <w:jc w:val="both"/>
        <w:rPr>
          <w:rFonts w:ascii="Times New Roman" w:eastAsia="Times New Roman" w:hAnsi="Times New Roman" w:cs="Times New Roman"/>
          <w:sz w:val="20"/>
          <w:szCs w:val="20"/>
          <w:lang w:eastAsia="lv-LV"/>
        </w:rPr>
      </w:pPr>
      <w:r w:rsidRPr="007C276E">
        <w:rPr>
          <w:rFonts w:ascii="Times New Roman" w:eastAsia="Times New Roman" w:hAnsi="Times New Roman" w:cs="Times New Roman"/>
          <w:sz w:val="20"/>
          <w:szCs w:val="20"/>
          <w:lang w:eastAsia="lv-LV"/>
        </w:rPr>
        <w:t>NOSŪTĪT</w:t>
      </w:r>
      <w:r w:rsidR="005A1785">
        <w:rPr>
          <w:rFonts w:ascii="Times New Roman" w:eastAsia="Times New Roman" w:hAnsi="Times New Roman" w:cs="Times New Roman"/>
          <w:sz w:val="20"/>
          <w:szCs w:val="20"/>
          <w:lang w:eastAsia="lv-LV"/>
        </w:rPr>
        <w:t>:</w:t>
      </w:r>
    </w:p>
    <w:p w:rsidR="007C276E" w:rsidRPr="007C276E" w:rsidRDefault="0051230B" w:rsidP="007C276E">
      <w:pPr>
        <w:ind w:firstLine="30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r w:rsidR="007C276E" w:rsidRPr="007C276E">
        <w:rPr>
          <w:rFonts w:ascii="Times New Roman" w:eastAsia="Times New Roman" w:hAnsi="Times New Roman" w:cs="Times New Roman"/>
          <w:sz w:val="20"/>
          <w:szCs w:val="20"/>
          <w:lang w:eastAsia="lv-LV"/>
        </w:rPr>
        <w:t>SIA „Tukuma siltums”</w:t>
      </w:r>
      <w:proofErr w:type="gramStart"/>
      <w:r w:rsidR="007C276E" w:rsidRPr="007C276E">
        <w:rPr>
          <w:rFonts w:ascii="Times New Roman" w:eastAsia="Times New Roman" w:hAnsi="Times New Roman" w:cs="Times New Roman"/>
          <w:sz w:val="20"/>
          <w:szCs w:val="20"/>
          <w:lang w:eastAsia="lv-LV"/>
        </w:rPr>
        <w:t xml:space="preserve">  </w:t>
      </w:r>
      <w:proofErr w:type="gramEnd"/>
      <w:r w:rsidR="007C276E" w:rsidRPr="007C276E">
        <w:rPr>
          <w:rFonts w:ascii="Times New Roman" w:eastAsia="Times New Roman" w:hAnsi="Times New Roman" w:cs="Times New Roman"/>
          <w:sz w:val="20"/>
          <w:szCs w:val="20"/>
          <w:lang w:eastAsia="lv-LV"/>
        </w:rPr>
        <w:tab/>
      </w:r>
    </w:p>
    <w:p w:rsidR="007C276E" w:rsidRPr="007C276E" w:rsidRDefault="0051230B" w:rsidP="007C276E">
      <w:pPr>
        <w:ind w:firstLine="30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r w:rsidR="007C276E" w:rsidRPr="007C276E">
        <w:rPr>
          <w:rFonts w:ascii="Times New Roman" w:eastAsia="Times New Roman" w:hAnsi="Times New Roman" w:cs="Times New Roman"/>
          <w:sz w:val="20"/>
          <w:szCs w:val="20"/>
          <w:lang w:eastAsia="lv-LV"/>
        </w:rPr>
        <w:t>Fin</w:t>
      </w:r>
      <w:r>
        <w:rPr>
          <w:rFonts w:ascii="Times New Roman" w:eastAsia="Times New Roman" w:hAnsi="Times New Roman" w:cs="Times New Roman"/>
          <w:sz w:val="20"/>
          <w:szCs w:val="20"/>
          <w:lang w:eastAsia="lv-LV"/>
        </w:rPr>
        <w:t>.</w:t>
      </w:r>
      <w:r w:rsidR="007C276E" w:rsidRPr="007C276E">
        <w:rPr>
          <w:rFonts w:ascii="Times New Roman" w:eastAsia="Times New Roman" w:hAnsi="Times New Roman" w:cs="Times New Roman"/>
          <w:sz w:val="20"/>
          <w:szCs w:val="20"/>
          <w:lang w:eastAsia="lv-LV"/>
        </w:rPr>
        <w:t xml:space="preserve"> nod.                  </w:t>
      </w:r>
      <w:r w:rsidR="007C276E" w:rsidRPr="007C276E">
        <w:rPr>
          <w:rFonts w:ascii="Times New Roman" w:eastAsia="Times New Roman" w:hAnsi="Times New Roman" w:cs="Times New Roman"/>
          <w:sz w:val="20"/>
          <w:szCs w:val="20"/>
          <w:lang w:eastAsia="lv-LV"/>
        </w:rPr>
        <w:tab/>
        <w:t xml:space="preserve"> </w:t>
      </w:r>
    </w:p>
    <w:p w:rsidR="007C276E" w:rsidRPr="007C276E" w:rsidRDefault="0051230B" w:rsidP="007C276E">
      <w:pPr>
        <w:ind w:firstLine="30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r w:rsidR="007C276E" w:rsidRPr="007C276E">
        <w:rPr>
          <w:rFonts w:ascii="Times New Roman" w:eastAsia="Times New Roman" w:hAnsi="Times New Roman" w:cs="Times New Roman"/>
          <w:sz w:val="20"/>
          <w:szCs w:val="20"/>
          <w:lang w:eastAsia="lv-LV"/>
        </w:rPr>
        <w:t>Jurid. nod. (L.Lagzdiņai)</w:t>
      </w:r>
      <w:proofErr w:type="gramStart"/>
      <w:r w:rsidR="007C276E" w:rsidRPr="007C276E">
        <w:rPr>
          <w:rFonts w:ascii="Times New Roman" w:eastAsia="Times New Roman" w:hAnsi="Times New Roman" w:cs="Times New Roman"/>
          <w:sz w:val="20"/>
          <w:szCs w:val="20"/>
          <w:lang w:eastAsia="lv-LV"/>
        </w:rPr>
        <w:t xml:space="preserve">   </w:t>
      </w:r>
      <w:proofErr w:type="gramEnd"/>
      <w:r w:rsidR="007C276E" w:rsidRPr="007C276E">
        <w:rPr>
          <w:rFonts w:ascii="Times New Roman" w:eastAsia="Times New Roman" w:hAnsi="Times New Roman" w:cs="Times New Roman"/>
          <w:sz w:val="20"/>
          <w:szCs w:val="20"/>
          <w:lang w:eastAsia="lv-LV"/>
        </w:rPr>
        <w:tab/>
        <w:t xml:space="preserve"> </w:t>
      </w:r>
    </w:p>
    <w:p w:rsidR="007C276E" w:rsidRPr="007C276E" w:rsidRDefault="0051230B" w:rsidP="007C276E">
      <w:pPr>
        <w:ind w:firstLine="30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r w:rsidR="007C276E" w:rsidRPr="007C276E">
        <w:rPr>
          <w:rFonts w:ascii="Times New Roman" w:eastAsia="Times New Roman" w:hAnsi="Times New Roman" w:cs="Times New Roman"/>
          <w:sz w:val="20"/>
          <w:szCs w:val="20"/>
          <w:lang w:eastAsia="lv-LV"/>
        </w:rPr>
        <w:t>Iekš. audit. (L.Gruziņai)</w:t>
      </w:r>
      <w:r w:rsidR="007C276E" w:rsidRPr="007C276E">
        <w:rPr>
          <w:rFonts w:ascii="Times New Roman" w:eastAsia="Times New Roman" w:hAnsi="Times New Roman" w:cs="Times New Roman"/>
          <w:sz w:val="20"/>
          <w:szCs w:val="20"/>
          <w:lang w:eastAsia="lv-LV"/>
        </w:rPr>
        <w:tab/>
        <w:t xml:space="preserve"> </w:t>
      </w:r>
    </w:p>
    <w:p w:rsidR="007C276E" w:rsidRPr="007C276E" w:rsidRDefault="007C276E" w:rsidP="007C276E">
      <w:pPr>
        <w:ind w:firstLine="300"/>
        <w:jc w:val="both"/>
        <w:rPr>
          <w:rFonts w:ascii="Times New Roman" w:eastAsia="Times New Roman" w:hAnsi="Times New Roman" w:cs="Times New Roman"/>
          <w:sz w:val="20"/>
          <w:szCs w:val="20"/>
          <w:lang w:eastAsia="lv-LV"/>
        </w:rPr>
      </w:pPr>
      <w:r w:rsidRPr="007C276E">
        <w:rPr>
          <w:rFonts w:ascii="Times New Roman" w:eastAsia="Times New Roman" w:hAnsi="Times New Roman" w:cs="Times New Roman"/>
          <w:sz w:val="20"/>
          <w:szCs w:val="20"/>
          <w:lang w:eastAsia="lv-LV"/>
        </w:rPr>
        <w:t>__________________________________</w:t>
      </w:r>
    </w:p>
    <w:p w:rsidR="007C276E" w:rsidRPr="007C276E" w:rsidRDefault="007C276E" w:rsidP="007C276E">
      <w:pPr>
        <w:ind w:firstLine="300"/>
        <w:jc w:val="both"/>
        <w:rPr>
          <w:rFonts w:ascii="Times New Roman" w:eastAsia="Times New Roman" w:hAnsi="Times New Roman" w:cs="Times New Roman"/>
          <w:sz w:val="20"/>
          <w:szCs w:val="20"/>
          <w:lang w:eastAsia="lv-LV"/>
        </w:rPr>
      </w:pPr>
      <w:r w:rsidRPr="007C276E">
        <w:rPr>
          <w:rFonts w:ascii="Times New Roman" w:eastAsia="Times New Roman" w:hAnsi="Times New Roman" w:cs="Times New Roman"/>
          <w:sz w:val="20"/>
          <w:szCs w:val="20"/>
          <w:lang w:eastAsia="lv-LV"/>
        </w:rPr>
        <w:t>Sagatavoja L.Gruziņa</w:t>
      </w:r>
    </w:p>
    <w:p w:rsidR="007C276E" w:rsidRPr="007C276E" w:rsidRDefault="007C276E" w:rsidP="007C276E">
      <w:pPr>
        <w:ind w:firstLine="300"/>
        <w:jc w:val="both"/>
        <w:rPr>
          <w:rFonts w:ascii="Times New Roman" w:eastAsia="Times New Roman" w:hAnsi="Times New Roman" w:cs="Times New Roman"/>
          <w:sz w:val="20"/>
          <w:szCs w:val="20"/>
          <w:lang w:eastAsia="lv-LV"/>
        </w:rPr>
      </w:pPr>
    </w:p>
    <w:p w:rsidR="000A4B8E" w:rsidRDefault="000A4B8E">
      <w:pPr>
        <w:spacing w:after="200" w:line="276"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7C276E" w:rsidRPr="007C276E" w:rsidRDefault="00A81E2A" w:rsidP="00034628">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8.</w:t>
      </w:r>
      <w:r w:rsidR="00034628" w:rsidRPr="00034628">
        <w:rPr>
          <w:rFonts w:ascii="Times New Roman" w:eastAsia="Times New Roman" w:hAnsi="Times New Roman" w:cs="Times New Roman"/>
          <w:sz w:val="24"/>
          <w:szCs w:val="24"/>
          <w:lang w:eastAsia="lv-LV"/>
        </w:rPr>
        <w:t>§.</w:t>
      </w:r>
    </w:p>
    <w:p w:rsidR="007C276E" w:rsidRPr="007C276E" w:rsidRDefault="007C276E" w:rsidP="007C276E">
      <w:pPr>
        <w:jc w:val="both"/>
        <w:rPr>
          <w:rFonts w:ascii="Times New Roman" w:eastAsia="Times New Roman" w:hAnsi="Times New Roman" w:cs="Times New Roman"/>
          <w:b/>
          <w:sz w:val="24"/>
          <w:szCs w:val="24"/>
        </w:rPr>
      </w:pPr>
    </w:p>
    <w:p w:rsidR="007C276E" w:rsidRPr="001C4178" w:rsidRDefault="007C276E" w:rsidP="007C276E">
      <w:pPr>
        <w:jc w:val="both"/>
        <w:rPr>
          <w:rFonts w:ascii="Times New Roman" w:eastAsia="Times New Roman" w:hAnsi="Times New Roman" w:cs="Times New Roman"/>
          <w:b/>
          <w:sz w:val="24"/>
          <w:szCs w:val="24"/>
        </w:rPr>
      </w:pPr>
      <w:r w:rsidRPr="001C4178">
        <w:rPr>
          <w:rFonts w:ascii="Times New Roman" w:eastAsia="Times New Roman" w:hAnsi="Times New Roman" w:cs="Times New Roman"/>
          <w:b/>
          <w:sz w:val="24"/>
          <w:szCs w:val="24"/>
        </w:rPr>
        <w:t xml:space="preserve">Par </w:t>
      </w:r>
      <w:r w:rsidR="00E33B0E">
        <w:rPr>
          <w:rFonts w:ascii="Times New Roman" w:eastAsia="Times New Roman" w:hAnsi="Times New Roman" w:cs="Times New Roman"/>
          <w:b/>
          <w:sz w:val="24"/>
          <w:szCs w:val="24"/>
        </w:rPr>
        <w:t>p</w:t>
      </w:r>
      <w:r w:rsidRPr="001C4178">
        <w:rPr>
          <w:rFonts w:ascii="Times New Roman" w:eastAsia="Times New Roman" w:hAnsi="Times New Roman" w:cs="Times New Roman"/>
          <w:b/>
          <w:sz w:val="24"/>
          <w:szCs w:val="24"/>
        </w:rPr>
        <w:t xml:space="preserve">ašvaldības SIA „Tukuma ledus halle” </w:t>
      </w:r>
    </w:p>
    <w:p w:rsidR="007C276E" w:rsidRPr="001C4178" w:rsidRDefault="00406639" w:rsidP="007C276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darbības </w:t>
      </w:r>
      <w:r w:rsidR="007C276E" w:rsidRPr="001C4178">
        <w:rPr>
          <w:rFonts w:ascii="Times New Roman" w:eastAsia="Times New Roman" w:hAnsi="Times New Roman" w:cs="Times New Roman"/>
          <w:b/>
          <w:sz w:val="24"/>
          <w:szCs w:val="24"/>
        </w:rPr>
        <w:t>lietderības izvērtējumu 2014.gadam</w:t>
      </w:r>
    </w:p>
    <w:p w:rsidR="007C276E" w:rsidRPr="007C276E" w:rsidRDefault="007C276E" w:rsidP="007C276E">
      <w:pPr>
        <w:ind w:firstLine="426"/>
        <w:jc w:val="both"/>
        <w:rPr>
          <w:rFonts w:ascii="Times New Roman" w:eastAsia="Times New Roman" w:hAnsi="Times New Roman" w:cs="Times New Roman"/>
          <w:sz w:val="24"/>
          <w:szCs w:val="24"/>
          <w:lang w:eastAsia="lv-LV"/>
        </w:rPr>
      </w:pPr>
    </w:p>
    <w:p w:rsidR="007C276E" w:rsidRPr="007C276E" w:rsidRDefault="007C276E" w:rsidP="007C276E">
      <w:pPr>
        <w:jc w:val="both"/>
        <w:rPr>
          <w:rFonts w:ascii="Times New Roman" w:eastAsia="Calibri" w:hAnsi="Times New Roman" w:cs="Times New Roman"/>
          <w:i/>
          <w:sz w:val="24"/>
          <w:szCs w:val="24"/>
        </w:rPr>
      </w:pPr>
      <w:r w:rsidRPr="007C276E">
        <w:rPr>
          <w:rFonts w:ascii="Times New Roman" w:eastAsia="Times New Roman" w:hAnsi="Times New Roman" w:cs="Times New Roman"/>
          <w:i/>
          <w:sz w:val="24"/>
          <w:szCs w:val="24"/>
        </w:rPr>
        <w:t>Iesniegt izskatīšanai Domei šādu lēmuma projektu:</w:t>
      </w:r>
    </w:p>
    <w:p w:rsidR="007C276E" w:rsidRPr="007C276E" w:rsidRDefault="007C276E" w:rsidP="007C276E">
      <w:pPr>
        <w:jc w:val="both"/>
        <w:rPr>
          <w:rFonts w:ascii="Times New Roman" w:eastAsia="Times New Roman" w:hAnsi="Times New Roman" w:cs="Times New Roman"/>
          <w:sz w:val="24"/>
          <w:szCs w:val="24"/>
          <w:lang w:eastAsia="lv-LV"/>
        </w:rPr>
      </w:pPr>
    </w:p>
    <w:p w:rsidR="007C276E" w:rsidRPr="007C276E" w:rsidRDefault="007C276E" w:rsidP="00EF219C">
      <w:pPr>
        <w:ind w:firstLine="426"/>
        <w:jc w:val="both"/>
        <w:rPr>
          <w:rFonts w:ascii="Times New Roman" w:eastAsia="Times New Roman" w:hAnsi="Times New Roman" w:cs="Times New Roman"/>
          <w:sz w:val="24"/>
          <w:szCs w:val="24"/>
        </w:rPr>
      </w:pPr>
      <w:r w:rsidRPr="007C276E">
        <w:rPr>
          <w:rFonts w:ascii="Times New Roman" w:eastAsia="Times New Roman" w:hAnsi="Times New Roman" w:cs="Times New Roman"/>
          <w:sz w:val="24"/>
          <w:szCs w:val="24"/>
          <w:lang w:eastAsia="lv-LV"/>
        </w:rPr>
        <w:t>Pašvaldības sabiedrības ar ierobežotu atbildību „Tukuma ledus halle” (turpmāk – Sabiedrība) darbības uzdevumi: organizēt pasākumus sporta attīstībai Tukuma novadā; organizēt nodarbības un sacensības hokejā, daiļslidošanā, šorttrekā, aerobikā un fitnesā, kā arī citos sporta veidos; nodrošināt sporta objekta „Tukuma ledus halle”, kas atrodas Stadiona ielā 3, Tukumā, Tukuma novadā</w:t>
      </w:r>
      <w:r w:rsidR="00E33B0E">
        <w:rPr>
          <w:rFonts w:ascii="Times New Roman" w:eastAsia="Times New Roman" w:hAnsi="Times New Roman" w:cs="Times New Roman"/>
          <w:sz w:val="24"/>
          <w:szCs w:val="24"/>
          <w:lang w:eastAsia="lv-LV"/>
        </w:rPr>
        <w:t>,</w:t>
      </w:r>
      <w:r w:rsidRPr="007C276E">
        <w:rPr>
          <w:rFonts w:ascii="Times New Roman" w:eastAsia="Times New Roman" w:hAnsi="Times New Roman" w:cs="Times New Roman"/>
          <w:sz w:val="24"/>
          <w:szCs w:val="24"/>
          <w:lang w:eastAsia="lv-LV"/>
        </w:rPr>
        <w:t xml:space="preserve"> un sporta objekta „Sporta klubs”, kas atrodas Brīvības laukumā 8, Tukumā, Tukuma novadā, darbību un pieejamību iedzīvotājiem, jauniešu un ģimeņu brīvā laika pavadīšanas iespējām. Uzdevumi izriet no pašvaldības</w:t>
      </w:r>
      <w:r w:rsidR="00E33B0E">
        <w:rPr>
          <w:rFonts w:ascii="Times New Roman" w:eastAsia="Times New Roman" w:hAnsi="Times New Roman" w:cs="Times New Roman"/>
          <w:sz w:val="24"/>
          <w:szCs w:val="24"/>
          <w:lang w:eastAsia="lv-LV"/>
        </w:rPr>
        <w:t xml:space="preserve"> autonomajām</w:t>
      </w:r>
      <w:r w:rsidRPr="007C276E">
        <w:rPr>
          <w:rFonts w:ascii="Times New Roman" w:eastAsia="Times New Roman" w:hAnsi="Times New Roman" w:cs="Times New Roman"/>
          <w:sz w:val="24"/>
          <w:szCs w:val="24"/>
          <w:lang w:eastAsia="lv-LV"/>
        </w:rPr>
        <w:t xml:space="preserve"> funkcijām </w:t>
      </w:r>
      <w:r w:rsidRPr="007C276E">
        <w:rPr>
          <w:rFonts w:ascii="Times New Roman" w:eastAsia="Times New Roman" w:hAnsi="Times New Roman" w:cs="Times New Roman"/>
          <w:i/>
          <w:sz w:val="24"/>
          <w:szCs w:val="24"/>
        </w:rPr>
        <w:t>nodrošināt veselības aprūpes pieejamību, kā arī veicināt iedzīvotāju veselīgu dzīvesveidu un sportu.</w:t>
      </w:r>
      <w:r w:rsidRPr="007C276E">
        <w:rPr>
          <w:rFonts w:ascii="Times New Roman" w:eastAsia="Times New Roman" w:hAnsi="Times New Roman" w:cs="Times New Roman"/>
          <w:sz w:val="24"/>
          <w:szCs w:val="24"/>
        </w:rPr>
        <w:t xml:space="preserve"> Par uzdevumu nodošanu Sabiedrībai noslēgts deleģējuma līgums.</w:t>
      </w:r>
    </w:p>
    <w:p w:rsidR="007C276E" w:rsidRPr="007C276E" w:rsidRDefault="007C276E" w:rsidP="00EF219C">
      <w:pPr>
        <w:ind w:firstLine="426"/>
        <w:jc w:val="both"/>
        <w:rPr>
          <w:rFonts w:ascii="Times New Roman" w:eastAsia="Times New Roman" w:hAnsi="Times New Roman" w:cs="Times New Roman"/>
          <w:sz w:val="24"/>
          <w:szCs w:val="24"/>
        </w:rPr>
      </w:pPr>
      <w:r w:rsidRPr="007C276E">
        <w:rPr>
          <w:rFonts w:ascii="Times New Roman" w:eastAsia="Times New Roman" w:hAnsi="Times New Roman" w:cs="Times New Roman"/>
          <w:sz w:val="24"/>
          <w:szCs w:val="24"/>
        </w:rPr>
        <w:t>2014.gada pārskata analīze rāda, ka bilances kopsumma ir samazinājusies par 482</w:t>
      </w:r>
      <w:r w:rsidR="0051230B">
        <w:rPr>
          <w:rFonts w:ascii="Times New Roman" w:eastAsia="Times New Roman" w:hAnsi="Times New Roman" w:cs="Times New Roman"/>
          <w:sz w:val="24"/>
          <w:szCs w:val="24"/>
        </w:rPr>
        <w:t xml:space="preserve"> </w:t>
      </w:r>
      <w:r w:rsidR="0051230B" w:rsidRPr="000A4B8E">
        <w:rPr>
          <w:rFonts w:ascii="Times New Roman" w:eastAsia="Times New Roman" w:hAnsi="Times New Roman" w:cs="Times New Roman"/>
          <w:i/>
          <w:sz w:val="24"/>
          <w:szCs w:val="24"/>
          <w:lang w:eastAsia="lv-LV"/>
        </w:rPr>
        <w:t>euro</w:t>
      </w:r>
      <w:r w:rsidRPr="007C276E">
        <w:rPr>
          <w:rFonts w:ascii="Times New Roman" w:eastAsia="Times New Roman" w:hAnsi="Times New Roman" w:cs="Times New Roman"/>
          <w:sz w:val="24"/>
          <w:szCs w:val="24"/>
        </w:rPr>
        <w:t xml:space="preserve">. Apgrozāmie līdzekļi palielinājušies par 12376 </w:t>
      </w:r>
      <w:r w:rsidR="0051230B" w:rsidRPr="000A4B8E">
        <w:rPr>
          <w:rFonts w:ascii="Times New Roman" w:eastAsia="Times New Roman" w:hAnsi="Times New Roman" w:cs="Times New Roman"/>
          <w:i/>
          <w:sz w:val="24"/>
          <w:szCs w:val="24"/>
          <w:lang w:eastAsia="lv-LV"/>
        </w:rPr>
        <w:t>euro</w:t>
      </w:r>
      <w:r w:rsidRPr="007C276E">
        <w:rPr>
          <w:rFonts w:ascii="Times New Roman" w:eastAsia="Times New Roman" w:hAnsi="Times New Roman" w:cs="Times New Roman"/>
          <w:sz w:val="24"/>
          <w:szCs w:val="24"/>
        </w:rPr>
        <w:t xml:space="preserve"> jeb par 31</w:t>
      </w:r>
      <w:r w:rsidR="000F3325">
        <w:rPr>
          <w:rFonts w:ascii="Times New Roman" w:eastAsia="Times New Roman" w:hAnsi="Times New Roman" w:cs="Times New Roman"/>
          <w:sz w:val="24"/>
          <w:szCs w:val="24"/>
        </w:rPr>
        <w:t>,</w:t>
      </w:r>
      <w:r w:rsidRPr="007C276E">
        <w:rPr>
          <w:rFonts w:ascii="Times New Roman" w:eastAsia="Times New Roman" w:hAnsi="Times New Roman" w:cs="Times New Roman"/>
          <w:sz w:val="24"/>
          <w:szCs w:val="24"/>
        </w:rPr>
        <w:t xml:space="preserve">22 % salīdzinājumā ar 2013.gadu, bet pamatlīdzekļi ir samazinājušies par 11 894 </w:t>
      </w:r>
      <w:r w:rsidR="0051230B" w:rsidRPr="000A4B8E">
        <w:rPr>
          <w:rFonts w:ascii="Times New Roman" w:eastAsia="Times New Roman" w:hAnsi="Times New Roman" w:cs="Times New Roman"/>
          <w:i/>
          <w:sz w:val="24"/>
          <w:szCs w:val="24"/>
          <w:lang w:eastAsia="lv-LV"/>
        </w:rPr>
        <w:t>euro</w:t>
      </w:r>
      <w:r w:rsidRPr="007C276E">
        <w:rPr>
          <w:rFonts w:ascii="Times New Roman" w:eastAsia="Times New Roman" w:hAnsi="Times New Roman" w:cs="Times New Roman"/>
          <w:sz w:val="24"/>
          <w:szCs w:val="24"/>
        </w:rPr>
        <w:t>, tas ir 9</w:t>
      </w:r>
      <w:r w:rsidR="000F3325">
        <w:rPr>
          <w:rFonts w:ascii="Times New Roman" w:eastAsia="Times New Roman" w:hAnsi="Times New Roman" w:cs="Times New Roman"/>
          <w:sz w:val="24"/>
          <w:szCs w:val="24"/>
        </w:rPr>
        <w:t>,</w:t>
      </w:r>
      <w:r w:rsidRPr="007C276E">
        <w:rPr>
          <w:rFonts w:ascii="Times New Roman" w:eastAsia="Times New Roman" w:hAnsi="Times New Roman" w:cs="Times New Roman"/>
          <w:sz w:val="24"/>
          <w:szCs w:val="24"/>
        </w:rPr>
        <w:t>2% attiecībā pret 2013.gadu.</w:t>
      </w:r>
    </w:p>
    <w:p w:rsidR="007C276E" w:rsidRPr="007C276E" w:rsidRDefault="007C276E" w:rsidP="00EF219C">
      <w:pPr>
        <w:ind w:firstLine="426"/>
        <w:jc w:val="both"/>
        <w:rPr>
          <w:rFonts w:ascii="Times New Roman" w:eastAsia="Times New Roman" w:hAnsi="Times New Roman" w:cs="Times New Roman"/>
          <w:sz w:val="24"/>
          <w:szCs w:val="24"/>
        </w:rPr>
      </w:pPr>
      <w:r w:rsidRPr="007C276E">
        <w:rPr>
          <w:rFonts w:ascii="Times New Roman" w:eastAsia="Times New Roman" w:hAnsi="Times New Roman" w:cs="Times New Roman"/>
          <w:sz w:val="24"/>
          <w:szCs w:val="24"/>
        </w:rPr>
        <w:t xml:space="preserve">Izvērtējot bilances pasīva pusi redzams, ka saistību īpatsvars ir samazinājies par 29 169 </w:t>
      </w:r>
      <w:r w:rsidR="0051230B" w:rsidRPr="000A4B8E">
        <w:rPr>
          <w:rFonts w:ascii="Times New Roman" w:eastAsia="Times New Roman" w:hAnsi="Times New Roman" w:cs="Times New Roman"/>
          <w:i/>
          <w:sz w:val="24"/>
          <w:szCs w:val="24"/>
          <w:lang w:eastAsia="lv-LV"/>
        </w:rPr>
        <w:t>euro</w:t>
      </w:r>
      <w:r w:rsidRPr="007C276E">
        <w:rPr>
          <w:rFonts w:ascii="Times New Roman" w:eastAsia="Times New Roman" w:hAnsi="Times New Roman" w:cs="Times New Roman"/>
          <w:sz w:val="24"/>
          <w:szCs w:val="24"/>
        </w:rPr>
        <w:t>, tas ir par 44</w:t>
      </w:r>
      <w:r w:rsidR="0051230B">
        <w:rPr>
          <w:rFonts w:ascii="Times New Roman" w:eastAsia="Times New Roman" w:hAnsi="Times New Roman" w:cs="Times New Roman"/>
          <w:sz w:val="24"/>
          <w:szCs w:val="24"/>
        </w:rPr>
        <w:t>,</w:t>
      </w:r>
      <w:r w:rsidRPr="007C276E">
        <w:rPr>
          <w:rFonts w:ascii="Times New Roman" w:eastAsia="Times New Roman" w:hAnsi="Times New Roman" w:cs="Times New Roman"/>
          <w:sz w:val="24"/>
          <w:szCs w:val="24"/>
        </w:rPr>
        <w:t>15 % attiecībā pret 2013.gadu. Saistību samazinājums attiecībā pret 2013.gadu galvenokārt veidojas no tā, ka samazinājušies no pircējiem saņemtie avansi. Samazinājušies parādi piegādātājiem un darbuzņēmējiem</w:t>
      </w:r>
      <w:r w:rsidR="00E33B0E">
        <w:rPr>
          <w:rFonts w:ascii="Times New Roman" w:eastAsia="Times New Roman" w:hAnsi="Times New Roman" w:cs="Times New Roman"/>
          <w:sz w:val="24"/>
          <w:szCs w:val="24"/>
        </w:rPr>
        <w:t>.</w:t>
      </w:r>
      <w:r w:rsidRPr="007C276E">
        <w:rPr>
          <w:rFonts w:ascii="Times New Roman" w:eastAsia="Times New Roman" w:hAnsi="Times New Roman" w:cs="Times New Roman"/>
          <w:sz w:val="24"/>
          <w:szCs w:val="24"/>
        </w:rPr>
        <w:t xml:space="preserve"> </w:t>
      </w:r>
      <w:r w:rsidR="00E33B0E">
        <w:rPr>
          <w:rFonts w:ascii="Times New Roman" w:eastAsia="Times New Roman" w:hAnsi="Times New Roman" w:cs="Times New Roman"/>
          <w:sz w:val="24"/>
          <w:szCs w:val="24"/>
        </w:rPr>
        <w:t>K</w:t>
      </w:r>
      <w:r w:rsidRPr="007C276E">
        <w:rPr>
          <w:rFonts w:ascii="Times New Roman" w:eastAsia="Times New Roman" w:hAnsi="Times New Roman" w:cs="Times New Roman"/>
          <w:sz w:val="24"/>
          <w:szCs w:val="24"/>
        </w:rPr>
        <w:t>avēt</w:t>
      </w:r>
      <w:r w:rsidR="0051230B">
        <w:rPr>
          <w:rFonts w:ascii="Times New Roman" w:eastAsia="Times New Roman" w:hAnsi="Times New Roman" w:cs="Times New Roman"/>
          <w:sz w:val="24"/>
          <w:szCs w:val="24"/>
        </w:rPr>
        <w:t>o</w:t>
      </w:r>
      <w:r w:rsidRPr="007C276E">
        <w:rPr>
          <w:rFonts w:ascii="Times New Roman" w:eastAsia="Times New Roman" w:hAnsi="Times New Roman" w:cs="Times New Roman"/>
          <w:sz w:val="24"/>
          <w:szCs w:val="24"/>
        </w:rPr>
        <w:t xml:space="preserve"> maksājumu</w:t>
      </w:r>
      <w:r w:rsidR="0051230B">
        <w:rPr>
          <w:rFonts w:ascii="Times New Roman" w:eastAsia="Times New Roman" w:hAnsi="Times New Roman" w:cs="Times New Roman"/>
          <w:sz w:val="24"/>
          <w:szCs w:val="24"/>
        </w:rPr>
        <w:t>,</w:t>
      </w:r>
      <w:r w:rsidRPr="007C276E">
        <w:rPr>
          <w:rFonts w:ascii="Times New Roman" w:eastAsia="Times New Roman" w:hAnsi="Times New Roman" w:cs="Times New Roman"/>
          <w:sz w:val="24"/>
          <w:szCs w:val="24"/>
        </w:rPr>
        <w:t xml:space="preserve"> noslēdzot 2014.pārskata gadu</w:t>
      </w:r>
      <w:r w:rsidR="0051230B">
        <w:rPr>
          <w:rFonts w:ascii="Times New Roman" w:eastAsia="Times New Roman" w:hAnsi="Times New Roman" w:cs="Times New Roman"/>
          <w:sz w:val="24"/>
          <w:szCs w:val="24"/>
        </w:rPr>
        <w:t>,</w:t>
      </w:r>
      <w:r w:rsidRPr="007C276E">
        <w:rPr>
          <w:rFonts w:ascii="Times New Roman" w:eastAsia="Times New Roman" w:hAnsi="Times New Roman" w:cs="Times New Roman"/>
          <w:sz w:val="24"/>
          <w:szCs w:val="24"/>
        </w:rPr>
        <w:t xml:space="preserve"> </w:t>
      </w:r>
      <w:r w:rsidR="00E33B0E">
        <w:rPr>
          <w:rFonts w:ascii="Times New Roman" w:eastAsia="Times New Roman" w:hAnsi="Times New Roman" w:cs="Times New Roman"/>
          <w:sz w:val="24"/>
          <w:szCs w:val="24"/>
        </w:rPr>
        <w:t>S</w:t>
      </w:r>
      <w:r w:rsidRPr="007C276E">
        <w:rPr>
          <w:rFonts w:ascii="Times New Roman" w:eastAsia="Times New Roman" w:hAnsi="Times New Roman" w:cs="Times New Roman"/>
          <w:sz w:val="24"/>
          <w:szCs w:val="24"/>
        </w:rPr>
        <w:t xml:space="preserve">abiedrībai nav.  </w:t>
      </w:r>
    </w:p>
    <w:p w:rsidR="007C276E" w:rsidRPr="007C276E" w:rsidRDefault="007C276E" w:rsidP="00EF219C">
      <w:pPr>
        <w:ind w:firstLine="426"/>
        <w:jc w:val="both"/>
        <w:rPr>
          <w:rFonts w:ascii="Times New Roman" w:eastAsia="Times New Roman" w:hAnsi="Times New Roman" w:cs="Times New Roman"/>
          <w:sz w:val="24"/>
          <w:szCs w:val="24"/>
        </w:rPr>
      </w:pPr>
      <w:r w:rsidRPr="007C276E">
        <w:rPr>
          <w:rFonts w:ascii="Times New Roman" w:eastAsia="Times New Roman" w:hAnsi="Times New Roman" w:cs="Times New Roman"/>
          <w:sz w:val="24"/>
          <w:szCs w:val="24"/>
        </w:rPr>
        <w:t xml:space="preserve">Pašu kapitāls ir palielinājies par 29 940 </w:t>
      </w:r>
      <w:r w:rsidR="0051230B" w:rsidRPr="000A4B8E">
        <w:rPr>
          <w:rFonts w:ascii="Times New Roman" w:eastAsia="Times New Roman" w:hAnsi="Times New Roman" w:cs="Times New Roman"/>
          <w:i/>
          <w:sz w:val="24"/>
          <w:szCs w:val="24"/>
          <w:lang w:eastAsia="lv-LV"/>
        </w:rPr>
        <w:t>euro</w:t>
      </w:r>
      <w:r w:rsidRPr="007C276E">
        <w:rPr>
          <w:rFonts w:ascii="Times New Roman" w:eastAsia="Times New Roman" w:hAnsi="Times New Roman" w:cs="Times New Roman"/>
          <w:sz w:val="24"/>
          <w:szCs w:val="24"/>
        </w:rPr>
        <w:t xml:space="preserve"> jeb 34</w:t>
      </w:r>
      <w:r w:rsidR="0051230B">
        <w:rPr>
          <w:rFonts w:ascii="Times New Roman" w:eastAsia="Times New Roman" w:hAnsi="Times New Roman" w:cs="Times New Roman"/>
          <w:sz w:val="24"/>
          <w:szCs w:val="24"/>
        </w:rPr>
        <w:t>,</w:t>
      </w:r>
      <w:r w:rsidRPr="007C276E">
        <w:rPr>
          <w:rFonts w:ascii="Times New Roman" w:eastAsia="Times New Roman" w:hAnsi="Times New Roman" w:cs="Times New Roman"/>
          <w:sz w:val="24"/>
          <w:szCs w:val="24"/>
        </w:rPr>
        <w:t xml:space="preserve">70 %. </w:t>
      </w:r>
    </w:p>
    <w:p w:rsidR="007C276E" w:rsidRPr="007C276E" w:rsidRDefault="007C276E" w:rsidP="00EF219C">
      <w:pPr>
        <w:ind w:firstLine="426"/>
        <w:jc w:val="both"/>
        <w:rPr>
          <w:rFonts w:ascii="Times New Roman" w:eastAsia="Times New Roman" w:hAnsi="Times New Roman" w:cs="Times New Roman"/>
          <w:sz w:val="24"/>
          <w:szCs w:val="24"/>
        </w:rPr>
      </w:pPr>
      <w:r w:rsidRPr="007C276E">
        <w:rPr>
          <w:rFonts w:ascii="Times New Roman" w:eastAsia="Times New Roman" w:hAnsi="Times New Roman" w:cs="Times New Roman"/>
          <w:sz w:val="24"/>
          <w:szCs w:val="24"/>
        </w:rPr>
        <w:t xml:space="preserve">Peļņas vai zaudējumu aprēķins rāda, ka Sabiedrība 2014.gadu noslēgusi ar peļņu 29939 </w:t>
      </w:r>
      <w:r w:rsidR="0051230B" w:rsidRPr="000A4B8E">
        <w:rPr>
          <w:rFonts w:ascii="Times New Roman" w:eastAsia="Times New Roman" w:hAnsi="Times New Roman" w:cs="Times New Roman"/>
          <w:i/>
          <w:sz w:val="24"/>
          <w:szCs w:val="24"/>
          <w:lang w:eastAsia="lv-LV"/>
        </w:rPr>
        <w:t>euro</w:t>
      </w:r>
      <w:r w:rsidRPr="007C276E">
        <w:rPr>
          <w:rFonts w:ascii="Times New Roman" w:eastAsia="Times New Roman" w:hAnsi="Times New Roman" w:cs="Times New Roman"/>
          <w:sz w:val="24"/>
          <w:szCs w:val="24"/>
        </w:rPr>
        <w:t xml:space="preserve">. 2014.gadā apgrozījums ir palielinājies par 79 958 </w:t>
      </w:r>
      <w:r w:rsidR="0051230B" w:rsidRPr="000A4B8E">
        <w:rPr>
          <w:rFonts w:ascii="Times New Roman" w:eastAsia="Times New Roman" w:hAnsi="Times New Roman" w:cs="Times New Roman"/>
          <w:i/>
          <w:sz w:val="24"/>
          <w:szCs w:val="24"/>
          <w:lang w:eastAsia="lv-LV"/>
        </w:rPr>
        <w:t>euro</w:t>
      </w:r>
      <w:r w:rsidRPr="007C276E">
        <w:rPr>
          <w:rFonts w:ascii="Times New Roman" w:eastAsia="Times New Roman" w:hAnsi="Times New Roman" w:cs="Times New Roman"/>
          <w:sz w:val="24"/>
          <w:szCs w:val="24"/>
        </w:rPr>
        <w:t>, jeb 13</w:t>
      </w:r>
      <w:r w:rsidR="0051230B">
        <w:rPr>
          <w:rFonts w:ascii="Times New Roman" w:eastAsia="Times New Roman" w:hAnsi="Times New Roman" w:cs="Times New Roman"/>
          <w:sz w:val="24"/>
          <w:szCs w:val="24"/>
        </w:rPr>
        <w:t>,</w:t>
      </w:r>
      <w:r w:rsidRPr="007C276E">
        <w:rPr>
          <w:rFonts w:ascii="Times New Roman" w:eastAsia="Times New Roman" w:hAnsi="Times New Roman" w:cs="Times New Roman"/>
          <w:sz w:val="24"/>
          <w:szCs w:val="24"/>
        </w:rPr>
        <w:t xml:space="preserve">27 %, salīdzinājumā ar 2013.gadu. </w:t>
      </w:r>
    </w:p>
    <w:p w:rsidR="007C276E" w:rsidRPr="007C276E" w:rsidRDefault="007C276E" w:rsidP="00EF219C">
      <w:pPr>
        <w:ind w:firstLine="426"/>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rPr>
        <w:tab/>
      </w:r>
      <w:r w:rsidRPr="007C276E">
        <w:rPr>
          <w:rFonts w:ascii="Times New Roman" w:eastAsia="Times New Roman" w:hAnsi="Times New Roman" w:cs="Times New Roman"/>
          <w:sz w:val="24"/>
          <w:szCs w:val="24"/>
          <w:lang w:eastAsia="lv-LV"/>
        </w:rPr>
        <w:t>Sabiedrības darbības mērķis</w:t>
      </w:r>
      <w:r w:rsidR="000F3325">
        <w:rPr>
          <w:rFonts w:ascii="Times New Roman" w:eastAsia="Times New Roman" w:hAnsi="Times New Roman" w:cs="Times New Roman"/>
          <w:sz w:val="24"/>
          <w:szCs w:val="24"/>
          <w:lang w:eastAsia="lv-LV"/>
        </w:rPr>
        <w:t xml:space="preserve"> </w:t>
      </w:r>
      <w:r w:rsidRPr="007C276E">
        <w:rPr>
          <w:rFonts w:ascii="Times New Roman" w:eastAsia="Times New Roman" w:hAnsi="Times New Roman" w:cs="Times New Roman"/>
          <w:sz w:val="24"/>
          <w:szCs w:val="24"/>
          <w:lang w:eastAsia="lv-LV"/>
        </w:rPr>
        <w:t xml:space="preserve">- līdzsvarotas un ilglaicīgas Tukuma novada sporta un kultūras attīstības nodrošināšana. </w:t>
      </w:r>
      <w:r w:rsidRPr="007C276E">
        <w:rPr>
          <w:rFonts w:ascii="Times New Roman" w:eastAsia="Times New Roman" w:hAnsi="Times New Roman" w:cs="Times New Roman"/>
          <w:sz w:val="24"/>
          <w:szCs w:val="24"/>
          <w:lang w:eastAsia="lv-LV"/>
        </w:rPr>
        <w:tab/>
      </w:r>
    </w:p>
    <w:p w:rsidR="007C276E" w:rsidRPr="007C276E" w:rsidRDefault="007C276E" w:rsidP="00EF219C">
      <w:pPr>
        <w:ind w:firstLine="426"/>
        <w:jc w:val="both"/>
        <w:rPr>
          <w:rFonts w:ascii="Times New Roman" w:eastAsia="Times New Roman" w:hAnsi="Times New Roman" w:cs="Times New Roman"/>
          <w:sz w:val="24"/>
          <w:szCs w:val="24"/>
        </w:rPr>
      </w:pPr>
      <w:r w:rsidRPr="007C276E">
        <w:rPr>
          <w:rFonts w:ascii="Times New Roman" w:eastAsia="Times New Roman" w:hAnsi="Times New Roman" w:cs="Times New Roman"/>
          <w:sz w:val="24"/>
          <w:szCs w:val="24"/>
        </w:rPr>
        <w:tab/>
        <w:t xml:space="preserve">Sabiedrības pamatdarbība ir dažādu veida pakalpojumu sniegšana Tukuma novada un citu reģionu iedzīvotājiem – sports, atpūta, telpu noma, ēdināšana, izmitināšana. </w:t>
      </w:r>
    </w:p>
    <w:p w:rsidR="007C276E" w:rsidRPr="007C276E" w:rsidRDefault="007C276E" w:rsidP="00EF219C">
      <w:pPr>
        <w:ind w:firstLine="426"/>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rPr>
        <w:tab/>
        <w:t xml:space="preserve">Sabiedrība 2014.gadā ir nodrošinājusi iespēju: Tukuma novada izglītības iestādēm un sporta klubiem izmantot </w:t>
      </w:r>
      <w:r w:rsidRPr="007C276E">
        <w:rPr>
          <w:rFonts w:ascii="Times New Roman" w:eastAsia="Times New Roman" w:hAnsi="Times New Roman" w:cs="Times New Roman"/>
          <w:sz w:val="24"/>
          <w:szCs w:val="24"/>
          <w:lang w:eastAsia="lv-LV"/>
        </w:rPr>
        <w:t xml:space="preserve">sporta objekta „Tukuma ledus halle” slidotavu, ģērbtuves un dušu telpas sporta nodarbībām; </w:t>
      </w:r>
      <w:r w:rsidRPr="007C276E">
        <w:rPr>
          <w:rFonts w:ascii="Times New Roman" w:eastAsia="Times New Roman" w:hAnsi="Times New Roman" w:cs="Times New Roman"/>
          <w:sz w:val="24"/>
          <w:szCs w:val="24"/>
        </w:rPr>
        <w:t>Tukuma novada izglītības iestādēm un sporta klubiem</w:t>
      </w:r>
      <w:proofErr w:type="gramStart"/>
      <w:r w:rsidRPr="007C276E">
        <w:rPr>
          <w:rFonts w:ascii="Times New Roman" w:eastAsia="Times New Roman" w:hAnsi="Times New Roman" w:cs="Times New Roman"/>
          <w:sz w:val="24"/>
          <w:szCs w:val="24"/>
        </w:rPr>
        <w:t xml:space="preserve">  </w:t>
      </w:r>
      <w:proofErr w:type="gramEnd"/>
      <w:r w:rsidRPr="007C276E">
        <w:rPr>
          <w:rFonts w:ascii="Times New Roman" w:eastAsia="Times New Roman" w:hAnsi="Times New Roman" w:cs="Times New Roman"/>
          <w:sz w:val="24"/>
          <w:szCs w:val="24"/>
        </w:rPr>
        <w:t xml:space="preserve">izmantot </w:t>
      </w:r>
      <w:r w:rsidRPr="007C276E">
        <w:rPr>
          <w:rFonts w:ascii="Times New Roman" w:eastAsia="Times New Roman" w:hAnsi="Times New Roman" w:cs="Times New Roman"/>
          <w:sz w:val="24"/>
          <w:szCs w:val="24"/>
          <w:lang w:eastAsia="lv-LV"/>
        </w:rPr>
        <w:t>sporta objekta „Sporta klubs” zāli sporta nodarbībām</w:t>
      </w:r>
      <w:r w:rsidR="0051230B">
        <w:rPr>
          <w:rFonts w:ascii="Times New Roman" w:eastAsia="Times New Roman" w:hAnsi="Times New Roman" w:cs="Times New Roman"/>
          <w:sz w:val="24"/>
          <w:szCs w:val="24"/>
          <w:lang w:eastAsia="lv-LV"/>
        </w:rPr>
        <w:t>,</w:t>
      </w:r>
      <w:r w:rsidRPr="007C276E">
        <w:rPr>
          <w:rFonts w:ascii="Times New Roman" w:eastAsia="Times New Roman" w:hAnsi="Times New Roman" w:cs="Times New Roman"/>
          <w:sz w:val="24"/>
          <w:szCs w:val="24"/>
          <w:lang w:eastAsia="lv-LV"/>
        </w:rPr>
        <w:t xml:space="preserve"> </w:t>
      </w:r>
      <w:r w:rsidRPr="007C276E">
        <w:rPr>
          <w:rFonts w:ascii="Times New Roman" w:eastAsia="Times New Roman" w:hAnsi="Times New Roman" w:cs="Times New Roman"/>
          <w:sz w:val="24"/>
          <w:szCs w:val="24"/>
        </w:rPr>
        <w:t xml:space="preserve">Tukuma novada sporta klubiem, kuri realizē Tukuma pašvaldībā licencētas interešu izglītības programmas, izmantot </w:t>
      </w:r>
      <w:r w:rsidRPr="007C276E">
        <w:rPr>
          <w:rFonts w:ascii="Times New Roman" w:eastAsia="Times New Roman" w:hAnsi="Times New Roman" w:cs="Times New Roman"/>
          <w:sz w:val="24"/>
          <w:szCs w:val="24"/>
          <w:lang w:eastAsia="lv-LV"/>
        </w:rPr>
        <w:t xml:space="preserve">sporta objekta „Tukuma ledus halle” slidotavu, ģērbtuves un dušu telpas hokeja un daiļslidošanas nodarbībām un izmantot „ Sporta klubs” zāli sporta nodarbībām. </w:t>
      </w:r>
    </w:p>
    <w:p w:rsidR="007C276E" w:rsidRPr="007C276E" w:rsidRDefault="007C276E" w:rsidP="00EF219C">
      <w:pPr>
        <w:ind w:firstLine="720"/>
        <w:jc w:val="both"/>
        <w:rPr>
          <w:rFonts w:ascii="Times New Roman" w:eastAsia="Times New Roman" w:hAnsi="Times New Roman" w:cs="Times New Roman"/>
          <w:sz w:val="24"/>
          <w:szCs w:val="24"/>
        </w:rPr>
      </w:pPr>
      <w:r w:rsidRPr="007C276E">
        <w:rPr>
          <w:rFonts w:ascii="Times New Roman" w:eastAsia="Times New Roman" w:hAnsi="Times New Roman" w:cs="Times New Roman"/>
          <w:sz w:val="24"/>
          <w:szCs w:val="24"/>
        </w:rPr>
        <w:t xml:space="preserve">Sabiedrība 2014.gadā ir veikusi darbības, labiekārtojot sporta objektus tādiem pakalpojumiem, kas pilnveido sporta un atpūtas pasākumus un piešķir to apmeklētājiem dažādas iespējas. 2014.gadā veikta fitnesa zāles kapacitātes palielināšana, pielāgojot sporta objekta „Tukuma ledus halle” telpas sporta vajadzībām. </w:t>
      </w:r>
    </w:p>
    <w:p w:rsidR="007C276E" w:rsidRPr="007C276E" w:rsidRDefault="007C276E" w:rsidP="00B4616D">
      <w:pPr>
        <w:ind w:firstLine="426"/>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rPr>
        <w:tab/>
        <w:t>Sabiedrība 2014.gadā organizēja un realizēja sporta pasākumus, piemēr</w:t>
      </w:r>
      <w:r w:rsidR="00E33B0E">
        <w:rPr>
          <w:rFonts w:ascii="Times New Roman" w:eastAsia="Times New Roman" w:hAnsi="Times New Roman" w:cs="Times New Roman"/>
          <w:sz w:val="24"/>
          <w:szCs w:val="24"/>
        </w:rPr>
        <w:t>a</w:t>
      </w:r>
      <w:r w:rsidRPr="007C276E">
        <w:rPr>
          <w:rFonts w:ascii="Times New Roman" w:eastAsia="Times New Roman" w:hAnsi="Times New Roman" w:cs="Times New Roman"/>
          <w:sz w:val="24"/>
          <w:szCs w:val="24"/>
        </w:rPr>
        <w:t xml:space="preserve">m </w:t>
      </w:r>
      <w:r w:rsidR="00B4616D">
        <w:rPr>
          <w:rFonts w:ascii="Times New Roman" w:eastAsia="Times New Roman" w:hAnsi="Times New Roman" w:cs="Times New Roman"/>
          <w:sz w:val="24"/>
          <w:szCs w:val="24"/>
        </w:rPr>
        <w:t>–</w:t>
      </w:r>
      <w:r w:rsidRPr="007C276E">
        <w:rPr>
          <w:rFonts w:ascii="Times New Roman" w:eastAsia="Times New Roman" w:hAnsi="Times New Roman" w:cs="Times New Roman"/>
          <w:sz w:val="24"/>
          <w:szCs w:val="24"/>
        </w:rPr>
        <w:t xml:space="preserve"> </w:t>
      </w:r>
      <w:r w:rsidR="00B4616D">
        <w:rPr>
          <w:rFonts w:ascii="Times New Roman" w:eastAsia="Times New Roman" w:hAnsi="Times New Roman" w:cs="Times New Roman"/>
          <w:sz w:val="24"/>
          <w:szCs w:val="24"/>
        </w:rPr>
        <w:t>„</w:t>
      </w:r>
      <w:r w:rsidRPr="007C276E">
        <w:rPr>
          <w:rFonts w:ascii="Times New Roman" w:eastAsia="Times New Roman" w:hAnsi="Times New Roman" w:cs="Times New Roman"/>
          <w:sz w:val="24"/>
          <w:szCs w:val="24"/>
        </w:rPr>
        <w:t>Olimpiskās dienas” Tukuma novada un tuvākās apkārtnes izglītības iestādēm</w:t>
      </w:r>
      <w:r w:rsidR="0051230B">
        <w:rPr>
          <w:rFonts w:ascii="Times New Roman" w:eastAsia="Times New Roman" w:hAnsi="Times New Roman" w:cs="Times New Roman"/>
          <w:sz w:val="24"/>
          <w:szCs w:val="24"/>
        </w:rPr>
        <w:t>,</w:t>
      </w:r>
      <w:r w:rsidRPr="007C276E">
        <w:rPr>
          <w:rFonts w:ascii="Times New Roman" w:eastAsia="Times New Roman" w:hAnsi="Times New Roman" w:cs="Times New Roman"/>
          <w:sz w:val="24"/>
          <w:szCs w:val="24"/>
        </w:rPr>
        <w:t xml:space="preserve"> Tukuma novada sporta pasākumu</w:t>
      </w:r>
      <w:proofErr w:type="gramStart"/>
      <w:r w:rsidRPr="007C276E">
        <w:rPr>
          <w:rFonts w:ascii="Times New Roman" w:eastAsia="Times New Roman" w:hAnsi="Times New Roman" w:cs="Times New Roman"/>
          <w:sz w:val="24"/>
          <w:szCs w:val="24"/>
        </w:rPr>
        <w:t xml:space="preserve">  </w:t>
      </w:r>
      <w:proofErr w:type="gramEnd"/>
      <w:r w:rsidR="0051230B">
        <w:rPr>
          <w:rFonts w:ascii="Times New Roman" w:eastAsia="Times New Roman" w:hAnsi="Times New Roman" w:cs="Times New Roman"/>
          <w:sz w:val="24"/>
          <w:szCs w:val="24"/>
        </w:rPr>
        <w:t>„</w:t>
      </w:r>
      <w:r w:rsidRPr="007C276E">
        <w:rPr>
          <w:rFonts w:ascii="Times New Roman" w:eastAsia="Times New Roman" w:hAnsi="Times New Roman" w:cs="Times New Roman"/>
          <w:sz w:val="24"/>
          <w:szCs w:val="24"/>
        </w:rPr>
        <w:t>Tukuma novada Sporta laureāts</w:t>
      </w:r>
      <w:r w:rsidR="0051230B">
        <w:rPr>
          <w:rFonts w:ascii="Times New Roman" w:eastAsia="Times New Roman" w:hAnsi="Times New Roman" w:cs="Times New Roman"/>
          <w:sz w:val="24"/>
          <w:szCs w:val="24"/>
        </w:rPr>
        <w:t>”</w:t>
      </w:r>
      <w:r w:rsidR="00B4616D">
        <w:rPr>
          <w:rFonts w:ascii="Times New Roman" w:eastAsia="Times New Roman" w:hAnsi="Times New Roman" w:cs="Times New Roman"/>
          <w:sz w:val="24"/>
          <w:szCs w:val="24"/>
        </w:rPr>
        <w:t>,</w:t>
      </w:r>
      <w:r w:rsidRPr="007C276E">
        <w:rPr>
          <w:rFonts w:ascii="Times New Roman" w:eastAsia="Times New Roman" w:hAnsi="Times New Roman" w:cs="Times New Roman"/>
          <w:sz w:val="24"/>
          <w:szCs w:val="24"/>
        </w:rPr>
        <w:t xml:space="preserve">  starptautiskās daiļslidošanas sacensības „Tukuma kauss” un „Katrīnas Kauss”,  kurās katrā  piedalījās  līdz 150 dalībniekiem</w:t>
      </w:r>
      <w:r w:rsidR="00B4616D">
        <w:rPr>
          <w:rFonts w:ascii="Times New Roman" w:eastAsia="Times New Roman" w:hAnsi="Times New Roman" w:cs="Times New Roman"/>
          <w:sz w:val="24"/>
          <w:szCs w:val="24"/>
        </w:rPr>
        <w:t>,</w:t>
      </w:r>
      <w:r w:rsidRPr="007C276E">
        <w:rPr>
          <w:rFonts w:ascii="Times New Roman" w:eastAsia="Times New Roman" w:hAnsi="Times New Roman" w:cs="Times New Roman"/>
          <w:sz w:val="24"/>
          <w:szCs w:val="24"/>
        </w:rPr>
        <w:t xml:space="preserve">  starptautiskās kērlinga sacensības „Tukuma kauss”; hokeja čempionātu  „Hokeja čempionāts TLH” , kurā startēja 8 komandas</w:t>
      </w:r>
      <w:r w:rsidR="00B4616D">
        <w:rPr>
          <w:rFonts w:ascii="Times New Roman" w:eastAsia="Times New Roman" w:hAnsi="Times New Roman" w:cs="Times New Roman"/>
          <w:sz w:val="24"/>
          <w:szCs w:val="24"/>
        </w:rPr>
        <w:t>,</w:t>
      </w:r>
      <w:r w:rsidRPr="007C276E">
        <w:rPr>
          <w:rFonts w:ascii="Times New Roman" w:eastAsia="Times New Roman" w:hAnsi="Times New Roman" w:cs="Times New Roman"/>
          <w:sz w:val="24"/>
          <w:szCs w:val="24"/>
        </w:rPr>
        <w:t xml:space="preserve">  hokeja spēles sacensību „Latvijas bērnu un jaunatnes meistarsacīkstes hokejā” ietvaros 5 vecuma grupās</w:t>
      </w:r>
      <w:r w:rsidR="00B4616D">
        <w:rPr>
          <w:rFonts w:ascii="Times New Roman" w:eastAsia="Times New Roman" w:hAnsi="Times New Roman" w:cs="Times New Roman"/>
          <w:sz w:val="24"/>
          <w:szCs w:val="24"/>
        </w:rPr>
        <w:t>,</w:t>
      </w:r>
      <w:r w:rsidRPr="007C276E">
        <w:rPr>
          <w:rFonts w:ascii="Times New Roman" w:eastAsia="Times New Roman" w:hAnsi="Times New Roman" w:cs="Times New Roman"/>
          <w:sz w:val="24"/>
          <w:szCs w:val="24"/>
        </w:rPr>
        <w:t xml:space="preserve"> </w:t>
      </w:r>
      <w:r w:rsidRPr="007C276E">
        <w:rPr>
          <w:rFonts w:ascii="Times New Roman" w:eastAsia="Times New Roman" w:hAnsi="Times New Roman" w:cs="Times New Roman"/>
          <w:sz w:val="24"/>
          <w:szCs w:val="24"/>
        </w:rPr>
        <w:lastRenderedPageBreak/>
        <w:t xml:space="preserve">hokeja turnīrus bērniem līdz 12 gadu vecumam „Skabargas kauss” un „Esakro kauss”. </w:t>
      </w:r>
      <w:r w:rsidRPr="007C276E">
        <w:rPr>
          <w:rFonts w:ascii="Times New Roman" w:eastAsia="Times New Roman" w:hAnsi="Times New Roman" w:cs="Times New Roman"/>
          <w:sz w:val="24"/>
          <w:szCs w:val="24"/>
        </w:rPr>
        <w:br/>
      </w:r>
      <w:r w:rsidRPr="007C276E">
        <w:rPr>
          <w:rFonts w:ascii="Times New Roman" w:eastAsia="Times New Roman" w:hAnsi="Times New Roman" w:cs="Times New Roman"/>
          <w:sz w:val="24"/>
          <w:szCs w:val="24"/>
        </w:rPr>
        <w:tab/>
        <w:t xml:space="preserve">Sabiedrības dibināšanas mērķis nodrošināt sporta pakalpojumu piedāvājumu komercdarbības veidā.  </w:t>
      </w:r>
      <w:r w:rsidRPr="007C276E">
        <w:rPr>
          <w:rFonts w:ascii="Times New Roman" w:eastAsia="Times New Roman" w:hAnsi="Times New Roman" w:cs="Times New Roman"/>
          <w:sz w:val="24"/>
          <w:szCs w:val="24"/>
          <w:lang w:eastAsia="lv-LV"/>
        </w:rPr>
        <w:t xml:space="preserve">Sporta objekta „Tukuma ledus halle” telpas 2014.gadā nodotas maksas lietošanā dažādu veidu un mērķu pasākumu organizēšanai. Sabiedrības telpās 2014.gadā noorganizētas </w:t>
      </w:r>
      <w:r w:rsidRPr="007C276E">
        <w:rPr>
          <w:rFonts w:ascii="Times New Roman" w:eastAsia="Times New Roman" w:hAnsi="Times New Roman" w:cs="Times New Roman"/>
          <w:sz w:val="24"/>
          <w:szCs w:val="24"/>
        </w:rPr>
        <w:t>27 sporta nometnes, gan Latvijas, gan ārvalstu sportistiem. S</w:t>
      </w:r>
      <w:r w:rsidRPr="007C276E">
        <w:rPr>
          <w:rFonts w:ascii="Times New Roman" w:eastAsia="Times New Roman" w:hAnsi="Times New Roman" w:cs="Times New Roman"/>
          <w:sz w:val="24"/>
          <w:szCs w:val="24"/>
          <w:lang w:eastAsia="lv-LV"/>
        </w:rPr>
        <w:t>porta objekta „Sporta klubs” zāle tiek nodota maksas lietošanā gan individuālām, gan sporta klubu grupām, sporta nodarbību organizēšanai, tādējādi nodrošinot iedzīvotājiem, jauniešiem un ģimenēm veselīgas un sportiskas brīvā laika pavadīšanas iespējas.</w:t>
      </w:r>
    </w:p>
    <w:p w:rsidR="007C276E" w:rsidRPr="007C276E" w:rsidRDefault="007C276E" w:rsidP="00EF219C">
      <w:pPr>
        <w:ind w:firstLine="540"/>
        <w:jc w:val="both"/>
        <w:rPr>
          <w:rFonts w:ascii="Times New Roman" w:eastAsia="Times New Roman" w:hAnsi="Times New Roman" w:cs="Times New Roman"/>
          <w:sz w:val="24"/>
          <w:szCs w:val="24"/>
        </w:rPr>
      </w:pPr>
      <w:r w:rsidRPr="007C276E">
        <w:rPr>
          <w:rFonts w:ascii="Times New Roman" w:eastAsia="Times New Roman" w:hAnsi="Times New Roman" w:cs="Times New Roman"/>
          <w:sz w:val="24"/>
          <w:szCs w:val="24"/>
        </w:rPr>
        <w:tab/>
        <w:t xml:space="preserve">Sabiedrības darbības vadmotīvs – ievērot administratīvās teritorijas iedzīvotāju intereses. Komercdarbība pieļauta apjomā, kas nav pretrunā izpratnei par ētiku, kā arī pakalpojumu izcenojumi pielīdzināti tirgus segmentam. Turklāt to piedāvājumu klāsts paplašināts ar dažādām atpūtas un izklaides iespējām. Ieņēmumi no pakalpojumiem sniedz iespēju nosegt komunālos pakalpojumus. Tādējādi tiek nodrošināta pašfinansēšanās - kad notiek tādu resursu izmantošana, kuri rodas pašā uzņēmumā tā darbības rezultātā. Minētais fakts ir pierādījums tam, ka Sabiedrības darbība ir rentabla.  </w:t>
      </w:r>
    </w:p>
    <w:p w:rsidR="007C276E" w:rsidRPr="007C276E" w:rsidRDefault="007C276E" w:rsidP="00EF219C">
      <w:pPr>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rPr>
        <w:tab/>
      </w:r>
      <w:r w:rsidRPr="007C276E">
        <w:rPr>
          <w:rFonts w:ascii="Times New Roman" w:eastAsia="Times New Roman" w:hAnsi="Times New Roman" w:cs="Times New Roman"/>
          <w:sz w:val="24"/>
          <w:szCs w:val="24"/>
          <w:lang w:eastAsia="lv-LV"/>
        </w:rPr>
        <w:t xml:space="preserve">Sabiedrības turpmākā darbība ir pakļauta vairākiem riskiem, kurus rada tirgus vide. Būtiskākie riski ēkas uzturēšanas izmaksu palielināšanās un </w:t>
      </w:r>
      <w:r w:rsidR="00E33B0E">
        <w:rPr>
          <w:rFonts w:ascii="Times New Roman" w:eastAsia="Times New Roman" w:hAnsi="Times New Roman" w:cs="Times New Roman"/>
          <w:sz w:val="24"/>
          <w:szCs w:val="24"/>
          <w:lang w:eastAsia="lv-LV"/>
        </w:rPr>
        <w:t>S</w:t>
      </w:r>
      <w:r w:rsidRPr="007C276E">
        <w:rPr>
          <w:rFonts w:ascii="Times New Roman" w:eastAsia="Times New Roman" w:hAnsi="Times New Roman" w:cs="Times New Roman"/>
          <w:sz w:val="24"/>
          <w:szCs w:val="24"/>
          <w:lang w:eastAsia="lv-LV"/>
        </w:rPr>
        <w:t xml:space="preserve">abiedrības konkurētspēja, kā arī politiskā situācija pasaulē, kas var ietekmēt spēju realizēt starptautiskos projektus (pasākumus, nometnes). Izvērtējot 2014.gadā paveikto, secinājums, ka </w:t>
      </w:r>
      <w:r w:rsidR="00E33B0E">
        <w:rPr>
          <w:rFonts w:ascii="Times New Roman" w:eastAsia="Times New Roman" w:hAnsi="Times New Roman" w:cs="Times New Roman"/>
          <w:sz w:val="24"/>
          <w:szCs w:val="24"/>
          <w:lang w:eastAsia="lv-LV"/>
        </w:rPr>
        <w:t>S</w:t>
      </w:r>
      <w:r w:rsidRPr="007C276E">
        <w:rPr>
          <w:rFonts w:ascii="Times New Roman" w:eastAsia="Times New Roman" w:hAnsi="Times New Roman" w:cs="Times New Roman"/>
          <w:sz w:val="24"/>
          <w:szCs w:val="24"/>
          <w:lang w:eastAsia="lv-LV"/>
        </w:rPr>
        <w:t xml:space="preserve">abiedrības darbība ir nepieciešama Tukuma novada iedzīvotājiem un viesiem, un tās darbība turpmāk ir virzāma uz sportu, kultūras un izklaides iespēju mērķtiecīgu, kvalitatīvu un radošu attīstību un pilnveidošanu. </w:t>
      </w:r>
    </w:p>
    <w:p w:rsidR="007C276E" w:rsidRPr="007C276E" w:rsidRDefault="007C276E" w:rsidP="00EF219C">
      <w:pPr>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ab/>
        <w:t xml:space="preserve">Lai mazinātu riskus, Sabiedrība plāno izstrādāt Sabiedrības darbības stratēģiju. </w:t>
      </w:r>
    </w:p>
    <w:p w:rsidR="007C276E" w:rsidRPr="007C276E" w:rsidRDefault="007C276E" w:rsidP="00EF219C">
      <w:pPr>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ab/>
        <w:t xml:space="preserve">Lai saglabātu un uzturētu Sabiedrības lietošanā nodoto īpašumu, 2014.gadā uzsāktais telpu kosmētiskais remonts plānots turpināt. </w:t>
      </w:r>
    </w:p>
    <w:p w:rsidR="007C276E" w:rsidRPr="007C276E" w:rsidRDefault="007C276E" w:rsidP="00EF219C">
      <w:pPr>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ab/>
        <w:t>Varētu uzskatīt, ka privātpersonas būtu spējīgas darboties šajā nozarē. Taču pastāv apstākļi, ka rezultātā celtos pakalpojuma izcenojumi. Tas ir sporta objektu piederības fakts. Neapšaubāmi privātpersonai būtu jāpierāda uzticība, bet pašvaldībai jāizvērtē izdevīgums. Del</w:t>
      </w:r>
      <w:r w:rsidR="00B4616D">
        <w:rPr>
          <w:rFonts w:ascii="Times New Roman" w:eastAsia="Times New Roman" w:hAnsi="Times New Roman" w:cs="Times New Roman"/>
          <w:sz w:val="24"/>
          <w:szCs w:val="24"/>
          <w:lang w:eastAsia="lv-LV"/>
        </w:rPr>
        <w:t>e</w:t>
      </w:r>
      <w:r w:rsidRPr="007C276E">
        <w:rPr>
          <w:rFonts w:ascii="Times New Roman" w:eastAsia="Times New Roman" w:hAnsi="Times New Roman" w:cs="Times New Roman"/>
          <w:sz w:val="24"/>
          <w:szCs w:val="24"/>
          <w:lang w:eastAsia="lv-LV"/>
        </w:rPr>
        <w:t xml:space="preserve">ģējuma tiesiskās attiecības ar Sabiedrību nodibinātas uz pieciem gadiem, un šis termiņš pakļauts pārbaudei bez jebkādām izmaiņām. </w:t>
      </w:r>
    </w:p>
    <w:p w:rsidR="007C276E" w:rsidRPr="007C276E" w:rsidRDefault="007C276E" w:rsidP="00EF219C">
      <w:pPr>
        <w:ind w:firstLine="426"/>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rPr>
        <w:tab/>
      </w:r>
      <w:r w:rsidRPr="007C276E">
        <w:rPr>
          <w:rFonts w:ascii="Times New Roman" w:eastAsia="Times New Roman" w:hAnsi="Times New Roman" w:cs="Times New Roman"/>
          <w:sz w:val="24"/>
          <w:szCs w:val="24"/>
        </w:rPr>
        <w:t>Ievērojot Valsts pārvaldes iekārtas likuma 88.panta normas</w:t>
      </w:r>
      <w:r w:rsidR="00B4616D">
        <w:rPr>
          <w:rFonts w:ascii="Times New Roman" w:eastAsia="Times New Roman" w:hAnsi="Times New Roman" w:cs="Times New Roman"/>
          <w:sz w:val="24"/>
          <w:szCs w:val="24"/>
        </w:rPr>
        <w:t xml:space="preserve"> un</w:t>
      </w:r>
      <w:r w:rsidRPr="007C276E">
        <w:rPr>
          <w:rFonts w:ascii="Times New Roman" w:eastAsia="Times New Roman" w:hAnsi="Times New Roman" w:cs="Times New Roman"/>
          <w:sz w:val="24"/>
          <w:szCs w:val="24"/>
        </w:rPr>
        <w:t xml:space="preserve"> </w:t>
      </w:r>
      <w:r w:rsidRPr="007C276E">
        <w:rPr>
          <w:rFonts w:ascii="Times New Roman" w:eastAsia="Times New Roman" w:hAnsi="Times New Roman" w:cs="Times New Roman"/>
          <w:sz w:val="24"/>
          <w:szCs w:val="24"/>
          <w:lang w:eastAsia="lv-LV"/>
        </w:rPr>
        <w:t>pamatojoties uz Tukuma novada Domes 22.03.2012. noteikumu Nr.5 „Kapitāla daļu pārvaldīšanas noteikumi” 16.punktu</w:t>
      </w:r>
      <w:r w:rsidR="00EF219C">
        <w:rPr>
          <w:rFonts w:ascii="Times New Roman" w:eastAsia="Times New Roman" w:hAnsi="Times New Roman" w:cs="Times New Roman"/>
          <w:sz w:val="24"/>
          <w:szCs w:val="24"/>
          <w:lang w:eastAsia="lv-LV"/>
        </w:rPr>
        <w:t>:</w:t>
      </w:r>
    </w:p>
    <w:p w:rsidR="007C276E" w:rsidRPr="007C276E" w:rsidRDefault="007C276E" w:rsidP="00EF219C">
      <w:pPr>
        <w:ind w:left="300" w:firstLine="420"/>
        <w:jc w:val="both"/>
        <w:rPr>
          <w:rFonts w:ascii="Times New Roman" w:eastAsia="Times New Roman" w:hAnsi="Times New Roman" w:cs="Times New Roman"/>
          <w:sz w:val="24"/>
          <w:szCs w:val="24"/>
        </w:rPr>
      </w:pPr>
      <w:r w:rsidRPr="007C276E">
        <w:rPr>
          <w:rFonts w:ascii="Times New Roman" w:eastAsia="Times New Roman" w:hAnsi="Times New Roman" w:cs="Times New Roman"/>
          <w:sz w:val="24"/>
          <w:szCs w:val="24"/>
        </w:rPr>
        <w:t>1. apstiprināt vērtējumu, ka Sabiedrība darbojas nozarē, kur tirgus nav spējīgs nodrošināt sabiedrības interešu īstenošanu attiecīgajā jomā, un tā nav nododama (atsavināma) privātpersonām;</w:t>
      </w:r>
    </w:p>
    <w:p w:rsidR="007C276E" w:rsidRPr="007C276E" w:rsidRDefault="007C276E" w:rsidP="00EF219C">
      <w:pPr>
        <w:ind w:firstLine="300"/>
        <w:jc w:val="both"/>
        <w:rPr>
          <w:rFonts w:ascii="Times New Roman" w:eastAsia="Calibri" w:hAnsi="Times New Roman" w:cs="Times New Roman"/>
          <w:sz w:val="24"/>
          <w:szCs w:val="24"/>
          <w:lang w:eastAsia="lv-LV"/>
        </w:rPr>
      </w:pPr>
      <w:r w:rsidRPr="007C276E">
        <w:rPr>
          <w:rFonts w:ascii="Times New Roman" w:eastAsia="Calibri" w:hAnsi="Times New Roman" w:cs="Times New Roman"/>
          <w:sz w:val="24"/>
          <w:szCs w:val="24"/>
          <w:lang w:eastAsia="lv-LV"/>
        </w:rPr>
        <w:tab/>
        <w:t>2. saglabāt Sabiedrības statusu nemainīgu;</w:t>
      </w:r>
    </w:p>
    <w:p w:rsidR="007C276E" w:rsidRPr="007C276E" w:rsidRDefault="007C276E" w:rsidP="00EF219C">
      <w:pPr>
        <w:ind w:firstLine="300"/>
        <w:jc w:val="both"/>
        <w:rPr>
          <w:rFonts w:ascii="Times New Roman" w:eastAsia="Calibri" w:hAnsi="Times New Roman" w:cs="Times New Roman"/>
          <w:sz w:val="24"/>
          <w:szCs w:val="24"/>
          <w:lang w:eastAsia="lv-LV"/>
        </w:rPr>
      </w:pPr>
      <w:r w:rsidRPr="007C276E">
        <w:rPr>
          <w:rFonts w:ascii="Times New Roman" w:eastAsia="Calibri" w:hAnsi="Times New Roman" w:cs="Times New Roman"/>
          <w:sz w:val="24"/>
          <w:szCs w:val="24"/>
          <w:lang w:eastAsia="lv-LV"/>
        </w:rPr>
        <w:tab/>
        <w:t>3. apstiprināt Sabiedrības uzdevumus:</w:t>
      </w:r>
    </w:p>
    <w:p w:rsidR="007C276E" w:rsidRPr="007C276E" w:rsidRDefault="007C276E" w:rsidP="00EF219C">
      <w:pPr>
        <w:ind w:firstLine="720"/>
        <w:jc w:val="both"/>
        <w:rPr>
          <w:rFonts w:ascii="Times New Roman" w:eastAsia="Calibri" w:hAnsi="Times New Roman" w:cs="Times New Roman"/>
          <w:sz w:val="24"/>
          <w:szCs w:val="24"/>
          <w:lang w:eastAsia="lv-LV"/>
        </w:rPr>
      </w:pPr>
      <w:r w:rsidRPr="007C276E">
        <w:rPr>
          <w:rFonts w:ascii="Times New Roman" w:eastAsia="Calibri" w:hAnsi="Times New Roman" w:cs="Times New Roman"/>
          <w:sz w:val="24"/>
          <w:szCs w:val="24"/>
          <w:lang w:eastAsia="lv-LV"/>
        </w:rPr>
        <w:t>3.1. palielināt Tukuma ledus hallē saimnieciskajā darbībā izmantojamo telpu noslodzi, saglabājot esošos pakalpojumus un izstrādājot jaunus pakalpojumu piedāvājumus, turpinot sadarbību ar esošajiem partneriem un meklējot jaunus sadarbības kontaktus;</w:t>
      </w:r>
    </w:p>
    <w:p w:rsidR="007C276E" w:rsidRPr="007C276E" w:rsidRDefault="007C276E" w:rsidP="00EF219C">
      <w:pPr>
        <w:ind w:firstLine="300"/>
        <w:jc w:val="both"/>
        <w:rPr>
          <w:rFonts w:ascii="Times New Roman" w:eastAsia="Calibri" w:hAnsi="Times New Roman" w:cs="Times New Roman"/>
          <w:sz w:val="24"/>
          <w:szCs w:val="24"/>
          <w:lang w:eastAsia="lv-LV"/>
        </w:rPr>
      </w:pPr>
      <w:r w:rsidRPr="007C276E">
        <w:rPr>
          <w:rFonts w:ascii="Times New Roman" w:eastAsia="Calibri" w:hAnsi="Times New Roman" w:cs="Times New Roman"/>
          <w:sz w:val="24"/>
          <w:szCs w:val="24"/>
          <w:lang w:eastAsia="lv-LV"/>
        </w:rPr>
        <w:tab/>
        <w:t>3.2. veikt kosmētiskos remontus saimnieciskajā darbībā izmantotajās telpās, kas veidotu patīkamāku vidi pakalpojuma saņēmējiem;</w:t>
      </w:r>
    </w:p>
    <w:p w:rsidR="007C276E" w:rsidRPr="007C276E" w:rsidRDefault="007C276E" w:rsidP="00EF219C">
      <w:pPr>
        <w:ind w:firstLine="300"/>
        <w:jc w:val="both"/>
        <w:rPr>
          <w:rFonts w:ascii="Times New Roman" w:eastAsia="Calibri" w:hAnsi="Times New Roman" w:cs="Times New Roman"/>
          <w:sz w:val="24"/>
          <w:szCs w:val="24"/>
          <w:lang w:eastAsia="lv-LV"/>
        </w:rPr>
      </w:pPr>
      <w:r w:rsidRPr="007C276E">
        <w:rPr>
          <w:rFonts w:ascii="Times New Roman" w:eastAsia="Calibri" w:hAnsi="Times New Roman" w:cs="Times New Roman"/>
          <w:sz w:val="24"/>
          <w:szCs w:val="24"/>
          <w:lang w:eastAsia="lv-LV"/>
        </w:rPr>
        <w:tab/>
        <w:t>3.3. organizēt pasākumus visos sporta veidos, kurus piedāvā un attīsta SIA „Tukuma ledus halle”, kas veicinātu klientu piesaistīšanu un veselīga dzīvesveida popularizēšanu;</w:t>
      </w:r>
    </w:p>
    <w:p w:rsidR="007C276E" w:rsidRPr="007C276E" w:rsidRDefault="007C276E" w:rsidP="00EF219C">
      <w:pPr>
        <w:ind w:firstLine="426"/>
        <w:jc w:val="both"/>
        <w:rPr>
          <w:rFonts w:ascii="Times New Roman" w:eastAsia="Times New Roman" w:hAnsi="Times New Roman" w:cs="Times New Roman"/>
          <w:sz w:val="24"/>
          <w:szCs w:val="24"/>
          <w:u w:val="single"/>
          <w:lang w:eastAsia="lv-LV"/>
        </w:rPr>
      </w:pPr>
      <w:r w:rsidRPr="007C276E">
        <w:rPr>
          <w:rFonts w:ascii="Times New Roman" w:eastAsia="Times New Roman" w:hAnsi="Times New Roman" w:cs="Times New Roman"/>
          <w:sz w:val="24"/>
          <w:szCs w:val="24"/>
        </w:rPr>
        <w:tab/>
        <w:t>3.4.</w:t>
      </w:r>
      <w:r w:rsidRPr="007C276E">
        <w:rPr>
          <w:rFonts w:ascii="Times New Roman" w:eastAsia="Times New Roman" w:hAnsi="Times New Roman" w:cs="Times New Roman"/>
          <w:sz w:val="24"/>
          <w:szCs w:val="24"/>
          <w:lang w:eastAsia="lv-LV"/>
        </w:rPr>
        <w:t xml:space="preserve"> Nākotnē Sabiedrībai ir izvirzāms uzdevums – nokārtot nacionālās sporta bāzes statusu sporta objektam Stadiona ielā 3, Tukumā, atvieglojumu un finansējuma saņemšanai. </w:t>
      </w:r>
    </w:p>
    <w:p w:rsidR="007C276E" w:rsidRPr="007C276E" w:rsidRDefault="007C276E" w:rsidP="00EF219C">
      <w:pPr>
        <w:jc w:val="both"/>
        <w:rPr>
          <w:rFonts w:ascii="Times New Roman" w:eastAsia="Times New Roman" w:hAnsi="Times New Roman" w:cs="Times New Roman"/>
          <w:sz w:val="24"/>
          <w:szCs w:val="24"/>
          <w:lang w:eastAsia="lv-LV"/>
        </w:rPr>
      </w:pPr>
    </w:p>
    <w:p w:rsidR="007C276E" w:rsidRPr="007C276E" w:rsidRDefault="007C276E" w:rsidP="00EF219C">
      <w:pPr>
        <w:ind w:firstLine="300"/>
        <w:jc w:val="both"/>
        <w:rPr>
          <w:rFonts w:ascii="Times New Roman" w:eastAsia="Calibri" w:hAnsi="Times New Roman" w:cs="Times New Roman"/>
          <w:sz w:val="24"/>
          <w:szCs w:val="24"/>
          <w:u w:val="single"/>
          <w:lang w:eastAsia="lv-LV"/>
        </w:rPr>
      </w:pPr>
      <w:r w:rsidRPr="007C276E">
        <w:rPr>
          <w:rFonts w:ascii="Times New Roman" w:eastAsia="Calibri" w:hAnsi="Times New Roman" w:cs="Times New Roman"/>
          <w:sz w:val="24"/>
          <w:szCs w:val="24"/>
          <w:lang w:eastAsia="lv-LV"/>
        </w:rPr>
        <w:tab/>
        <w:t xml:space="preserve"> </w:t>
      </w:r>
    </w:p>
    <w:p w:rsidR="007C276E" w:rsidRPr="007C276E" w:rsidRDefault="007C276E" w:rsidP="00B4616D">
      <w:pPr>
        <w:jc w:val="both"/>
        <w:rPr>
          <w:rFonts w:ascii="Times New Roman" w:eastAsia="Calibri" w:hAnsi="Times New Roman" w:cs="Times New Roman"/>
          <w:sz w:val="20"/>
          <w:szCs w:val="20"/>
          <w:lang w:eastAsia="lv-LV"/>
        </w:rPr>
      </w:pPr>
      <w:r w:rsidRPr="007C276E">
        <w:rPr>
          <w:rFonts w:ascii="Times New Roman" w:eastAsia="Calibri" w:hAnsi="Times New Roman" w:cs="Times New Roman"/>
          <w:sz w:val="20"/>
          <w:szCs w:val="20"/>
          <w:lang w:eastAsia="lv-LV"/>
        </w:rPr>
        <w:t>NOSŪTĪT</w:t>
      </w:r>
    </w:p>
    <w:p w:rsidR="007C276E" w:rsidRPr="007C276E" w:rsidRDefault="00EF219C" w:rsidP="00B4616D">
      <w:pPr>
        <w:jc w:val="both"/>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w:t>
      </w:r>
      <w:r w:rsidR="007C276E" w:rsidRPr="007C276E">
        <w:rPr>
          <w:rFonts w:ascii="Times New Roman" w:eastAsia="Calibri" w:hAnsi="Times New Roman" w:cs="Times New Roman"/>
          <w:sz w:val="20"/>
          <w:szCs w:val="20"/>
          <w:lang w:eastAsia="lv-LV"/>
        </w:rPr>
        <w:t>SIA „Tukuma ledus halle”</w:t>
      </w:r>
      <w:r w:rsidR="007C276E" w:rsidRPr="007C276E">
        <w:rPr>
          <w:rFonts w:ascii="Times New Roman" w:eastAsia="Calibri" w:hAnsi="Times New Roman" w:cs="Times New Roman"/>
          <w:sz w:val="20"/>
          <w:szCs w:val="20"/>
          <w:lang w:eastAsia="lv-LV"/>
        </w:rPr>
        <w:tab/>
      </w:r>
    </w:p>
    <w:p w:rsidR="007C276E" w:rsidRPr="007C276E" w:rsidRDefault="00EF219C" w:rsidP="00B4616D">
      <w:pPr>
        <w:jc w:val="both"/>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lastRenderedPageBreak/>
        <w:t>-</w:t>
      </w:r>
      <w:r w:rsidR="007C276E" w:rsidRPr="007C276E">
        <w:rPr>
          <w:rFonts w:ascii="Times New Roman" w:eastAsia="Calibri" w:hAnsi="Times New Roman" w:cs="Times New Roman"/>
          <w:sz w:val="20"/>
          <w:szCs w:val="20"/>
          <w:lang w:eastAsia="lv-LV"/>
        </w:rPr>
        <w:t xml:space="preserve">Finanšu nod.                  </w:t>
      </w:r>
      <w:r w:rsidR="007C276E" w:rsidRPr="007C276E">
        <w:rPr>
          <w:rFonts w:ascii="Times New Roman" w:eastAsia="Calibri" w:hAnsi="Times New Roman" w:cs="Times New Roman"/>
          <w:sz w:val="20"/>
          <w:szCs w:val="20"/>
          <w:lang w:eastAsia="lv-LV"/>
        </w:rPr>
        <w:tab/>
        <w:t xml:space="preserve"> </w:t>
      </w:r>
      <w:r w:rsidR="007C276E" w:rsidRPr="007C276E">
        <w:rPr>
          <w:rFonts w:ascii="Times New Roman" w:eastAsia="Calibri" w:hAnsi="Times New Roman" w:cs="Times New Roman"/>
          <w:sz w:val="20"/>
          <w:szCs w:val="20"/>
          <w:lang w:eastAsia="lv-LV"/>
        </w:rPr>
        <w:tab/>
      </w:r>
    </w:p>
    <w:p w:rsidR="007C276E" w:rsidRPr="007C276E" w:rsidRDefault="00EF219C" w:rsidP="00B4616D">
      <w:pPr>
        <w:jc w:val="both"/>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w:t>
      </w:r>
      <w:r w:rsidR="007C276E" w:rsidRPr="007C276E">
        <w:rPr>
          <w:rFonts w:ascii="Times New Roman" w:eastAsia="Calibri" w:hAnsi="Times New Roman" w:cs="Times New Roman"/>
          <w:sz w:val="20"/>
          <w:szCs w:val="20"/>
          <w:lang w:eastAsia="lv-LV"/>
        </w:rPr>
        <w:t xml:space="preserve">Jurid. nod. (L.Lagzdiņai) </w:t>
      </w:r>
      <w:r w:rsidR="007C276E" w:rsidRPr="007C276E">
        <w:rPr>
          <w:rFonts w:ascii="Times New Roman" w:eastAsia="Calibri" w:hAnsi="Times New Roman" w:cs="Times New Roman"/>
          <w:sz w:val="20"/>
          <w:szCs w:val="20"/>
          <w:lang w:eastAsia="lv-LV"/>
        </w:rPr>
        <w:tab/>
      </w:r>
      <w:r w:rsidR="007C276E" w:rsidRPr="007C276E">
        <w:rPr>
          <w:rFonts w:ascii="Times New Roman" w:eastAsia="Calibri" w:hAnsi="Times New Roman" w:cs="Times New Roman"/>
          <w:sz w:val="20"/>
          <w:szCs w:val="20"/>
          <w:lang w:eastAsia="lv-LV"/>
        </w:rPr>
        <w:tab/>
      </w:r>
    </w:p>
    <w:p w:rsidR="007C276E" w:rsidRPr="007C276E" w:rsidRDefault="00EF219C" w:rsidP="00B4616D">
      <w:pPr>
        <w:jc w:val="both"/>
        <w:rPr>
          <w:rFonts w:ascii="Times New Roman" w:eastAsia="Calibri" w:hAnsi="Times New Roman" w:cs="Times New Roman"/>
          <w:sz w:val="20"/>
          <w:szCs w:val="20"/>
          <w:lang w:eastAsia="lv-LV"/>
        </w:rPr>
      </w:pPr>
      <w:r>
        <w:rPr>
          <w:rFonts w:ascii="Times New Roman" w:eastAsia="Calibri" w:hAnsi="Times New Roman" w:cs="Times New Roman"/>
          <w:sz w:val="20"/>
          <w:szCs w:val="20"/>
          <w:lang w:eastAsia="lv-LV"/>
        </w:rPr>
        <w:t>-</w:t>
      </w:r>
      <w:r w:rsidR="007C276E" w:rsidRPr="007C276E">
        <w:rPr>
          <w:rFonts w:ascii="Times New Roman" w:eastAsia="Calibri" w:hAnsi="Times New Roman" w:cs="Times New Roman"/>
          <w:sz w:val="20"/>
          <w:szCs w:val="20"/>
          <w:lang w:eastAsia="lv-LV"/>
        </w:rPr>
        <w:t>Iekš. audit. (L.Gruziņai)</w:t>
      </w:r>
      <w:r w:rsidR="007C276E" w:rsidRPr="007C276E">
        <w:rPr>
          <w:rFonts w:ascii="Times New Roman" w:eastAsia="Calibri" w:hAnsi="Times New Roman" w:cs="Times New Roman"/>
          <w:sz w:val="20"/>
          <w:szCs w:val="20"/>
          <w:lang w:eastAsia="lv-LV"/>
        </w:rPr>
        <w:tab/>
      </w:r>
      <w:r w:rsidR="007C276E" w:rsidRPr="007C276E">
        <w:rPr>
          <w:rFonts w:ascii="Times New Roman" w:eastAsia="Calibri" w:hAnsi="Times New Roman" w:cs="Times New Roman"/>
          <w:sz w:val="20"/>
          <w:szCs w:val="20"/>
          <w:lang w:eastAsia="lv-LV"/>
        </w:rPr>
        <w:tab/>
      </w:r>
    </w:p>
    <w:p w:rsidR="007C276E" w:rsidRPr="007C276E" w:rsidRDefault="007C276E" w:rsidP="00B4616D">
      <w:pPr>
        <w:jc w:val="both"/>
        <w:rPr>
          <w:rFonts w:ascii="Times New Roman" w:eastAsia="Calibri" w:hAnsi="Times New Roman" w:cs="Times New Roman"/>
          <w:sz w:val="20"/>
          <w:szCs w:val="20"/>
          <w:lang w:eastAsia="lv-LV"/>
        </w:rPr>
      </w:pPr>
      <w:r w:rsidRPr="007C276E">
        <w:rPr>
          <w:rFonts w:ascii="Times New Roman" w:eastAsia="Calibri" w:hAnsi="Times New Roman" w:cs="Times New Roman"/>
          <w:sz w:val="20"/>
          <w:szCs w:val="20"/>
          <w:lang w:eastAsia="lv-LV"/>
        </w:rPr>
        <w:t>Sagatavoja L.Gruziņa</w:t>
      </w:r>
    </w:p>
    <w:p w:rsidR="007C276E" w:rsidRDefault="007C276E" w:rsidP="00EF219C">
      <w:pP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Pašvaldības SIA „Tukuma ledus halle”</w:t>
      </w:r>
      <w:r w:rsidRPr="00B4616D">
        <w:rPr>
          <w:rFonts w:ascii="Times New Roman" w:eastAsia="Times New Roman" w:hAnsi="Times New Roman" w:cs="Times New Roman"/>
          <w:sz w:val="24"/>
          <w:szCs w:val="24"/>
        </w:rPr>
        <w:br/>
        <w:t>Reģ. Nr. 40103431587</w:t>
      </w:r>
    </w:p>
    <w:p w:rsidR="00B4616D" w:rsidRPr="00B4616D" w:rsidRDefault="00B4616D" w:rsidP="00EF219C">
      <w:pPr>
        <w:rPr>
          <w:rFonts w:ascii="Times New Roman" w:eastAsia="Times New Roman" w:hAnsi="Times New Roman" w:cs="Times New Roman"/>
          <w:sz w:val="24"/>
          <w:szCs w:val="24"/>
        </w:rPr>
      </w:pPr>
    </w:p>
    <w:p w:rsidR="007C276E" w:rsidRPr="007C276E" w:rsidRDefault="007C276E" w:rsidP="00EF219C">
      <w:pPr>
        <w:jc w:val="center"/>
        <w:rPr>
          <w:rFonts w:ascii="Times New Roman" w:eastAsia="Times New Roman" w:hAnsi="Times New Roman" w:cs="Times New Roman"/>
          <w:b/>
          <w:sz w:val="24"/>
          <w:szCs w:val="24"/>
        </w:rPr>
      </w:pPr>
      <w:r w:rsidRPr="007C276E">
        <w:rPr>
          <w:rFonts w:ascii="Times New Roman" w:eastAsia="Times New Roman" w:hAnsi="Times New Roman" w:cs="Times New Roman"/>
          <w:b/>
          <w:sz w:val="24"/>
          <w:szCs w:val="24"/>
        </w:rPr>
        <w:br/>
        <w:t>ZIŅOJUMS</w:t>
      </w:r>
      <w:r w:rsidRPr="007C276E">
        <w:rPr>
          <w:rFonts w:ascii="Times New Roman" w:eastAsia="Times New Roman" w:hAnsi="Times New Roman" w:cs="Times New Roman"/>
          <w:b/>
          <w:sz w:val="24"/>
          <w:szCs w:val="24"/>
        </w:rPr>
        <w:br/>
        <w:t xml:space="preserve">Par pašvaldības sabiedrības ar ierobežotu atbildību „Tukuma ledus halle” </w:t>
      </w:r>
      <w:r w:rsidRPr="007C276E">
        <w:rPr>
          <w:rFonts w:ascii="Times New Roman" w:eastAsia="Times New Roman" w:hAnsi="Times New Roman" w:cs="Times New Roman"/>
          <w:b/>
          <w:sz w:val="24"/>
          <w:szCs w:val="24"/>
        </w:rPr>
        <w:br/>
        <w:t xml:space="preserve"> darbības lietderību</w:t>
      </w:r>
    </w:p>
    <w:p w:rsidR="007C276E" w:rsidRDefault="007C276E" w:rsidP="00EF219C">
      <w:pPr>
        <w:rPr>
          <w:rFonts w:ascii="Times New Roman" w:eastAsia="Times New Roman" w:hAnsi="Times New Roman" w:cs="Times New Roman"/>
          <w:sz w:val="24"/>
          <w:szCs w:val="24"/>
        </w:rPr>
      </w:pPr>
    </w:p>
    <w:p w:rsidR="00B4616D" w:rsidRPr="007C276E" w:rsidRDefault="00B4616D" w:rsidP="00EF219C">
      <w:pPr>
        <w:rPr>
          <w:rFonts w:ascii="Times New Roman" w:eastAsia="Times New Roman" w:hAnsi="Times New Roman" w:cs="Times New Roman"/>
          <w:sz w:val="24"/>
          <w:szCs w:val="24"/>
        </w:rPr>
      </w:pPr>
    </w:p>
    <w:p w:rsidR="007C276E" w:rsidRPr="007C276E" w:rsidRDefault="007C276E" w:rsidP="00EF219C">
      <w:pPr>
        <w:rPr>
          <w:rFonts w:ascii="Times New Roman" w:eastAsia="Times New Roman" w:hAnsi="Times New Roman" w:cs="Times New Roman"/>
          <w:b/>
          <w:sz w:val="24"/>
          <w:szCs w:val="24"/>
        </w:rPr>
      </w:pPr>
      <w:r w:rsidRPr="007C276E">
        <w:rPr>
          <w:rFonts w:ascii="Times New Roman" w:eastAsia="Times New Roman" w:hAnsi="Times New Roman" w:cs="Times New Roman"/>
          <w:b/>
          <w:sz w:val="24"/>
          <w:szCs w:val="24"/>
        </w:rPr>
        <w:t>1.</w:t>
      </w:r>
      <w:r w:rsidR="00B4616D">
        <w:rPr>
          <w:rFonts w:ascii="Times New Roman" w:eastAsia="Times New Roman" w:hAnsi="Times New Roman" w:cs="Times New Roman"/>
          <w:b/>
          <w:sz w:val="24"/>
          <w:szCs w:val="24"/>
        </w:rPr>
        <w:t xml:space="preserve"> </w:t>
      </w:r>
      <w:r w:rsidRPr="007C276E">
        <w:rPr>
          <w:rFonts w:ascii="Times New Roman" w:eastAsia="Times New Roman" w:hAnsi="Times New Roman" w:cs="Times New Roman"/>
          <w:b/>
          <w:sz w:val="24"/>
          <w:szCs w:val="24"/>
        </w:rPr>
        <w:t xml:space="preserve">Finanšu un saimnieciskās darbības analīze </w:t>
      </w:r>
    </w:p>
    <w:p w:rsidR="007C276E" w:rsidRPr="007C276E" w:rsidRDefault="007C276E" w:rsidP="00EF219C">
      <w:pPr>
        <w:jc w:val="both"/>
        <w:rPr>
          <w:rFonts w:ascii="Times New Roman" w:eastAsia="Times New Roman" w:hAnsi="Times New Roman" w:cs="Times New Roman"/>
          <w:sz w:val="24"/>
          <w:szCs w:val="24"/>
          <w:lang w:eastAsia="lv-LV"/>
        </w:rPr>
      </w:pPr>
    </w:p>
    <w:p w:rsidR="007C276E" w:rsidRPr="007C276E" w:rsidRDefault="007C276E" w:rsidP="00EF219C">
      <w:pPr>
        <w:jc w:val="both"/>
        <w:rPr>
          <w:rFonts w:ascii="Times New Roman" w:eastAsia="Times New Roman" w:hAnsi="Times New Roman" w:cs="Times New Roman"/>
          <w:sz w:val="24"/>
          <w:szCs w:val="24"/>
          <w:highlight w:val="yellow"/>
        </w:rPr>
      </w:pPr>
      <w:r w:rsidRPr="007C276E">
        <w:rPr>
          <w:rFonts w:ascii="Times New Roman" w:eastAsia="Times New Roman" w:hAnsi="Times New Roman" w:cs="Times New Roman"/>
          <w:sz w:val="24"/>
          <w:szCs w:val="24"/>
          <w:lang w:eastAsia="lv-LV"/>
        </w:rPr>
        <w:tab/>
        <w:t>Pašvaldības sabiedrības ar ierobežotu atbildību „Tukuma ledus halle” (turpmāk – Sabiedrība</w:t>
      </w:r>
      <w:r w:rsidRPr="007C276E">
        <w:rPr>
          <w:rFonts w:ascii="Times New Roman" w:eastAsia="Times New Roman" w:hAnsi="Times New Roman" w:cs="Times New Roman"/>
          <w:sz w:val="24"/>
          <w:szCs w:val="24"/>
        </w:rPr>
        <w:t>)</w:t>
      </w:r>
      <w:proofErr w:type="gramStart"/>
      <w:r w:rsidRPr="007C276E">
        <w:rPr>
          <w:rFonts w:ascii="Times New Roman" w:eastAsia="Times New Roman" w:hAnsi="Times New Roman" w:cs="Times New Roman"/>
          <w:sz w:val="24"/>
          <w:szCs w:val="24"/>
        </w:rPr>
        <w:t xml:space="preserve">  </w:t>
      </w:r>
      <w:proofErr w:type="gramEnd"/>
      <w:r w:rsidRPr="007C276E">
        <w:rPr>
          <w:rFonts w:ascii="Times New Roman" w:eastAsia="Times New Roman" w:hAnsi="Times New Roman" w:cs="Times New Roman"/>
          <w:sz w:val="24"/>
          <w:szCs w:val="24"/>
        </w:rPr>
        <w:t xml:space="preserve">2014.gada pārskata analīze rāda, ka bilances kopsumma ir samazinājusies par 482 </w:t>
      </w:r>
      <w:r w:rsidR="00B4616D" w:rsidRPr="000A4B8E">
        <w:rPr>
          <w:rFonts w:ascii="Times New Roman" w:eastAsia="Times New Roman" w:hAnsi="Times New Roman" w:cs="Times New Roman"/>
          <w:i/>
          <w:sz w:val="24"/>
          <w:szCs w:val="24"/>
          <w:lang w:eastAsia="lv-LV"/>
        </w:rPr>
        <w:t>euro</w:t>
      </w:r>
      <w:r w:rsidRPr="007C276E">
        <w:rPr>
          <w:rFonts w:ascii="Times New Roman" w:eastAsia="Times New Roman" w:hAnsi="Times New Roman" w:cs="Times New Roman"/>
          <w:sz w:val="24"/>
          <w:szCs w:val="24"/>
        </w:rPr>
        <w:t xml:space="preserve">.  Apgrozāmie līdzekļi palielinājušies par 12376 </w:t>
      </w:r>
      <w:r w:rsidR="00B4616D" w:rsidRPr="000A4B8E">
        <w:rPr>
          <w:rFonts w:ascii="Times New Roman" w:eastAsia="Times New Roman" w:hAnsi="Times New Roman" w:cs="Times New Roman"/>
          <w:i/>
          <w:sz w:val="24"/>
          <w:szCs w:val="24"/>
          <w:lang w:eastAsia="lv-LV"/>
        </w:rPr>
        <w:t>euro</w:t>
      </w:r>
      <w:r w:rsidRPr="007C276E">
        <w:rPr>
          <w:rFonts w:ascii="Times New Roman" w:eastAsia="Times New Roman" w:hAnsi="Times New Roman" w:cs="Times New Roman"/>
          <w:sz w:val="24"/>
          <w:szCs w:val="24"/>
        </w:rPr>
        <w:t xml:space="preserve"> jeb par 31.22 %</w:t>
      </w:r>
      <w:proofErr w:type="gramStart"/>
      <w:r w:rsidRPr="007C276E">
        <w:rPr>
          <w:rFonts w:ascii="Times New Roman" w:eastAsia="Times New Roman" w:hAnsi="Times New Roman" w:cs="Times New Roman"/>
          <w:sz w:val="24"/>
          <w:szCs w:val="24"/>
        </w:rPr>
        <w:t xml:space="preserve">  </w:t>
      </w:r>
      <w:proofErr w:type="gramEnd"/>
      <w:r w:rsidRPr="007C276E">
        <w:rPr>
          <w:rFonts w:ascii="Times New Roman" w:eastAsia="Times New Roman" w:hAnsi="Times New Roman" w:cs="Times New Roman"/>
          <w:sz w:val="24"/>
          <w:szCs w:val="24"/>
        </w:rPr>
        <w:t xml:space="preserve">salīdzinājumā ar 2013.gadu,  bet pamatlīdzekļi ir samazinājušies par 11 894 </w:t>
      </w:r>
      <w:r w:rsidR="00B4616D" w:rsidRPr="000A4B8E">
        <w:rPr>
          <w:rFonts w:ascii="Times New Roman" w:eastAsia="Times New Roman" w:hAnsi="Times New Roman" w:cs="Times New Roman"/>
          <w:i/>
          <w:sz w:val="24"/>
          <w:szCs w:val="24"/>
          <w:lang w:eastAsia="lv-LV"/>
        </w:rPr>
        <w:t>euro</w:t>
      </w:r>
      <w:r w:rsidRPr="007C276E">
        <w:rPr>
          <w:rFonts w:ascii="Times New Roman" w:eastAsia="Times New Roman" w:hAnsi="Times New Roman" w:cs="Times New Roman"/>
          <w:sz w:val="24"/>
          <w:szCs w:val="24"/>
        </w:rPr>
        <w:t>, tas ir 9</w:t>
      </w:r>
      <w:r w:rsidR="00B4616D">
        <w:rPr>
          <w:rFonts w:ascii="Times New Roman" w:eastAsia="Times New Roman" w:hAnsi="Times New Roman" w:cs="Times New Roman"/>
          <w:sz w:val="24"/>
          <w:szCs w:val="24"/>
        </w:rPr>
        <w:t>,</w:t>
      </w:r>
      <w:r w:rsidRPr="007C276E">
        <w:rPr>
          <w:rFonts w:ascii="Times New Roman" w:eastAsia="Times New Roman" w:hAnsi="Times New Roman" w:cs="Times New Roman"/>
          <w:sz w:val="24"/>
          <w:szCs w:val="24"/>
        </w:rPr>
        <w:t>2% attiecībā pret 2013.gadu.</w:t>
      </w:r>
    </w:p>
    <w:p w:rsidR="007C276E" w:rsidRPr="007C276E" w:rsidRDefault="007C276E" w:rsidP="00B4616D">
      <w:pPr>
        <w:ind w:firstLine="720"/>
        <w:jc w:val="both"/>
        <w:rPr>
          <w:rFonts w:ascii="Times New Roman" w:eastAsia="Times New Roman" w:hAnsi="Times New Roman" w:cs="Times New Roman"/>
          <w:sz w:val="24"/>
          <w:szCs w:val="24"/>
        </w:rPr>
      </w:pPr>
      <w:r w:rsidRPr="007C276E">
        <w:rPr>
          <w:rFonts w:ascii="Times New Roman" w:eastAsia="Times New Roman" w:hAnsi="Times New Roman" w:cs="Times New Roman"/>
          <w:sz w:val="24"/>
          <w:szCs w:val="24"/>
        </w:rPr>
        <w:t>Izvērtējot bilances pasīva pusi redzams, ka saistību īpatsvars ir samazinājies par 29 169 EUR,</w:t>
      </w:r>
      <w:proofErr w:type="gramStart"/>
      <w:r w:rsidRPr="007C276E">
        <w:rPr>
          <w:rFonts w:ascii="Times New Roman" w:eastAsia="Times New Roman" w:hAnsi="Times New Roman" w:cs="Times New Roman"/>
          <w:sz w:val="24"/>
          <w:szCs w:val="24"/>
        </w:rPr>
        <w:t xml:space="preserve">  </w:t>
      </w:r>
      <w:proofErr w:type="gramEnd"/>
      <w:r w:rsidRPr="007C276E">
        <w:rPr>
          <w:rFonts w:ascii="Times New Roman" w:eastAsia="Times New Roman" w:hAnsi="Times New Roman" w:cs="Times New Roman"/>
          <w:sz w:val="24"/>
          <w:szCs w:val="24"/>
        </w:rPr>
        <w:t>tas ir   par 44.15 % attiecībā pret 2013.gadu.  Saistību samazinājums attiecībā pret 2013.gadu galvenokārt veidojas no tā, ka samazinājušies no pircējiem saņemtie avansi. Samazinājušies ir arī parādi piegādātājiem un darbuzņēmējiem, kavēt</w:t>
      </w:r>
      <w:r w:rsidR="00B4616D">
        <w:rPr>
          <w:rFonts w:ascii="Times New Roman" w:eastAsia="Times New Roman" w:hAnsi="Times New Roman" w:cs="Times New Roman"/>
          <w:sz w:val="24"/>
          <w:szCs w:val="24"/>
        </w:rPr>
        <w:t>o</w:t>
      </w:r>
      <w:r w:rsidRPr="007C276E">
        <w:rPr>
          <w:rFonts w:ascii="Times New Roman" w:eastAsia="Times New Roman" w:hAnsi="Times New Roman" w:cs="Times New Roman"/>
          <w:sz w:val="24"/>
          <w:szCs w:val="24"/>
        </w:rPr>
        <w:t xml:space="preserve"> maksājumu noslēdzot 2014.pārskata gadu</w:t>
      </w:r>
      <w:r w:rsidR="00B4616D">
        <w:rPr>
          <w:rFonts w:ascii="Times New Roman" w:eastAsia="Times New Roman" w:hAnsi="Times New Roman" w:cs="Times New Roman"/>
          <w:sz w:val="24"/>
          <w:szCs w:val="24"/>
        </w:rPr>
        <w:t>,</w:t>
      </w:r>
      <w:r w:rsidRPr="007C276E">
        <w:rPr>
          <w:rFonts w:ascii="Times New Roman" w:eastAsia="Times New Roman" w:hAnsi="Times New Roman" w:cs="Times New Roman"/>
          <w:sz w:val="24"/>
          <w:szCs w:val="24"/>
        </w:rPr>
        <w:t xml:space="preserve"> sabiedrībai nav.  </w:t>
      </w:r>
    </w:p>
    <w:p w:rsidR="007C276E" w:rsidRPr="007C276E" w:rsidRDefault="007C276E" w:rsidP="00B4616D">
      <w:pPr>
        <w:ind w:left="720"/>
        <w:jc w:val="both"/>
        <w:rPr>
          <w:rFonts w:ascii="Times New Roman" w:eastAsia="Times New Roman" w:hAnsi="Times New Roman" w:cs="Times New Roman"/>
          <w:sz w:val="24"/>
          <w:szCs w:val="24"/>
        </w:rPr>
      </w:pPr>
      <w:r w:rsidRPr="007C276E">
        <w:rPr>
          <w:rFonts w:ascii="Times New Roman" w:eastAsia="Times New Roman" w:hAnsi="Times New Roman" w:cs="Times New Roman"/>
          <w:sz w:val="24"/>
          <w:szCs w:val="24"/>
        </w:rPr>
        <w:t xml:space="preserve">Pašu kapitāls ir palielinājies par 29 940 </w:t>
      </w:r>
      <w:r w:rsidR="00B4616D" w:rsidRPr="000A4B8E">
        <w:rPr>
          <w:rFonts w:ascii="Times New Roman" w:eastAsia="Times New Roman" w:hAnsi="Times New Roman" w:cs="Times New Roman"/>
          <w:i/>
          <w:sz w:val="24"/>
          <w:szCs w:val="24"/>
          <w:lang w:eastAsia="lv-LV"/>
        </w:rPr>
        <w:t>euro</w:t>
      </w:r>
      <w:r w:rsidRPr="007C276E">
        <w:rPr>
          <w:rFonts w:ascii="Times New Roman" w:eastAsia="Times New Roman" w:hAnsi="Times New Roman" w:cs="Times New Roman"/>
          <w:sz w:val="24"/>
          <w:szCs w:val="24"/>
        </w:rPr>
        <w:t xml:space="preserve"> jeb 34</w:t>
      </w:r>
      <w:r w:rsidR="00B4616D">
        <w:rPr>
          <w:rFonts w:ascii="Times New Roman" w:eastAsia="Times New Roman" w:hAnsi="Times New Roman" w:cs="Times New Roman"/>
          <w:sz w:val="24"/>
          <w:szCs w:val="24"/>
        </w:rPr>
        <w:t>,</w:t>
      </w:r>
      <w:r w:rsidRPr="007C276E">
        <w:rPr>
          <w:rFonts w:ascii="Times New Roman" w:eastAsia="Times New Roman" w:hAnsi="Times New Roman" w:cs="Times New Roman"/>
          <w:sz w:val="24"/>
          <w:szCs w:val="24"/>
        </w:rPr>
        <w:t xml:space="preserve">70 %. </w:t>
      </w:r>
    </w:p>
    <w:p w:rsidR="007C276E" w:rsidRPr="007C276E" w:rsidRDefault="007C276E" w:rsidP="00B4616D">
      <w:pPr>
        <w:ind w:firstLine="720"/>
        <w:jc w:val="both"/>
        <w:rPr>
          <w:rFonts w:ascii="Times New Roman" w:eastAsia="Times New Roman" w:hAnsi="Times New Roman" w:cs="Times New Roman"/>
          <w:sz w:val="24"/>
          <w:szCs w:val="24"/>
        </w:rPr>
      </w:pPr>
      <w:r w:rsidRPr="007C276E">
        <w:rPr>
          <w:rFonts w:ascii="Times New Roman" w:eastAsia="Times New Roman" w:hAnsi="Times New Roman" w:cs="Times New Roman"/>
          <w:sz w:val="24"/>
          <w:szCs w:val="24"/>
        </w:rPr>
        <w:t xml:space="preserve">Peļņas vai zaudējumu aprēķins rāda, ka Sabiedrība 2014.gadu noslēgusi ar peļņu 29939 </w:t>
      </w:r>
      <w:r w:rsidR="00B4616D" w:rsidRPr="000A4B8E">
        <w:rPr>
          <w:rFonts w:ascii="Times New Roman" w:eastAsia="Times New Roman" w:hAnsi="Times New Roman" w:cs="Times New Roman"/>
          <w:i/>
          <w:sz w:val="24"/>
          <w:szCs w:val="24"/>
          <w:lang w:eastAsia="lv-LV"/>
        </w:rPr>
        <w:t>euro</w:t>
      </w:r>
      <w:r w:rsidRPr="007C276E">
        <w:rPr>
          <w:rFonts w:ascii="Times New Roman" w:eastAsia="Times New Roman" w:hAnsi="Times New Roman" w:cs="Times New Roman"/>
          <w:sz w:val="24"/>
          <w:szCs w:val="24"/>
        </w:rPr>
        <w:t xml:space="preserve">.  2014.gadā apgrozījums ir palielinājies par 79 958 </w:t>
      </w:r>
      <w:r w:rsidR="00B4616D" w:rsidRPr="000A4B8E">
        <w:rPr>
          <w:rFonts w:ascii="Times New Roman" w:eastAsia="Times New Roman" w:hAnsi="Times New Roman" w:cs="Times New Roman"/>
          <w:i/>
          <w:sz w:val="24"/>
          <w:szCs w:val="24"/>
          <w:lang w:eastAsia="lv-LV"/>
        </w:rPr>
        <w:t>euro</w:t>
      </w:r>
      <w:r w:rsidRPr="007C276E">
        <w:rPr>
          <w:rFonts w:ascii="Times New Roman" w:eastAsia="Times New Roman" w:hAnsi="Times New Roman" w:cs="Times New Roman"/>
          <w:sz w:val="24"/>
          <w:szCs w:val="24"/>
        </w:rPr>
        <w:t>, jeb 13</w:t>
      </w:r>
      <w:r w:rsidR="00B4616D">
        <w:rPr>
          <w:rFonts w:ascii="Times New Roman" w:eastAsia="Times New Roman" w:hAnsi="Times New Roman" w:cs="Times New Roman"/>
          <w:sz w:val="24"/>
          <w:szCs w:val="24"/>
        </w:rPr>
        <w:t>,</w:t>
      </w:r>
      <w:r w:rsidRPr="007C276E">
        <w:rPr>
          <w:rFonts w:ascii="Times New Roman" w:eastAsia="Times New Roman" w:hAnsi="Times New Roman" w:cs="Times New Roman"/>
          <w:sz w:val="24"/>
          <w:szCs w:val="24"/>
        </w:rPr>
        <w:t xml:space="preserve">27 %, salīdzinājumā ar 2013.gadu. </w:t>
      </w:r>
    </w:p>
    <w:p w:rsidR="007C276E" w:rsidRPr="007C276E" w:rsidRDefault="007C276E" w:rsidP="00EF219C">
      <w:pPr>
        <w:rPr>
          <w:rFonts w:ascii="Times New Roman" w:eastAsia="Times New Roman" w:hAnsi="Times New Roman" w:cs="Times New Roman"/>
          <w:sz w:val="24"/>
          <w:szCs w:val="24"/>
        </w:rPr>
      </w:pPr>
    </w:p>
    <w:p w:rsidR="007C276E" w:rsidRPr="007C276E" w:rsidRDefault="007C276E" w:rsidP="00EF219C">
      <w:pPr>
        <w:rPr>
          <w:rFonts w:ascii="Times New Roman" w:eastAsia="Times New Roman" w:hAnsi="Times New Roman" w:cs="Times New Roman"/>
          <w:b/>
          <w:sz w:val="24"/>
          <w:szCs w:val="24"/>
        </w:rPr>
      </w:pPr>
      <w:r w:rsidRPr="007C276E">
        <w:rPr>
          <w:rFonts w:ascii="Times New Roman" w:eastAsia="Times New Roman" w:hAnsi="Times New Roman" w:cs="Times New Roman"/>
          <w:b/>
          <w:sz w:val="24"/>
          <w:szCs w:val="24"/>
        </w:rPr>
        <w:t xml:space="preserve">2.  Rentabilitātes rādītāju analīze </w:t>
      </w:r>
    </w:p>
    <w:p w:rsidR="007C276E" w:rsidRPr="007C276E" w:rsidRDefault="007C276E" w:rsidP="00EF219C">
      <w:pPr>
        <w:rPr>
          <w:rFonts w:ascii="Times New Roman" w:eastAsia="Times New Roman" w:hAnsi="Times New Roman" w:cs="Times New Roman"/>
          <w:sz w:val="24"/>
          <w:szCs w:val="24"/>
        </w:rPr>
      </w:pPr>
      <w:r w:rsidRPr="007C276E">
        <w:rPr>
          <w:rFonts w:ascii="Times New Roman" w:eastAsia="Times New Roman" w:hAnsi="Times New Roman" w:cs="Times New Roman"/>
          <w:sz w:val="24"/>
          <w:szCs w:val="24"/>
        </w:rPr>
        <w:t>Apgrozījuma rentabilitāte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0"/>
        <w:gridCol w:w="3079"/>
        <w:gridCol w:w="2243"/>
        <w:gridCol w:w="1972"/>
      </w:tblGrid>
      <w:tr w:rsidR="007C276E" w:rsidRPr="00B4616D" w:rsidTr="00B4616D">
        <w:tc>
          <w:tcPr>
            <w:tcW w:w="2660" w:type="dxa"/>
          </w:tcPr>
          <w:p w:rsidR="007C276E" w:rsidRPr="00B4616D" w:rsidRDefault="007C276E" w:rsidP="00EF219C">
            <w:pPr>
              <w:jc w:val="center"/>
              <w:rPr>
                <w:rFonts w:ascii="Times New Roman" w:eastAsia="Times New Roman" w:hAnsi="Times New Roman" w:cs="Times New Roman"/>
                <w:b/>
                <w:sz w:val="24"/>
                <w:szCs w:val="24"/>
              </w:rPr>
            </w:pPr>
            <w:r w:rsidRPr="00B4616D">
              <w:rPr>
                <w:rFonts w:ascii="Times New Roman" w:eastAsia="Times New Roman" w:hAnsi="Times New Roman" w:cs="Times New Roman"/>
                <w:b/>
                <w:sz w:val="24"/>
                <w:szCs w:val="24"/>
              </w:rPr>
              <w:t>Pārskata gads</w:t>
            </w:r>
          </w:p>
        </w:tc>
        <w:tc>
          <w:tcPr>
            <w:tcW w:w="3118" w:type="dxa"/>
          </w:tcPr>
          <w:p w:rsidR="007C276E" w:rsidRPr="00B4616D" w:rsidRDefault="007C276E" w:rsidP="00EF219C">
            <w:pPr>
              <w:jc w:val="center"/>
              <w:rPr>
                <w:rFonts w:ascii="Times New Roman" w:eastAsia="Times New Roman" w:hAnsi="Times New Roman" w:cs="Times New Roman"/>
                <w:b/>
                <w:sz w:val="24"/>
                <w:szCs w:val="24"/>
              </w:rPr>
            </w:pPr>
            <w:r w:rsidRPr="00B4616D">
              <w:rPr>
                <w:rFonts w:ascii="Times New Roman" w:eastAsia="Times New Roman" w:hAnsi="Times New Roman" w:cs="Times New Roman"/>
                <w:b/>
                <w:sz w:val="24"/>
                <w:szCs w:val="24"/>
              </w:rPr>
              <w:t>Bruto peļņa/zaudējumi (EUR)</w:t>
            </w:r>
          </w:p>
        </w:tc>
        <w:tc>
          <w:tcPr>
            <w:tcW w:w="2268" w:type="dxa"/>
          </w:tcPr>
          <w:p w:rsidR="007C276E" w:rsidRPr="00B4616D" w:rsidRDefault="007C276E" w:rsidP="00EF219C">
            <w:pPr>
              <w:jc w:val="center"/>
              <w:rPr>
                <w:rFonts w:ascii="Times New Roman" w:eastAsia="Times New Roman" w:hAnsi="Times New Roman" w:cs="Times New Roman"/>
                <w:b/>
                <w:sz w:val="24"/>
                <w:szCs w:val="24"/>
              </w:rPr>
            </w:pPr>
            <w:r w:rsidRPr="00B4616D">
              <w:rPr>
                <w:rFonts w:ascii="Times New Roman" w:eastAsia="Times New Roman" w:hAnsi="Times New Roman" w:cs="Times New Roman"/>
                <w:b/>
                <w:sz w:val="24"/>
                <w:szCs w:val="24"/>
              </w:rPr>
              <w:t>Neto apgrozījums</w:t>
            </w:r>
          </w:p>
          <w:p w:rsidR="007C276E" w:rsidRPr="00B4616D" w:rsidRDefault="007C276E" w:rsidP="00EF219C">
            <w:pPr>
              <w:jc w:val="center"/>
              <w:rPr>
                <w:rFonts w:ascii="Times New Roman" w:eastAsia="Times New Roman" w:hAnsi="Times New Roman" w:cs="Times New Roman"/>
                <w:b/>
                <w:sz w:val="24"/>
                <w:szCs w:val="24"/>
              </w:rPr>
            </w:pPr>
            <w:r w:rsidRPr="00B4616D">
              <w:rPr>
                <w:rFonts w:ascii="Times New Roman" w:eastAsia="Times New Roman" w:hAnsi="Times New Roman" w:cs="Times New Roman"/>
                <w:b/>
                <w:sz w:val="24"/>
                <w:szCs w:val="24"/>
              </w:rPr>
              <w:t>(EUR)</w:t>
            </w:r>
          </w:p>
        </w:tc>
        <w:tc>
          <w:tcPr>
            <w:tcW w:w="1985" w:type="dxa"/>
          </w:tcPr>
          <w:p w:rsidR="007C276E" w:rsidRPr="00B4616D" w:rsidRDefault="007C276E" w:rsidP="00EF219C">
            <w:pPr>
              <w:jc w:val="center"/>
              <w:rPr>
                <w:rFonts w:ascii="Times New Roman" w:eastAsia="Times New Roman" w:hAnsi="Times New Roman" w:cs="Times New Roman"/>
                <w:b/>
                <w:sz w:val="24"/>
                <w:szCs w:val="24"/>
              </w:rPr>
            </w:pPr>
            <w:r w:rsidRPr="00B4616D">
              <w:rPr>
                <w:rFonts w:ascii="Times New Roman" w:eastAsia="Times New Roman" w:hAnsi="Times New Roman" w:cs="Times New Roman"/>
                <w:b/>
                <w:sz w:val="24"/>
                <w:szCs w:val="24"/>
              </w:rPr>
              <w:t>Apgrozījuma rentabilitāte %</w:t>
            </w:r>
          </w:p>
        </w:tc>
      </w:tr>
      <w:tr w:rsidR="007C276E" w:rsidRPr="00B4616D" w:rsidTr="00B4616D">
        <w:tc>
          <w:tcPr>
            <w:tcW w:w="2660" w:type="dxa"/>
          </w:tcPr>
          <w:p w:rsidR="007C276E" w:rsidRPr="00B4616D" w:rsidRDefault="007C276E" w:rsidP="00EF219C">
            <w:pPr>
              <w:jc w:val="cente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2012</w:t>
            </w:r>
          </w:p>
        </w:tc>
        <w:tc>
          <w:tcPr>
            <w:tcW w:w="3118" w:type="dxa"/>
          </w:tcPr>
          <w:p w:rsidR="007C276E" w:rsidRPr="00B4616D" w:rsidRDefault="007C276E" w:rsidP="00EF219C">
            <w:pPr>
              <w:jc w:val="cente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15627</w:t>
            </w:r>
          </w:p>
        </w:tc>
        <w:tc>
          <w:tcPr>
            <w:tcW w:w="2268" w:type="dxa"/>
          </w:tcPr>
          <w:p w:rsidR="007C276E" w:rsidRPr="00B4616D" w:rsidRDefault="007C276E" w:rsidP="00EF219C">
            <w:pPr>
              <w:jc w:val="cente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566118</w:t>
            </w:r>
          </w:p>
        </w:tc>
        <w:tc>
          <w:tcPr>
            <w:tcW w:w="1985" w:type="dxa"/>
          </w:tcPr>
          <w:p w:rsidR="007C276E" w:rsidRPr="00B4616D" w:rsidRDefault="007C276E" w:rsidP="00EF219C">
            <w:pPr>
              <w:jc w:val="cente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2.76</w:t>
            </w:r>
          </w:p>
        </w:tc>
      </w:tr>
      <w:tr w:rsidR="007C276E" w:rsidRPr="00B4616D" w:rsidTr="00B4616D">
        <w:tc>
          <w:tcPr>
            <w:tcW w:w="2660" w:type="dxa"/>
          </w:tcPr>
          <w:p w:rsidR="007C276E" w:rsidRPr="00B4616D" w:rsidRDefault="007C276E" w:rsidP="00EF219C">
            <w:pPr>
              <w:jc w:val="cente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2013</w:t>
            </w:r>
          </w:p>
        </w:tc>
        <w:tc>
          <w:tcPr>
            <w:tcW w:w="3118" w:type="dxa"/>
          </w:tcPr>
          <w:p w:rsidR="007C276E" w:rsidRPr="00B4616D" w:rsidRDefault="007C276E" w:rsidP="00EF219C">
            <w:pPr>
              <w:jc w:val="cente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40639</w:t>
            </w:r>
          </w:p>
        </w:tc>
        <w:tc>
          <w:tcPr>
            <w:tcW w:w="2268" w:type="dxa"/>
          </w:tcPr>
          <w:p w:rsidR="007C276E" w:rsidRPr="00B4616D" w:rsidRDefault="007C276E" w:rsidP="00EF219C">
            <w:pPr>
              <w:jc w:val="cente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602436</w:t>
            </w:r>
          </w:p>
        </w:tc>
        <w:tc>
          <w:tcPr>
            <w:tcW w:w="1985" w:type="dxa"/>
          </w:tcPr>
          <w:p w:rsidR="007C276E" w:rsidRPr="00B4616D" w:rsidRDefault="007C276E" w:rsidP="00EF219C">
            <w:pPr>
              <w:jc w:val="cente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6.74</w:t>
            </w:r>
          </w:p>
        </w:tc>
      </w:tr>
      <w:tr w:rsidR="007C276E" w:rsidRPr="00B4616D" w:rsidTr="00B4616D">
        <w:tc>
          <w:tcPr>
            <w:tcW w:w="2660" w:type="dxa"/>
          </w:tcPr>
          <w:p w:rsidR="007C276E" w:rsidRPr="00B4616D" w:rsidRDefault="007C276E" w:rsidP="00EF219C">
            <w:pPr>
              <w:jc w:val="cente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2014</w:t>
            </w:r>
          </w:p>
        </w:tc>
        <w:tc>
          <w:tcPr>
            <w:tcW w:w="3118" w:type="dxa"/>
          </w:tcPr>
          <w:p w:rsidR="007C276E" w:rsidRPr="00B4616D" w:rsidRDefault="007C276E" w:rsidP="00EF219C">
            <w:pPr>
              <w:jc w:val="cente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98319</w:t>
            </w:r>
          </w:p>
        </w:tc>
        <w:tc>
          <w:tcPr>
            <w:tcW w:w="2268" w:type="dxa"/>
          </w:tcPr>
          <w:p w:rsidR="007C276E" w:rsidRPr="00B4616D" w:rsidRDefault="007C276E" w:rsidP="00EF219C">
            <w:pPr>
              <w:jc w:val="cente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682394</w:t>
            </w:r>
          </w:p>
        </w:tc>
        <w:tc>
          <w:tcPr>
            <w:tcW w:w="1985" w:type="dxa"/>
          </w:tcPr>
          <w:p w:rsidR="007C276E" w:rsidRPr="00B4616D" w:rsidRDefault="007C276E" w:rsidP="00EF219C">
            <w:pPr>
              <w:jc w:val="cente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14.41</w:t>
            </w:r>
          </w:p>
        </w:tc>
      </w:tr>
    </w:tbl>
    <w:p w:rsidR="007C276E" w:rsidRPr="007C276E" w:rsidRDefault="007C276E" w:rsidP="00EF219C">
      <w:pPr>
        <w:jc w:val="both"/>
        <w:rPr>
          <w:rFonts w:ascii="Times New Roman" w:eastAsia="Times New Roman" w:hAnsi="Times New Roman" w:cs="Times New Roman"/>
          <w:sz w:val="24"/>
          <w:szCs w:val="24"/>
        </w:rPr>
      </w:pPr>
      <w:r w:rsidRPr="007C276E">
        <w:rPr>
          <w:rFonts w:ascii="Times New Roman" w:eastAsia="Times New Roman" w:hAnsi="Times New Roman" w:cs="Times New Roman"/>
        </w:rPr>
        <w:br/>
        <w:t xml:space="preserve">    </w:t>
      </w:r>
      <w:r w:rsidR="00B4616D">
        <w:rPr>
          <w:rFonts w:ascii="Times New Roman" w:eastAsia="Times New Roman" w:hAnsi="Times New Roman" w:cs="Times New Roman"/>
        </w:rPr>
        <w:tab/>
      </w:r>
      <w:r w:rsidRPr="007C276E">
        <w:rPr>
          <w:rFonts w:ascii="Times New Roman" w:eastAsia="Times New Roman" w:hAnsi="Times New Roman" w:cs="Times New Roman"/>
          <w:sz w:val="24"/>
          <w:szCs w:val="24"/>
        </w:rPr>
        <w:t>Apgrozījuma rentabilitātes rādītājs 2014.gadā</w:t>
      </w:r>
      <w:r w:rsidR="00B4616D">
        <w:rPr>
          <w:rFonts w:ascii="Times New Roman" w:eastAsia="Times New Roman" w:hAnsi="Times New Roman" w:cs="Times New Roman"/>
          <w:sz w:val="24"/>
          <w:szCs w:val="24"/>
        </w:rPr>
        <w:t>,</w:t>
      </w:r>
      <w:r w:rsidRPr="007C276E">
        <w:rPr>
          <w:rFonts w:ascii="Times New Roman" w:eastAsia="Times New Roman" w:hAnsi="Times New Roman" w:cs="Times New Roman"/>
          <w:sz w:val="24"/>
          <w:szCs w:val="24"/>
        </w:rPr>
        <w:t xml:space="preserve"> salīdzinot ar 2013.gadu ir palielinājies.  Palielinoties ieņēmumiem ir palielinājušas izmaksas, taču izmaksu apmēra pieaugums ir proporcionāli mazāks par ieņēmumu pieaugumu.</w:t>
      </w:r>
    </w:p>
    <w:p w:rsidR="007C276E" w:rsidRPr="007C276E" w:rsidRDefault="007C276E" w:rsidP="00EF219C">
      <w:pPr>
        <w:rPr>
          <w:rFonts w:ascii="Times New Roman" w:eastAsia="Times New Roman" w:hAnsi="Times New Roman" w:cs="Times New Roman"/>
          <w:sz w:val="24"/>
          <w:szCs w:val="24"/>
        </w:rPr>
      </w:pPr>
      <w:r w:rsidRPr="007C276E">
        <w:rPr>
          <w:rFonts w:ascii="Times New Roman" w:eastAsia="Times New Roman" w:hAnsi="Times New Roman" w:cs="Times New Roman"/>
          <w:sz w:val="24"/>
          <w:szCs w:val="24"/>
        </w:rPr>
        <w:br/>
        <w:t>Operatīvās darbības rentabilitāte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2"/>
        <w:gridCol w:w="3080"/>
        <w:gridCol w:w="2243"/>
        <w:gridCol w:w="1969"/>
      </w:tblGrid>
      <w:tr w:rsidR="007C276E" w:rsidRPr="00B4616D" w:rsidTr="00B4616D">
        <w:tc>
          <w:tcPr>
            <w:tcW w:w="2660" w:type="dxa"/>
          </w:tcPr>
          <w:p w:rsidR="007C276E" w:rsidRPr="00B4616D" w:rsidRDefault="007C276E" w:rsidP="00EF219C">
            <w:pPr>
              <w:jc w:val="center"/>
              <w:rPr>
                <w:rFonts w:ascii="Times New Roman" w:eastAsia="Times New Roman" w:hAnsi="Times New Roman" w:cs="Times New Roman"/>
                <w:b/>
                <w:sz w:val="24"/>
                <w:szCs w:val="24"/>
              </w:rPr>
            </w:pPr>
            <w:r w:rsidRPr="00B4616D">
              <w:rPr>
                <w:rFonts w:ascii="Times New Roman" w:eastAsia="Times New Roman" w:hAnsi="Times New Roman" w:cs="Times New Roman"/>
                <w:b/>
                <w:sz w:val="24"/>
                <w:szCs w:val="24"/>
              </w:rPr>
              <w:t>Pārskata gads</w:t>
            </w:r>
          </w:p>
        </w:tc>
        <w:tc>
          <w:tcPr>
            <w:tcW w:w="3118" w:type="dxa"/>
          </w:tcPr>
          <w:p w:rsidR="007C276E" w:rsidRPr="00B4616D" w:rsidRDefault="007C276E" w:rsidP="00EF219C">
            <w:pPr>
              <w:jc w:val="center"/>
              <w:rPr>
                <w:rFonts w:ascii="Times New Roman" w:eastAsia="Times New Roman" w:hAnsi="Times New Roman" w:cs="Times New Roman"/>
                <w:b/>
                <w:sz w:val="24"/>
                <w:szCs w:val="24"/>
              </w:rPr>
            </w:pPr>
            <w:r w:rsidRPr="00B4616D">
              <w:rPr>
                <w:rFonts w:ascii="Times New Roman" w:eastAsia="Times New Roman" w:hAnsi="Times New Roman" w:cs="Times New Roman"/>
                <w:b/>
                <w:sz w:val="24"/>
                <w:szCs w:val="24"/>
              </w:rPr>
              <w:t>Operatīvās darbības peļņa/zaudējumi EUR</w:t>
            </w:r>
          </w:p>
        </w:tc>
        <w:tc>
          <w:tcPr>
            <w:tcW w:w="2268" w:type="dxa"/>
          </w:tcPr>
          <w:p w:rsidR="007C276E" w:rsidRPr="00B4616D" w:rsidRDefault="007C276E" w:rsidP="00EF219C">
            <w:pPr>
              <w:jc w:val="center"/>
              <w:rPr>
                <w:rFonts w:ascii="Times New Roman" w:eastAsia="Times New Roman" w:hAnsi="Times New Roman" w:cs="Times New Roman"/>
                <w:b/>
                <w:sz w:val="24"/>
                <w:szCs w:val="24"/>
              </w:rPr>
            </w:pPr>
            <w:r w:rsidRPr="00B4616D">
              <w:rPr>
                <w:rFonts w:ascii="Times New Roman" w:eastAsia="Times New Roman" w:hAnsi="Times New Roman" w:cs="Times New Roman"/>
                <w:b/>
                <w:sz w:val="24"/>
                <w:szCs w:val="24"/>
              </w:rPr>
              <w:t>Neto apgrozījums EUR</w:t>
            </w:r>
          </w:p>
        </w:tc>
        <w:tc>
          <w:tcPr>
            <w:tcW w:w="1985" w:type="dxa"/>
          </w:tcPr>
          <w:p w:rsidR="007C276E" w:rsidRPr="00B4616D" w:rsidRDefault="007C276E" w:rsidP="00EF219C">
            <w:pPr>
              <w:jc w:val="center"/>
              <w:rPr>
                <w:rFonts w:ascii="Times New Roman" w:eastAsia="Times New Roman" w:hAnsi="Times New Roman" w:cs="Times New Roman"/>
                <w:b/>
                <w:sz w:val="24"/>
                <w:szCs w:val="24"/>
              </w:rPr>
            </w:pPr>
            <w:r w:rsidRPr="00B4616D">
              <w:rPr>
                <w:rFonts w:ascii="Times New Roman" w:eastAsia="Times New Roman" w:hAnsi="Times New Roman" w:cs="Times New Roman"/>
                <w:b/>
                <w:sz w:val="24"/>
                <w:szCs w:val="24"/>
              </w:rPr>
              <w:t>Operatīvās darbības rentabilitāte %</w:t>
            </w:r>
          </w:p>
        </w:tc>
      </w:tr>
      <w:tr w:rsidR="007C276E" w:rsidRPr="00B4616D" w:rsidTr="00B4616D">
        <w:tc>
          <w:tcPr>
            <w:tcW w:w="2660" w:type="dxa"/>
          </w:tcPr>
          <w:p w:rsidR="007C276E" w:rsidRPr="00B4616D" w:rsidRDefault="007C276E" w:rsidP="00EF219C">
            <w:pPr>
              <w:jc w:val="cente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2012</w:t>
            </w:r>
          </w:p>
        </w:tc>
        <w:tc>
          <w:tcPr>
            <w:tcW w:w="3118" w:type="dxa"/>
          </w:tcPr>
          <w:p w:rsidR="007C276E" w:rsidRPr="00B4616D" w:rsidRDefault="007C276E" w:rsidP="00EF219C">
            <w:pPr>
              <w:jc w:val="cente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-48376</w:t>
            </w:r>
          </w:p>
        </w:tc>
        <w:tc>
          <w:tcPr>
            <w:tcW w:w="2268" w:type="dxa"/>
          </w:tcPr>
          <w:p w:rsidR="007C276E" w:rsidRPr="00B4616D" w:rsidRDefault="007C276E" w:rsidP="00EF219C">
            <w:pPr>
              <w:jc w:val="cente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566118</w:t>
            </w:r>
          </w:p>
        </w:tc>
        <w:tc>
          <w:tcPr>
            <w:tcW w:w="1985" w:type="dxa"/>
          </w:tcPr>
          <w:p w:rsidR="007C276E" w:rsidRPr="00B4616D" w:rsidRDefault="007C276E" w:rsidP="00EF219C">
            <w:pPr>
              <w:jc w:val="cente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-8.54</w:t>
            </w:r>
          </w:p>
        </w:tc>
      </w:tr>
      <w:tr w:rsidR="007C276E" w:rsidRPr="00B4616D" w:rsidTr="00B4616D">
        <w:tc>
          <w:tcPr>
            <w:tcW w:w="2660" w:type="dxa"/>
          </w:tcPr>
          <w:p w:rsidR="007C276E" w:rsidRPr="00B4616D" w:rsidRDefault="007C276E" w:rsidP="00EF219C">
            <w:pPr>
              <w:jc w:val="cente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2013</w:t>
            </w:r>
          </w:p>
        </w:tc>
        <w:tc>
          <w:tcPr>
            <w:tcW w:w="3118" w:type="dxa"/>
          </w:tcPr>
          <w:p w:rsidR="007C276E" w:rsidRPr="00B4616D" w:rsidRDefault="007C276E" w:rsidP="00EF219C">
            <w:pPr>
              <w:jc w:val="cente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-24603</w:t>
            </w:r>
          </w:p>
        </w:tc>
        <w:tc>
          <w:tcPr>
            <w:tcW w:w="2268" w:type="dxa"/>
          </w:tcPr>
          <w:p w:rsidR="007C276E" w:rsidRPr="00B4616D" w:rsidRDefault="007C276E" w:rsidP="00EF219C">
            <w:pPr>
              <w:jc w:val="cente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602436</w:t>
            </w:r>
          </w:p>
        </w:tc>
        <w:tc>
          <w:tcPr>
            <w:tcW w:w="1985" w:type="dxa"/>
          </w:tcPr>
          <w:p w:rsidR="007C276E" w:rsidRPr="00B4616D" w:rsidRDefault="007C276E" w:rsidP="00EF219C">
            <w:pPr>
              <w:jc w:val="cente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-4.08</w:t>
            </w:r>
          </w:p>
        </w:tc>
      </w:tr>
      <w:tr w:rsidR="007C276E" w:rsidRPr="00B4616D" w:rsidTr="00B4616D">
        <w:tc>
          <w:tcPr>
            <w:tcW w:w="2660" w:type="dxa"/>
          </w:tcPr>
          <w:p w:rsidR="007C276E" w:rsidRPr="00B4616D" w:rsidRDefault="007C276E" w:rsidP="00EF219C">
            <w:pPr>
              <w:jc w:val="cente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2014</w:t>
            </w:r>
          </w:p>
        </w:tc>
        <w:tc>
          <w:tcPr>
            <w:tcW w:w="3118" w:type="dxa"/>
          </w:tcPr>
          <w:p w:rsidR="007C276E" w:rsidRPr="00B4616D" w:rsidRDefault="007C276E" w:rsidP="00EF219C">
            <w:pPr>
              <w:jc w:val="cente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30877</w:t>
            </w:r>
          </w:p>
        </w:tc>
        <w:tc>
          <w:tcPr>
            <w:tcW w:w="2268" w:type="dxa"/>
          </w:tcPr>
          <w:p w:rsidR="007C276E" w:rsidRPr="00B4616D" w:rsidRDefault="007C276E" w:rsidP="00EF219C">
            <w:pPr>
              <w:jc w:val="cente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682394</w:t>
            </w:r>
          </w:p>
        </w:tc>
        <w:tc>
          <w:tcPr>
            <w:tcW w:w="1985" w:type="dxa"/>
          </w:tcPr>
          <w:p w:rsidR="007C276E" w:rsidRPr="00B4616D" w:rsidRDefault="007C276E" w:rsidP="00EF219C">
            <w:pPr>
              <w:jc w:val="cente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4.52</w:t>
            </w:r>
          </w:p>
        </w:tc>
      </w:tr>
    </w:tbl>
    <w:p w:rsidR="007C276E" w:rsidRPr="007C276E" w:rsidRDefault="007C276E" w:rsidP="00EF219C">
      <w:pPr>
        <w:rPr>
          <w:rFonts w:ascii="Times New Roman" w:eastAsia="Times New Roman" w:hAnsi="Times New Roman" w:cs="Times New Roman"/>
          <w:sz w:val="24"/>
          <w:szCs w:val="24"/>
        </w:rPr>
      </w:pPr>
      <w:r w:rsidRPr="007C276E">
        <w:rPr>
          <w:rFonts w:ascii="Times New Roman" w:eastAsia="Times New Roman" w:hAnsi="Times New Roman" w:cs="Times New Roman"/>
          <w:sz w:val="24"/>
          <w:szCs w:val="24"/>
        </w:rPr>
        <w:t>Palielinās arī operatīvās bilances rentabilitāte.</w:t>
      </w:r>
    </w:p>
    <w:p w:rsidR="00B4616D" w:rsidRDefault="00B4616D">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7C276E" w:rsidRPr="007C276E" w:rsidRDefault="007C276E" w:rsidP="00EF219C">
      <w:pPr>
        <w:rPr>
          <w:rFonts w:ascii="Times New Roman" w:eastAsia="Times New Roman" w:hAnsi="Times New Roman" w:cs="Times New Roman"/>
          <w:b/>
          <w:sz w:val="24"/>
          <w:szCs w:val="24"/>
        </w:rPr>
      </w:pPr>
      <w:r w:rsidRPr="007C276E">
        <w:rPr>
          <w:rFonts w:ascii="Times New Roman" w:eastAsia="Times New Roman" w:hAnsi="Times New Roman" w:cs="Times New Roman"/>
          <w:b/>
          <w:sz w:val="24"/>
          <w:szCs w:val="24"/>
        </w:rPr>
        <w:lastRenderedPageBreak/>
        <w:t>3. Efektivitātes analīze</w:t>
      </w:r>
    </w:p>
    <w:p w:rsidR="00B4616D" w:rsidRDefault="00B4616D" w:rsidP="00EF219C">
      <w:pPr>
        <w:rPr>
          <w:rFonts w:ascii="Times New Roman" w:eastAsia="Times New Roman" w:hAnsi="Times New Roman" w:cs="Times New Roman"/>
          <w:sz w:val="24"/>
          <w:szCs w:val="24"/>
        </w:rPr>
      </w:pPr>
    </w:p>
    <w:p w:rsidR="007C276E" w:rsidRPr="007C276E" w:rsidRDefault="007C276E" w:rsidP="00EF219C">
      <w:pPr>
        <w:rPr>
          <w:rFonts w:ascii="Times New Roman" w:eastAsia="Times New Roman" w:hAnsi="Times New Roman" w:cs="Times New Roman"/>
          <w:sz w:val="24"/>
          <w:szCs w:val="24"/>
        </w:rPr>
      </w:pPr>
      <w:r w:rsidRPr="007C276E">
        <w:rPr>
          <w:rFonts w:ascii="Times New Roman" w:eastAsia="Times New Roman" w:hAnsi="Times New Roman" w:cs="Times New Roman"/>
          <w:sz w:val="24"/>
          <w:szCs w:val="24"/>
        </w:rPr>
        <w:t>Aktīvu rentabilitāte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5"/>
        <w:gridCol w:w="3601"/>
        <w:gridCol w:w="3119"/>
        <w:gridCol w:w="2126"/>
      </w:tblGrid>
      <w:tr w:rsidR="007C276E" w:rsidRPr="00B4616D" w:rsidTr="00B4616D">
        <w:tc>
          <w:tcPr>
            <w:tcW w:w="1185" w:type="dxa"/>
          </w:tcPr>
          <w:p w:rsidR="007C276E" w:rsidRPr="00B4616D" w:rsidRDefault="007C276E" w:rsidP="00B4616D">
            <w:pPr>
              <w:jc w:val="center"/>
              <w:rPr>
                <w:rFonts w:ascii="Times New Roman" w:eastAsia="Times New Roman" w:hAnsi="Times New Roman" w:cs="Times New Roman"/>
                <w:b/>
                <w:sz w:val="24"/>
                <w:szCs w:val="24"/>
              </w:rPr>
            </w:pPr>
            <w:r w:rsidRPr="00B4616D">
              <w:rPr>
                <w:rFonts w:ascii="Times New Roman" w:eastAsia="Times New Roman" w:hAnsi="Times New Roman" w:cs="Times New Roman"/>
                <w:b/>
                <w:sz w:val="24"/>
                <w:szCs w:val="24"/>
              </w:rPr>
              <w:t>Pārskata gads</w:t>
            </w:r>
          </w:p>
        </w:tc>
        <w:tc>
          <w:tcPr>
            <w:tcW w:w="3601" w:type="dxa"/>
          </w:tcPr>
          <w:p w:rsidR="007C276E" w:rsidRPr="00B4616D" w:rsidRDefault="007C276E" w:rsidP="00B4616D">
            <w:pPr>
              <w:jc w:val="center"/>
              <w:rPr>
                <w:rFonts w:ascii="Times New Roman" w:eastAsia="Times New Roman" w:hAnsi="Times New Roman" w:cs="Times New Roman"/>
                <w:b/>
                <w:sz w:val="24"/>
                <w:szCs w:val="24"/>
              </w:rPr>
            </w:pPr>
            <w:r w:rsidRPr="00B4616D">
              <w:rPr>
                <w:rFonts w:ascii="Times New Roman" w:eastAsia="Times New Roman" w:hAnsi="Times New Roman" w:cs="Times New Roman"/>
                <w:b/>
                <w:sz w:val="24"/>
                <w:szCs w:val="24"/>
              </w:rPr>
              <w:t>Peļņa/zaudējumi pirms % un nodokļiem EUR</w:t>
            </w:r>
          </w:p>
        </w:tc>
        <w:tc>
          <w:tcPr>
            <w:tcW w:w="3119" w:type="dxa"/>
          </w:tcPr>
          <w:p w:rsidR="007C276E" w:rsidRPr="00B4616D" w:rsidRDefault="007C276E" w:rsidP="00B4616D">
            <w:pPr>
              <w:jc w:val="center"/>
              <w:rPr>
                <w:rFonts w:ascii="Times New Roman" w:eastAsia="Times New Roman" w:hAnsi="Times New Roman" w:cs="Times New Roman"/>
                <w:b/>
                <w:sz w:val="24"/>
                <w:szCs w:val="24"/>
              </w:rPr>
            </w:pPr>
            <w:r w:rsidRPr="00B4616D">
              <w:rPr>
                <w:rFonts w:ascii="Times New Roman" w:eastAsia="Times New Roman" w:hAnsi="Times New Roman" w:cs="Times New Roman"/>
                <w:b/>
                <w:sz w:val="24"/>
                <w:szCs w:val="24"/>
              </w:rPr>
              <w:t>Aktīvu vidējā vērtība EUR</w:t>
            </w:r>
          </w:p>
        </w:tc>
        <w:tc>
          <w:tcPr>
            <w:tcW w:w="2126" w:type="dxa"/>
          </w:tcPr>
          <w:p w:rsidR="007C276E" w:rsidRPr="00B4616D" w:rsidRDefault="007C276E" w:rsidP="00B4616D">
            <w:pPr>
              <w:jc w:val="center"/>
              <w:rPr>
                <w:rFonts w:ascii="Times New Roman" w:eastAsia="Times New Roman" w:hAnsi="Times New Roman" w:cs="Times New Roman"/>
                <w:b/>
                <w:sz w:val="24"/>
                <w:szCs w:val="24"/>
              </w:rPr>
            </w:pPr>
            <w:r w:rsidRPr="00B4616D">
              <w:rPr>
                <w:rFonts w:ascii="Times New Roman" w:eastAsia="Times New Roman" w:hAnsi="Times New Roman" w:cs="Times New Roman"/>
                <w:b/>
                <w:sz w:val="24"/>
                <w:szCs w:val="24"/>
              </w:rPr>
              <w:t>Aktīvu rentabilitāte %</w:t>
            </w:r>
          </w:p>
        </w:tc>
      </w:tr>
      <w:tr w:rsidR="007C276E" w:rsidRPr="00B4616D" w:rsidTr="00B4616D">
        <w:tc>
          <w:tcPr>
            <w:tcW w:w="1185" w:type="dxa"/>
          </w:tcPr>
          <w:p w:rsidR="007C276E" w:rsidRPr="00B4616D" w:rsidRDefault="007C276E" w:rsidP="00B4616D">
            <w:pPr>
              <w:jc w:val="cente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2012</w:t>
            </w:r>
          </w:p>
        </w:tc>
        <w:tc>
          <w:tcPr>
            <w:tcW w:w="3601" w:type="dxa"/>
          </w:tcPr>
          <w:p w:rsidR="007C276E" w:rsidRPr="00B4616D" w:rsidRDefault="007C276E" w:rsidP="00EF219C">
            <w:pPr>
              <w:jc w:val="cente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-48376</w:t>
            </w:r>
          </w:p>
        </w:tc>
        <w:tc>
          <w:tcPr>
            <w:tcW w:w="3119" w:type="dxa"/>
          </w:tcPr>
          <w:p w:rsidR="007C276E" w:rsidRPr="00B4616D" w:rsidRDefault="007C276E" w:rsidP="00EF219C">
            <w:pP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(116584+172193)/2= 14439</w:t>
            </w:r>
          </w:p>
        </w:tc>
        <w:tc>
          <w:tcPr>
            <w:tcW w:w="2126" w:type="dxa"/>
          </w:tcPr>
          <w:p w:rsidR="007C276E" w:rsidRPr="00B4616D" w:rsidRDefault="007C276E" w:rsidP="00EF219C">
            <w:pPr>
              <w:jc w:val="cente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-33.50</w:t>
            </w:r>
          </w:p>
        </w:tc>
      </w:tr>
      <w:tr w:rsidR="007C276E" w:rsidRPr="00B4616D" w:rsidTr="00B4616D">
        <w:tc>
          <w:tcPr>
            <w:tcW w:w="1185" w:type="dxa"/>
          </w:tcPr>
          <w:p w:rsidR="007C276E" w:rsidRPr="00B4616D" w:rsidRDefault="007C276E" w:rsidP="00B4616D">
            <w:pPr>
              <w:jc w:val="cente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2013</w:t>
            </w:r>
          </w:p>
        </w:tc>
        <w:tc>
          <w:tcPr>
            <w:tcW w:w="3601" w:type="dxa"/>
          </w:tcPr>
          <w:p w:rsidR="007C276E" w:rsidRPr="00B4616D" w:rsidRDefault="007C276E" w:rsidP="00EF219C">
            <w:pPr>
              <w:jc w:val="cente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-24603</w:t>
            </w:r>
          </w:p>
        </w:tc>
        <w:tc>
          <w:tcPr>
            <w:tcW w:w="3119" w:type="dxa"/>
          </w:tcPr>
          <w:p w:rsidR="007C276E" w:rsidRPr="00B4616D" w:rsidRDefault="007C276E" w:rsidP="00EF219C">
            <w:pP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(172193 +169292)/2=170742</w:t>
            </w:r>
          </w:p>
        </w:tc>
        <w:tc>
          <w:tcPr>
            <w:tcW w:w="2126" w:type="dxa"/>
          </w:tcPr>
          <w:p w:rsidR="007C276E" w:rsidRPr="00B4616D" w:rsidRDefault="007C276E" w:rsidP="00EF219C">
            <w:pPr>
              <w:jc w:val="cente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-14.41</w:t>
            </w:r>
          </w:p>
        </w:tc>
      </w:tr>
      <w:tr w:rsidR="007C276E" w:rsidRPr="00B4616D" w:rsidTr="00B4616D">
        <w:tc>
          <w:tcPr>
            <w:tcW w:w="1185" w:type="dxa"/>
          </w:tcPr>
          <w:p w:rsidR="007C276E" w:rsidRPr="00B4616D" w:rsidRDefault="007C276E" w:rsidP="00B4616D">
            <w:pPr>
              <w:jc w:val="cente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2014</w:t>
            </w:r>
          </w:p>
        </w:tc>
        <w:tc>
          <w:tcPr>
            <w:tcW w:w="3601" w:type="dxa"/>
          </w:tcPr>
          <w:p w:rsidR="007C276E" w:rsidRPr="00B4616D" w:rsidRDefault="007C276E" w:rsidP="00EF219C">
            <w:pPr>
              <w:jc w:val="cente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30877</w:t>
            </w:r>
          </w:p>
        </w:tc>
        <w:tc>
          <w:tcPr>
            <w:tcW w:w="3119" w:type="dxa"/>
          </w:tcPr>
          <w:p w:rsidR="007C276E" w:rsidRPr="00B4616D" w:rsidRDefault="007C276E" w:rsidP="00EF219C">
            <w:pP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(169292+169774)/2= 169533</w:t>
            </w:r>
          </w:p>
        </w:tc>
        <w:tc>
          <w:tcPr>
            <w:tcW w:w="2126" w:type="dxa"/>
          </w:tcPr>
          <w:p w:rsidR="007C276E" w:rsidRPr="00B4616D" w:rsidRDefault="007C276E" w:rsidP="00EF219C">
            <w:pPr>
              <w:jc w:val="cente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5.49</w:t>
            </w:r>
          </w:p>
        </w:tc>
      </w:tr>
    </w:tbl>
    <w:p w:rsidR="007C276E" w:rsidRPr="007C276E" w:rsidRDefault="007C276E" w:rsidP="00EF219C">
      <w:pPr>
        <w:rPr>
          <w:rFonts w:ascii="Times New Roman" w:eastAsia="Times New Roman" w:hAnsi="Times New Roman" w:cs="Times New Roman"/>
          <w:sz w:val="24"/>
          <w:szCs w:val="24"/>
        </w:rPr>
      </w:pPr>
    </w:p>
    <w:p w:rsidR="007C276E" w:rsidRPr="007C276E" w:rsidRDefault="007C276E" w:rsidP="00EF219C">
      <w:pPr>
        <w:rPr>
          <w:rFonts w:ascii="Times New Roman" w:eastAsia="Times New Roman" w:hAnsi="Times New Roman" w:cs="Times New Roman"/>
          <w:sz w:val="24"/>
          <w:szCs w:val="24"/>
        </w:rPr>
      </w:pPr>
      <w:r w:rsidRPr="007C276E">
        <w:rPr>
          <w:rFonts w:ascii="Times New Roman" w:eastAsia="Times New Roman" w:hAnsi="Times New Roman" w:cs="Times New Roman"/>
          <w:sz w:val="24"/>
          <w:szCs w:val="24"/>
        </w:rPr>
        <w:t>Aktīvu rentabilitātes palielināšanās norāda, ka efektīvāk tiek izmantoti sabiedrības aktīvi.</w:t>
      </w:r>
    </w:p>
    <w:p w:rsidR="00B4616D" w:rsidRDefault="00B4616D" w:rsidP="00EF219C">
      <w:pPr>
        <w:rPr>
          <w:rFonts w:ascii="Times New Roman" w:eastAsia="Times New Roman" w:hAnsi="Times New Roman" w:cs="Times New Roman"/>
          <w:b/>
          <w:sz w:val="24"/>
          <w:szCs w:val="24"/>
        </w:rPr>
      </w:pPr>
    </w:p>
    <w:p w:rsidR="007C276E" w:rsidRPr="007C276E" w:rsidRDefault="007C276E" w:rsidP="00EF219C">
      <w:pPr>
        <w:rPr>
          <w:rFonts w:ascii="Times New Roman" w:eastAsia="Times New Roman" w:hAnsi="Times New Roman" w:cs="Times New Roman"/>
          <w:b/>
          <w:sz w:val="24"/>
          <w:szCs w:val="24"/>
        </w:rPr>
      </w:pPr>
      <w:r w:rsidRPr="007C276E">
        <w:rPr>
          <w:rFonts w:ascii="Times New Roman" w:eastAsia="Times New Roman" w:hAnsi="Times New Roman" w:cs="Times New Roman"/>
          <w:b/>
          <w:sz w:val="24"/>
          <w:szCs w:val="24"/>
        </w:rPr>
        <w:t>Pašu kapitāla rentabilitāte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6"/>
        <w:gridCol w:w="2658"/>
        <w:gridCol w:w="4111"/>
        <w:gridCol w:w="2126"/>
      </w:tblGrid>
      <w:tr w:rsidR="007C276E" w:rsidRPr="00B4616D" w:rsidTr="00B4616D">
        <w:tc>
          <w:tcPr>
            <w:tcW w:w="1136" w:type="dxa"/>
          </w:tcPr>
          <w:p w:rsidR="007C276E" w:rsidRPr="00B4616D" w:rsidRDefault="007C276E" w:rsidP="00EF219C">
            <w:pPr>
              <w:jc w:val="center"/>
              <w:rPr>
                <w:rFonts w:ascii="Times New Roman" w:eastAsia="Times New Roman" w:hAnsi="Times New Roman" w:cs="Times New Roman"/>
                <w:b/>
                <w:sz w:val="24"/>
                <w:szCs w:val="24"/>
              </w:rPr>
            </w:pPr>
            <w:r w:rsidRPr="00B4616D">
              <w:rPr>
                <w:rFonts w:ascii="Times New Roman" w:eastAsia="Times New Roman" w:hAnsi="Times New Roman" w:cs="Times New Roman"/>
                <w:b/>
                <w:sz w:val="24"/>
                <w:szCs w:val="24"/>
              </w:rPr>
              <w:t>Pārskata gads</w:t>
            </w:r>
          </w:p>
        </w:tc>
        <w:tc>
          <w:tcPr>
            <w:tcW w:w="2658" w:type="dxa"/>
          </w:tcPr>
          <w:p w:rsidR="007C276E" w:rsidRPr="00B4616D" w:rsidRDefault="007C276E" w:rsidP="00EF219C">
            <w:pPr>
              <w:jc w:val="center"/>
              <w:rPr>
                <w:rFonts w:ascii="Times New Roman" w:eastAsia="Times New Roman" w:hAnsi="Times New Roman" w:cs="Times New Roman"/>
                <w:b/>
                <w:sz w:val="24"/>
                <w:szCs w:val="24"/>
              </w:rPr>
            </w:pPr>
            <w:r w:rsidRPr="00B4616D">
              <w:rPr>
                <w:rFonts w:ascii="Times New Roman" w:eastAsia="Times New Roman" w:hAnsi="Times New Roman" w:cs="Times New Roman"/>
                <w:b/>
                <w:sz w:val="24"/>
                <w:szCs w:val="24"/>
              </w:rPr>
              <w:t>Peļņa/zaudējumi EUR</w:t>
            </w:r>
          </w:p>
        </w:tc>
        <w:tc>
          <w:tcPr>
            <w:tcW w:w="4111" w:type="dxa"/>
          </w:tcPr>
          <w:p w:rsidR="007C276E" w:rsidRPr="00B4616D" w:rsidRDefault="007C276E" w:rsidP="00EF219C">
            <w:pPr>
              <w:jc w:val="center"/>
              <w:rPr>
                <w:rFonts w:ascii="Times New Roman" w:eastAsia="Times New Roman" w:hAnsi="Times New Roman" w:cs="Times New Roman"/>
                <w:b/>
                <w:sz w:val="24"/>
                <w:szCs w:val="24"/>
              </w:rPr>
            </w:pPr>
            <w:r w:rsidRPr="00B4616D">
              <w:rPr>
                <w:rFonts w:ascii="Times New Roman" w:eastAsia="Times New Roman" w:hAnsi="Times New Roman" w:cs="Times New Roman"/>
                <w:b/>
                <w:sz w:val="24"/>
                <w:szCs w:val="24"/>
              </w:rPr>
              <w:t>Pašu kapitāla vidējā vērtība EUR</w:t>
            </w:r>
          </w:p>
        </w:tc>
        <w:tc>
          <w:tcPr>
            <w:tcW w:w="2126" w:type="dxa"/>
          </w:tcPr>
          <w:p w:rsidR="007C276E" w:rsidRPr="00B4616D" w:rsidRDefault="007C276E" w:rsidP="00EF219C">
            <w:pPr>
              <w:jc w:val="center"/>
              <w:rPr>
                <w:rFonts w:ascii="Times New Roman" w:eastAsia="Times New Roman" w:hAnsi="Times New Roman" w:cs="Times New Roman"/>
                <w:b/>
                <w:sz w:val="24"/>
                <w:szCs w:val="24"/>
              </w:rPr>
            </w:pPr>
            <w:r w:rsidRPr="00B4616D">
              <w:rPr>
                <w:rFonts w:ascii="Times New Roman" w:eastAsia="Times New Roman" w:hAnsi="Times New Roman" w:cs="Times New Roman"/>
                <w:b/>
                <w:sz w:val="24"/>
                <w:szCs w:val="24"/>
              </w:rPr>
              <w:t>Pašu kapitāla rentabilitāte %</w:t>
            </w:r>
          </w:p>
        </w:tc>
      </w:tr>
      <w:tr w:rsidR="007C276E" w:rsidRPr="00B4616D" w:rsidTr="00B4616D">
        <w:tc>
          <w:tcPr>
            <w:tcW w:w="1136" w:type="dxa"/>
          </w:tcPr>
          <w:p w:rsidR="007C276E" w:rsidRPr="00B4616D" w:rsidRDefault="007C276E" w:rsidP="00EF219C">
            <w:pPr>
              <w:jc w:val="cente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2012</w:t>
            </w:r>
          </w:p>
        </w:tc>
        <w:tc>
          <w:tcPr>
            <w:tcW w:w="2658" w:type="dxa"/>
          </w:tcPr>
          <w:p w:rsidR="007C276E" w:rsidRPr="00B4616D" w:rsidRDefault="007C276E" w:rsidP="00EF219C">
            <w:pPr>
              <w:jc w:val="cente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-48504</w:t>
            </w:r>
          </w:p>
        </w:tc>
        <w:tc>
          <w:tcPr>
            <w:tcW w:w="4111" w:type="dxa"/>
          </w:tcPr>
          <w:p w:rsidR="007C276E" w:rsidRPr="00B4616D" w:rsidRDefault="007C276E" w:rsidP="00EF219C">
            <w:pPr>
              <w:jc w:val="cente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(86309+111196)/2=98752.5</w:t>
            </w:r>
          </w:p>
        </w:tc>
        <w:tc>
          <w:tcPr>
            <w:tcW w:w="2126" w:type="dxa"/>
          </w:tcPr>
          <w:p w:rsidR="007C276E" w:rsidRPr="00B4616D" w:rsidRDefault="007C276E" w:rsidP="00EF219C">
            <w:pPr>
              <w:jc w:val="cente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-49.1</w:t>
            </w:r>
          </w:p>
        </w:tc>
      </w:tr>
      <w:tr w:rsidR="007C276E" w:rsidRPr="00B4616D" w:rsidTr="00B4616D">
        <w:tc>
          <w:tcPr>
            <w:tcW w:w="1136" w:type="dxa"/>
          </w:tcPr>
          <w:p w:rsidR="007C276E" w:rsidRPr="00B4616D" w:rsidRDefault="007C276E" w:rsidP="00EF219C">
            <w:pPr>
              <w:jc w:val="cente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2013</w:t>
            </w:r>
          </w:p>
        </w:tc>
        <w:tc>
          <w:tcPr>
            <w:tcW w:w="2658" w:type="dxa"/>
          </w:tcPr>
          <w:p w:rsidR="007C276E" w:rsidRPr="00B4616D" w:rsidRDefault="007C276E" w:rsidP="00EF219C">
            <w:pPr>
              <w:jc w:val="cente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-24925</w:t>
            </w:r>
          </w:p>
        </w:tc>
        <w:tc>
          <w:tcPr>
            <w:tcW w:w="4111" w:type="dxa"/>
          </w:tcPr>
          <w:p w:rsidR="007C276E" w:rsidRPr="00B4616D" w:rsidRDefault="007C276E" w:rsidP="00EF219C">
            <w:pPr>
              <w:jc w:val="cente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(111196+86271)/2=98733.5</w:t>
            </w:r>
          </w:p>
        </w:tc>
        <w:tc>
          <w:tcPr>
            <w:tcW w:w="2126" w:type="dxa"/>
          </w:tcPr>
          <w:p w:rsidR="007C276E" w:rsidRPr="00B4616D" w:rsidRDefault="007C276E" w:rsidP="00EF219C">
            <w:pPr>
              <w:jc w:val="cente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-25.2</w:t>
            </w:r>
          </w:p>
        </w:tc>
      </w:tr>
      <w:tr w:rsidR="007C276E" w:rsidRPr="00B4616D" w:rsidTr="00B4616D">
        <w:tc>
          <w:tcPr>
            <w:tcW w:w="1136" w:type="dxa"/>
          </w:tcPr>
          <w:p w:rsidR="007C276E" w:rsidRPr="00B4616D" w:rsidRDefault="007C276E" w:rsidP="00EF219C">
            <w:pPr>
              <w:jc w:val="cente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2014</w:t>
            </w:r>
          </w:p>
        </w:tc>
        <w:tc>
          <w:tcPr>
            <w:tcW w:w="2658" w:type="dxa"/>
          </w:tcPr>
          <w:p w:rsidR="007C276E" w:rsidRPr="00B4616D" w:rsidRDefault="007C276E" w:rsidP="00EF219C">
            <w:pPr>
              <w:jc w:val="cente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29939</w:t>
            </w:r>
          </w:p>
        </w:tc>
        <w:tc>
          <w:tcPr>
            <w:tcW w:w="4111" w:type="dxa"/>
          </w:tcPr>
          <w:p w:rsidR="007C276E" w:rsidRPr="00B4616D" w:rsidRDefault="007C276E" w:rsidP="00EF219C">
            <w:pPr>
              <w:jc w:val="cente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(86271+116211)/2=101241</w:t>
            </w:r>
          </w:p>
        </w:tc>
        <w:tc>
          <w:tcPr>
            <w:tcW w:w="2126" w:type="dxa"/>
          </w:tcPr>
          <w:p w:rsidR="007C276E" w:rsidRPr="00B4616D" w:rsidRDefault="007C276E" w:rsidP="00EF219C">
            <w:pPr>
              <w:jc w:val="center"/>
              <w:rPr>
                <w:rFonts w:ascii="Times New Roman" w:eastAsia="Times New Roman" w:hAnsi="Times New Roman" w:cs="Times New Roman"/>
                <w:sz w:val="24"/>
                <w:szCs w:val="24"/>
              </w:rPr>
            </w:pPr>
            <w:r w:rsidRPr="00B4616D">
              <w:rPr>
                <w:rFonts w:ascii="Times New Roman" w:eastAsia="Times New Roman" w:hAnsi="Times New Roman" w:cs="Times New Roman"/>
                <w:sz w:val="24"/>
                <w:szCs w:val="24"/>
              </w:rPr>
              <w:t>29.6</w:t>
            </w:r>
          </w:p>
        </w:tc>
      </w:tr>
    </w:tbl>
    <w:p w:rsidR="007C276E" w:rsidRPr="007C276E" w:rsidRDefault="007C276E" w:rsidP="00EF219C">
      <w:pPr>
        <w:jc w:val="center"/>
        <w:rPr>
          <w:rFonts w:ascii="Times New Roman" w:eastAsia="Times New Roman" w:hAnsi="Times New Roman" w:cs="Times New Roman"/>
          <w:sz w:val="20"/>
          <w:szCs w:val="20"/>
        </w:rPr>
      </w:pPr>
    </w:p>
    <w:p w:rsidR="007C276E" w:rsidRPr="007C276E" w:rsidRDefault="007C276E" w:rsidP="00EF219C">
      <w:pPr>
        <w:rPr>
          <w:rFonts w:ascii="Times New Roman" w:eastAsia="Times New Roman" w:hAnsi="Times New Roman" w:cs="Times New Roman"/>
          <w:b/>
          <w:sz w:val="24"/>
          <w:szCs w:val="24"/>
        </w:rPr>
      </w:pPr>
      <w:r w:rsidRPr="007C276E">
        <w:rPr>
          <w:rFonts w:ascii="Times New Roman" w:eastAsia="Times New Roman" w:hAnsi="Times New Roman" w:cs="Times New Roman"/>
          <w:b/>
          <w:sz w:val="24"/>
          <w:szCs w:val="24"/>
        </w:rPr>
        <w:t>4.</w:t>
      </w:r>
      <w:r w:rsidR="00B4616D">
        <w:rPr>
          <w:rFonts w:ascii="Times New Roman" w:eastAsia="Times New Roman" w:hAnsi="Times New Roman" w:cs="Times New Roman"/>
          <w:b/>
          <w:sz w:val="24"/>
          <w:szCs w:val="24"/>
        </w:rPr>
        <w:t xml:space="preserve"> </w:t>
      </w:r>
      <w:r w:rsidRPr="007C276E">
        <w:rPr>
          <w:rFonts w:ascii="Times New Roman" w:eastAsia="Times New Roman" w:hAnsi="Times New Roman" w:cs="Times New Roman"/>
          <w:b/>
          <w:sz w:val="24"/>
          <w:szCs w:val="24"/>
        </w:rPr>
        <w:t>Funkciju un pakalpojumu izvērtējums</w:t>
      </w:r>
    </w:p>
    <w:p w:rsidR="00B4616D" w:rsidRDefault="00B4616D" w:rsidP="00EF219C">
      <w:pPr>
        <w:ind w:firstLine="426"/>
        <w:jc w:val="both"/>
        <w:rPr>
          <w:rFonts w:ascii="Times New Roman" w:eastAsia="Times New Roman" w:hAnsi="Times New Roman" w:cs="Times New Roman"/>
          <w:sz w:val="24"/>
          <w:szCs w:val="24"/>
          <w:lang w:eastAsia="lv-LV"/>
        </w:rPr>
      </w:pPr>
    </w:p>
    <w:p w:rsidR="007C276E" w:rsidRPr="007C276E" w:rsidRDefault="007C276E" w:rsidP="00B4616D">
      <w:pPr>
        <w:ind w:firstLine="720"/>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Sabiedrības darbības mērķis</w:t>
      </w:r>
      <w:r w:rsidR="00B4616D">
        <w:rPr>
          <w:rFonts w:ascii="Times New Roman" w:eastAsia="Times New Roman" w:hAnsi="Times New Roman" w:cs="Times New Roman"/>
          <w:sz w:val="24"/>
          <w:szCs w:val="24"/>
          <w:lang w:eastAsia="lv-LV"/>
        </w:rPr>
        <w:t xml:space="preserve"> </w:t>
      </w:r>
      <w:r w:rsidRPr="007C276E">
        <w:rPr>
          <w:rFonts w:ascii="Times New Roman" w:eastAsia="Times New Roman" w:hAnsi="Times New Roman" w:cs="Times New Roman"/>
          <w:sz w:val="24"/>
          <w:szCs w:val="24"/>
          <w:lang w:eastAsia="lv-LV"/>
        </w:rPr>
        <w:t xml:space="preserve">- līdzsvarotas un ilglaicīgas Tukuma novada sporta un kultūras attīstības nodrošināšana. </w:t>
      </w:r>
      <w:r w:rsidRPr="007C276E">
        <w:rPr>
          <w:rFonts w:ascii="Times New Roman" w:eastAsia="Times New Roman" w:hAnsi="Times New Roman" w:cs="Times New Roman"/>
          <w:sz w:val="24"/>
          <w:szCs w:val="24"/>
          <w:lang w:eastAsia="lv-LV"/>
        </w:rPr>
        <w:tab/>
      </w:r>
    </w:p>
    <w:p w:rsidR="007C276E" w:rsidRPr="007C276E" w:rsidRDefault="007C276E" w:rsidP="00B4616D">
      <w:pPr>
        <w:ind w:firstLine="720"/>
        <w:jc w:val="both"/>
        <w:rPr>
          <w:rFonts w:ascii="Times New Roman" w:eastAsia="Times New Roman" w:hAnsi="Times New Roman" w:cs="Times New Roman"/>
          <w:sz w:val="24"/>
          <w:szCs w:val="24"/>
        </w:rPr>
      </w:pPr>
      <w:r w:rsidRPr="007C276E">
        <w:rPr>
          <w:rFonts w:ascii="Times New Roman" w:eastAsia="Times New Roman" w:hAnsi="Times New Roman" w:cs="Times New Roman"/>
          <w:sz w:val="24"/>
          <w:szCs w:val="24"/>
          <w:lang w:eastAsia="lv-LV"/>
        </w:rPr>
        <w:t xml:space="preserve">Sabiedrības darbības uzdevumi: organizēt pasākumus sporta attīstībai Tukuma novadā; organizēt nodarbības un sacensības hokejā, daiļslidošanā, šorttrekā, aerobikā un fitnesā, kā arī citos sporta veidos; nodrošināt sporta objekta „Tukuma ledus halle”, kas atrodas Stadiona ielā 3, Tukumā, un sporta objekta „Sporta klubs”, kas atrodas Brīvības laukumā 8, Tukumā, Tukuma novadā, darbību un pieejamību iedzīvotājiem, jauniešu un ģimeņu brīvā laika pavadīšanas iespējām. Uzdevumi izriet no pašvaldības funkcijām </w:t>
      </w:r>
      <w:r w:rsidRPr="007C276E">
        <w:rPr>
          <w:rFonts w:ascii="Times New Roman" w:eastAsia="Times New Roman" w:hAnsi="Times New Roman" w:cs="Times New Roman"/>
          <w:sz w:val="24"/>
          <w:szCs w:val="24"/>
        </w:rPr>
        <w:t>nodrošināt veselības aprūpes pieejamību, kā arī veicināt iedzīvotāju veselīgu dzīvesveidu un sportu. Par uzdevumu nodošanu Sabiedrībai noslēgts deleģējuma līgums.</w:t>
      </w:r>
    </w:p>
    <w:p w:rsidR="007C276E" w:rsidRPr="007C276E" w:rsidRDefault="00B4616D" w:rsidP="00B4616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7C276E" w:rsidRPr="007C276E">
        <w:rPr>
          <w:rFonts w:ascii="Times New Roman" w:eastAsia="Times New Roman" w:hAnsi="Times New Roman" w:cs="Times New Roman"/>
          <w:sz w:val="24"/>
          <w:szCs w:val="24"/>
        </w:rPr>
        <w:t xml:space="preserve">abiedrības pamatdarbība ir dažādu veida pakalpojumu sniegšana Tukuma novada un citu reģionu iedzīvotājiem – sports, atpūta, telpu noma, ēdināšana, izmitināšana. </w:t>
      </w:r>
    </w:p>
    <w:p w:rsidR="007C276E" w:rsidRPr="007C276E" w:rsidRDefault="007C276E" w:rsidP="00EF219C">
      <w:pPr>
        <w:ind w:firstLine="426"/>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rPr>
        <w:tab/>
        <w:t xml:space="preserve">Sabiedrība 2014.gadā ir nodrošinājusi iespēju: Tukuma novada izglītības iestādēm un sporta klubiem, izmantot </w:t>
      </w:r>
      <w:r w:rsidRPr="007C276E">
        <w:rPr>
          <w:rFonts w:ascii="Times New Roman" w:eastAsia="Times New Roman" w:hAnsi="Times New Roman" w:cs="Times New Roman"/>
          <w:sz w:val="24"/>
          <w:szCs w:val="24"/>
          <w:lang w:eastAsia="lv-LV"/>
        </w:rPr>
        <w:t xml:space="preserve">sporta objekta „Tukuma ledus halle” slidotavu, ģērbtuves un dušu telpas sporta nodarbībām; </w:t>
      </w:r>
      <w:r w:rsidRPr="007C276E">
        <w:rPr>
          <w:rFonts w:ascii="Times New Roman" w:eastAsia="Times New Roman" w:hAnsi="Times New Roman" w:cs="Times New Roman"/>
          <w:sz w:val="24"/>
          <w:szCs w:val="24"/>
        </w:rPr>
        <w:t>Tukuma novada izglītības iestādēm un sporta klubiem</w:t>
      </w:r>
      <w:proofErr w:type="gramStart"/>
      <w:r w:rsidRPr="007C276E">
        <w:rPr>
          <w:rFonts w:ascii="Times New Roman" w:eastAsia="Times New Roman" w:hAnsi="Times New Roman" w:cs="Times New Roman"/>
          <w:sz w:val="24"/>
          <w:szCs w:val="24"/>
        </w:rPr>
        <w:t xml:space="preserve">  </w:t>
      </w:r>
      <w:proofErr w:type="gramEnd"/>
      <w:r w:rsidRPr="007C276E">
        <w:rPr>
          <w:rFonts w:ascii="Times New Roman" w:eastAsia="Times New Roman" w:hAnsi="Times New Roman" w:cs="Times New Roman"/>
          <w:sz w:val="24"/>
          <w:szCs w:val="24"/>
        </w:rPr>
        <w:t xml:space="preserve">izmantot </w:t>
      </w:r>
      <w:r w:rsidRPr="007C276E">
        <w:rPr>
          <w:rFonts w:ascii="Times New Roman" w:eastAsia="Times New Roman" w:hAnsi="Times New Roman" w:cs="Times New Roman"/>
          <w:sz w:val="24"/>
          <w:szCs w:val="24"/>
          <w:lang w:eastAsia="lv-LV"/>
        </w:rPr>
        <w:t xml:space="preserve">sporta objekta „Sporta klubs” zāli sporta nodarbībām; </w:t>
      </w:r>
      <w:r w:rsidRPr="007C276E">
        <w:rPr>
          <w:rFonts w:ascii="Times New Roman" w:eastAsia="Times New Roman" w:hAnsi="Times New Roman" w:cs="Times New Roman"/>
          <w:sz w:val="24"/>
          <w:szCs w:val="24"/>
        </w:rPr>
        <w:t xml:space="preserve">Tukuma novada sporta klubiem, kuri realizē Tukuma pašvaldībā licencētas interešu izglītības programmas, izmantot </w:t>
      </w:r>
      <w:r w:rsidRPr="007C276E">
        <w:rPr>
          <w:rFonts w:ascii="Times New Roman" w:eastAsia="Times New Roman" w:hAnsi="Times New Roman" w:cs="Times New Roman"/>
          <w:sz w:val="24"/>
          <w:szCs w:val="24"/>
          <w:lang w:eastAsia="lv-LV"/>
        </w:rPr>
        <w:t xml:space="preserve">sporta objekta „Tukuma ledus halle” slidotavu, ģērbtuves un dušu telpas hokeja un daiļslidošanas nodarbībām un izmantot „ Sporta klubs” zāli sporta nodarbībām. </w:t>
      </w:r>
    </w:p>
    <w:p w:rsidR="007C276E" w:rsidRPr="007C276E" w:rsidRDefault="007C276E" w:rsidP="00EF219C">
      <w:pPr>
        <w:ind w:firstLine="720"/>
        <w:jc w:val="both"/>
        <w:rPr>
          <w:rFonts w:ascii="Times New Roman" w:eastAsia="Times New Roman" w:hAnsi="Times New Roman" w:cs="Times New Roman"/>
          <w:sz w:val="24"/>
          <w:szCs w:val="24"/>
        </w:rPr>
      </w:pPr>
      <w:r w:rsidRPr="007C276E">
        <w:rPr>
          <w:rFonts w:ascii="Times New Roman" w:eastAsia="Times New Roman" w:hAnsi="Times New Roman" w:cs="Times New Roman"/>
          <w:sz w:val="24"/>
          <w:szCs w:val="24"/>
        </w:rPr>
        <w:t xml:space="preserve"> Sabiedrība 2014.gadā ir veikusi darbības, labiekārtojot sporta objektus tādiem pakalpojumiem, kas pilnveido sporta un atpūtas pasākumus un piešķir to apmeklētājiem dažādas iespējas. 2014.gadā veikta fitnesa zāles kapacitātes palielināšana, pielāgojot sporta objekta „Tukuma ledus halle” telpas sporta vajadzībām. </w:t>
      </w:r>
    </w:p>
    <w:p w:rsidR="00B4616D" w:rsidRDefault="007C276E" w:rsidP="00B4616D">
      <w:pPr>
        <w:ind w:firstLine="426"/>
        <w:jc w:val="both"/>
        <w:rPr>
          <w:rFonts w:ascii="Times New Roman" w:eastAsia="Times New Roman" w:hAnsi="Times New Roman" w:cs="Times New Roman"/>
          <w:sz w:val="24"/>
          <w:szCs w:val="24"/>
        </w:rPr>
      </w:pPr>
      <w:r w:rsidRPr="007C276E">
        <w:rPr>
          <w:rFonts w:ascii="Times New Roman" w:eastAsia="Times New Roman" w:hAnsi="Times New Roman" w:cs="Times New Roman"/>
          <w:sz w:val="24"/>
          <w:szCs w:val="24"/>
        </w:rPr>
        <w:tab/>
        <w:t xml:space="preserve">Sabiedrība 2014.gadā organizēja un realizēja sporta pasākumus, piemērām </w:t>
      </w:r>
      <w:r w:rsidR="00B4616D">
        <w:rPr>
          <w:rFonts w:ascii="Times New Roman" w:eastAsia="Times New Roman" w:hAnsi="Times New Roman" w:cs="Times New Roman"/>
          <w:sz w:val="24"/>
          <w:szCs w:val="24"/>
        </w:rPr>
        <w:t>–</w:t>
      </w:r>
      <w:r w:rsidRPr="007C276E">
        <w:rPr>
          <w:rFonts w:ascii="Times New Roman" w:eastAsia="Times New Roman" w:hAnsi="Times New Roman" w:cs="Times New Roman"/>
          <w:sz w:val="24"/>
          <w:szCs w:val="24"/>
        </w:rPr>
        <w:t xml:space="preserve"> </w:t>
      </w:r>
      <w:r w:rsidR="00B4616D">
        <w:rPr>
          <w:rFonts w:ascii="Times New Roman" w:eastAsia="Times New Roman" w:hAnsi="Times New Roman" w:cs="Times New Roman"/>
          <w:sz w:val="24"/>
          <w:szCs w:val="24"/>
        </w:rPr>
        <w:t>„</w:t>
      </w:r>
      <w:r w:rsidRPr="007C276E">
        <w:rPr>
          <w:rFonts w:ascii="Times New Roman" w:eastAsia="Times New Roman" w:hAnsi="Times New Roman" w:cs="Times New Roman"/>
          <w:sz w:val="24"/>
          <w:szCs w:val="24"/>
        </w:rPr>
        <w:t>Olimpiskās dienas” Tukuma novada un tuvākās apkārtnes izglītības iestādēm</w:t>
      </w:r>
      <w:r w:rsidR="00B4616D">
        <w:rPr>
          <w:rFonts w:ascii="Times New Roman" w:eastAsia="Times New Roman" w:hAnsi="Times New Roman" w:cs="Times New Roman"/>
          <w:sz w:val="24"/>
          <w:szCs w:val="24"/>
        </w:rPr>
        <w:t>,</w:t>
      </w:r>
      <w:r w:rsidRPr="007C276E">
        <w:rPr>
          <w:rFonts w:ascii="Times New Roman" w:eastAsia="Times New Roman" w:hAnsi="Times New Roman" w:cs="Times New Roman"/>
          <w:sz w:val="24"/>
          <w:szCs w:val="24"/>
        </w:rPr>
        <w:t xml:space="preserve"> Tukuma novada</w:t>
      </w:r>
      <w:proofErr w:type="gramStart"/>
      <w:r w:rsidRPr="007C276E">
        <w:rPr>
          <w:rFonts w:ascii="Times New Roman" w:eastAsia="Times New Roman" w:hAnsi="Times New Roman" w:cs="Times New Roman"/>
          <w:sz w:val="24"/>
          <w:szCs w:val="24"/>
        </w:rPr>
        <w:t xml:space="preserve">  </w:t>
      </w:r>
      <w:proofErr w:type="gramEnd"/>
      <w:r w:rsidRPr="007C276E">
        <w:rPr>
          <w:rFonts w:ascii="Times New Roman" w:eastAsia="Times New Roman" w:hAnsi="Times New Roman" w:cs="Times New Roman"/>
          <w:sz w:val="24"/>
          <w:szCs w:val="24"/>
        </w:rPr>
        <w:t>sporta pasākumu  "Tukuma novada Sporta laureāts"</w:t>
      </w:r>
      <w:r w:rsidR="00B4616D">
        <w:rPr>
          <w:rFonts w:ascii="Times New Roman" w:eastAsia="Times New Roman" w:hAnsi="Times New Roman" w:cs="Times New Roman"/>
          <w:sz w:val="24"/>
          <w:szCs w:val="24"/>
        </w:rPr>
        <w:t>,</w:t>
      </w:r>
      <w:r w:rsidRPr="007C276E">
        <w:rPr>
          <w:rFonts w:ascii="Times New Roman" w:eastAsia="Times New Roman" w:hAnsi="Times New Roman" w:cs="Times New Roman"/>
          <w:sz w:val="24"/>
          <w:szCs w:val="24"/>
        </w:rPr>
        <w:t xml:space="preserve">  starptautiskās daiļslidošanas sacensības „Tukuma kauss” un „Katrīnas Kauss”,  kurās katrā  piedalījās  līdz 150 dalībniekiem</w:t>
      </w:r>
      <w:r w:rsidR="00B4616D">
        <w:rPr>
          <w:rFonts w:ascii="Times New Roman" w:eastAsia="Times New Roman" w:hAnsi="Times New Roman" w:cs="Times New Roman"/>
          <w:sz w:val="24"/>
          <w:szCs w:val="24"/>
        </w:rPr>
        <w:t>,</w:t>
      </w:r>
      <w:r w:rsidRPr="007C276E">
        <w:rPr>
          <w:rFonts w:ascii="Times New Roman" w:eastAsia="Times New Roman" w:hAnsi="Times New Roman" w:cs="Times New Roman"/>
          <w:sz w:val="24"/>
          <w:szCs w:val="24"/>
        </w:rPr>
        <w:t xml:space="preserve">  starptautiskās kērlinga sacensības „Tukuma kauss”; hokeja čempionātu  „Hokeja čempionāts TLH”, kurā startēja 8 komandas</w:t>
      </w:r>
      <w:r w:rsidR="00B4616D">
        <w:rPr>
          <w:rFonts w:ascii="Times New Roman" w:eastAsia="Times New Roman" w:hAnsi="Times New Roman" w:cs="Times New Roman"/>
          <w:sz w:val="24"/>
          <w:szCs w:val="24"/>
        </w:rPr>
        <w:t>,</w:t>
      </w:r>
      <w:r w:rsidRPr="007C276E">
        <w:rPr>
          <w:rFonts w:ascii="Times New Roman" w:eastAsia="Times New Roman" w:hAnsi="Times New Roman" w:cs="Times New Roman"/>
          <w:sz w:val="24"/>
          <w:szCs w:val="24"/>
        </w:rPr>
        <w:t xml:space="preserve">  hokeja </w:t>
      </w:r>
      <w:r w:rsidRPr="007C276E">
        <w:rPr>
          <w:rFonts w:ascii="Times New Roman" w:eastAsia="Times New Roman" w:hAnsi="Times New Roman" w:cs="Times New Roman"/>
          <w:sz w:val="24"/>
          <w:szCs w:val="24"/>
        </w:rPr>
        <w:lastRenderedPageBreak/>
        <w:t>spēles sacensību „ Latvijas bērnu un jaunatnes meistarsacīkstes hokejā” ietvaros 5 vecuma grupās</w:t>
      </w:r>
      <w:r w:rsidR="00B4616D">
        <w:rPr>
          <w:rFonts w:ascii="Times New Roman" w:eastAsia="Times New Roman" w:hAnsi="Times New Roman" w:cs="Times New Roman"/>
          <w:sz w:val="24"/>
          <w:szCs w:val="24"/>
        </w:rPr>
        <w:t>,</w:t>
      </w:r>
      <w:r w:rsidRPr="007C276E">
        <w:rPr>
          <w:rFonts w:ascii="Times New Roman" w:eastAsia="Times New Roman" w:hAnsi="Times New Roman" w:cs="Times New Roman"/>
          <w:sz w:val="24"/>
          <w:szCs w:val="24"/>
        </w:rPr>
        <w:t xml:space="preserve"> hokeja turnīrus bērniem līdz 12 gadu vecumam „Skabargas kauss” un „Esakro kauss”. </w:t>
      </w:r>
    </w:p>
    <w:p w:rsidR="007C276E" w:rsidRPr="007C276E" w:rsidRDefault="007C276E" w:rsidP="00B4616D">
      <w:pPr>
        <w:ind w:firstLine="720"/>
        <w:jc w:val="both"/>
        <w:rPr>
          <w:rFonts w:ascii="Times New Roman" w:eastAsia="Times New Roman" w:hAnsi="Times New Roman" w:cs="Times New Roman"/>
          <w:sz w:val="24"/>
          <w:szCs w:val="24"/>
        </w:rPr>
      </w:pPr>
      <w:r w:rsidRPr="007C276E">
        <w:rPr>
          <w:rFonts w:ascii="Times New Roman" w:eastAsia="Times New Roman" w:hAnsi="Times New Roman" w:cs="Times New Roman"/>
          <w:sz w:val="24"/>
          <w:szCs w:val="24"/>
        </w:rPr>
        <w:t xml:space="preserve">Sabiedrības dibināšanas mērķis nodrošināt sporta pakalpojumu piedāvājumu komercdarbības veidā.  </w:t>
      </w:r>
      <w:r w:rsidRPr="007C276E">
        <w:rPr>
          <w:rFonts w:ascii="Times New Roman" w:eastAsia="Times New Roman" w:hAnsi="Times New Roman" w:cs="Times New Roman"/>
          <w:sz w:val="24"/>
          <w:szCs w:val="24"/>
          <w:lang w:eastAsia="lv-LV"/>
        </w:rPr>
        <w:t xml:space="preserve">Sporta objekta „Tukuma ledus halle” telpas 2014.gadā nodotas maksas lietošanā dažādu veidu un mērķu pasākumu organizēšanai. Sabiedrības telpās 2014.gadā noorganizētas </w:t>
      </w:r>
      <w:r w:rsidRPr="007C276E">
        <w:rPr>
          <w:rFonts w:ascii="Times New Roman" w:eastAsia="Times New Roman" w:hAnsi="Times New Roman" w:cs="Times New Roman"/>
          <w:sz w:val="24"/>
          <w:szCs w:val="24"/>
        </w:rPr>
        <w:t>27 sporta nometnes, gan Latvijas, gan ārvalstu sportistiem.  S</w:t>
      </w:r>
      <w:r w:rsidRPr="007C276E">
        <w:rPr>
          <w:rFonts w:ascii="Times New Roman" w:eastAsia="Times New Roman" w:hAnsi="Times New Roman" w:cs="Times New Roman"/>
          <w:sz w:val="24"/>
          <w:szCs w:val="24"/>
          <w:lang w:eastAsia="lv-LV"/>
        </w:rPr>
        <w:t>porta objekta „Sporta klubs” zāle tiek nodota maksas lietošanā gan individuālām, gan sporta klubu grupām, sporta nodarbību organizēšanai, tādējādi nodrošinot iedzīvotājiem, jauniešiem un ģimenēm veselīgas un sportiskas</w:t>
      </w:r>
      <w:proofErr w:type="gramStart"/>
      <w:r w:rsidRPr="007C276E">
        <w:rPr>
          <w:rFonts w:ascii="Times New Roman" w:eastAsia="Times New Roman" w:hAnsi="Times New Roman" w:cs="Times New Roman"/>
          <w:sz w:val="24"/>
          <w:szCs w:val="24"/>
          <w:lang w:eastAsia="lv-LV"/>
        </w:rPr>
        <w:t xml:space="preserve">  </w:t>
      </w:r>
      <w:proofErr w:type="gramEnd"/>
      <w:r w:rsidRPr="007C276E">
        <w:rPr>
          <w:rFonts w:ascii="Times New Roman" w:eastAsia="Times New Roman" w:hAnsi="Times New Roman" w:cs="Times New Roman"/>
          <w:sz w:val="24"/>
          <w:szCs w:val="24"/>
          <w:lang w:eastAsia="lv-LV"/>
        </w:rPr>
        <w:t xml:space="preserve">brīvā laika pavadīšanas iespējas. </w:t>
      </w:r>
    </w:p>
    <w:p w:rsidR="007C276E" w:rsidRPr="007C276E" w:rsidRDefault="007C276E" w:rsidP="00EF219C">
      <w:pPr>
        <w:rPr>
          <w:rFonts w:ascii="Times New Roman" w:eastAsia="Times New Roman" w:hAnsi="Times New Roman" w:cs="Times New Roman"/>
          <w:b/>
          <w:sz w:val="24"/>
          <w:szCs w:val="24"/>
          <w:lang w:eastAsia="lv-LV"/>
        </w:rPr>
      </w:pPr>
      <w:r w:rsidRPr="007C276E">
        <w:rPr>
          <w:rFonts w:ascii="Times New Roman" w:eastAsia="Times New Roman" w:hAnsi="Times New Roman" w:cs="Times New Roman"/>
          <w:b/>
          <w:sz w:val="24"/>
          <w:szCs w:val="24"/>
          <w:lang w:eastAsia="lv-LV"/>
        </w:rPr>
        <w:br/>
        <w:t>5. Izmaksu ekonomiskuma vērtējums</w:t>
      </w:r>
      <w:proofErr w:type="gramStart"/>
      <w:r w:rsidRPr="007C276E">
        <w:rPr>
          <w:rFonts w:ascii="Times New Roman" w:eastAsia="Times New Roman" w:hAnsi="Times New Roman" w:cs="Times New Roman"/>
          <w:b/>
          <w:sz w:val="24"/>
          <w:szCs w:val="24"/>
          <w:lang w:eastAsia="lv-LV"/>
        </w:rPr>
        <w:t xml:space="preserve">  </w:t>
      </w:r>
      <w:proofErr w:type="gramEnd"/>
    </w:p>
    <w:p w:rsidR="007C276E" w:rsidRPr="007C276E" w:rsidRDefault="007C276E" w:rsidP="00B4616D">
      <w:pPr>
        <w:ind w:firstLine="720"/>
        <w:jc w:val="both"/>
        <w:rPr>
          <w:rFonts w:ascii="Times New Roman" w:eastAsia="Times New Roman" w:hAnsi="Times New Roman" w:cs="Times New Roman"/>
          <w:sz w:val="24"/>
          <w:szCs w:val="24"/>
        </w:rPr>
      </w:pPr>
      <w:r w:rsidRPr="007C276E">
        <w:rPr>
          <w:rFonts w:ascii="Times New Roman" w:eastAsia="Times New Roman" w:hAnsi="Times New Roman" w:cs="Times New Roman"/>
          <w:sz w:val="24"/>
          <w:szCs w:val="24"/>
        </w:rPr>
        <w:t xml:space="preserve">Sabiedrības darbības vadmotīvs – ievērot administratīvās teritorijas iedzīvotāju intereses.  Komercdarbība pieļauta apjomā, kas nav pretrunā izpratnei par ētiku, kā arī pakalpojumu izcenojumi pielīdzināti tirgus segmentam. Turklāt to piedāvājumu klāsts paplašināts ar dažādām atpūtas un izklaides iespējām. Ieņēmumi no pakalpojumiem sniedz iespēju nosegt komunālos pakalpojumus. Tādējādi tiek nodrošināta pašfinansēšanās - kad notiek tādu resursu izmantošana, kuri rodas pašā uzņēmumā tā darbības rezultātā. Minētais fakts ir pierādījums tam, ka Sabiedrības darbība ir rentabla.  </w:t>
      </w:r>
    </w:p>
    <w:p w:rsidR="007C276E" w:rsidRPr="007C276E" w:rsidRDefault="007C276E" w:rsidP="00EF219C">
      <w:pPr>
        <w:rPr>
          <w:rFonts w:ascii="Times New Roman" w:eastAsia="Times New Roman" w:hAnsi="Times New Roman" w:cs="Times New Roman"/>
          <w:b/>
          <w:sz w:val="24"/>
          <w:szCs w:val="24"/>
          <w:lang w:eastAsia="lv-LV"/>
        </w:rPr>
      </w:pPr>
    </w:p>
    <w:p w:rsidR="007C276E" w:rsidRPr="007C276E" w:rsidRDefault="007C276E" w:rsidP="00EF219C">
      <w:pPr>
        <w:rPr>
          <w:rFonts w:ascii="Times New Roman" w:eastAsia="Times New Roman" w:hAnsi="Times New Roman" w:cs="Times New Roman"/>
          <w:b/>
          <w:sz w:val="24"/>
          <w:szCs w:val="24"/>
          <w:lang w:eastAsia="lv-LV"/>
        </w:rPr>
      </w:pPr>
      <w:r w:rsidRPr="007C276E">
        <w:rPr>
          <w:rFonts w:ascii="Times New Roman" w:eastAsia="Times New Roman" w:hAnsi="Times New Roman" w:cs="Times New Roman"/>
          <w:b/>
          <w:sz w:val="24"/>
          <w:szCs w:val="24"/>
          <w:lang w:eastAsia="lv-LV"/>
        </w:rPr>
        <w:t>6.</w:t>
      </w:r>
      <w:r w:rsidR="00B4616D">
        <w:rPr>
          <w:rFonts w:ascii="Times New Roman" w:eastAsia="Times New Roman" w:hAnsi="Times New Roman" w:cs="Times New Roman"/>
          <w:b/>
          <w:sz w:val="24"/>
          <w:szCs w:val="24"/>
          <w:lang w:eastAsia="lv-LV"/>
        </w:rPr>
        <w:t xml:space="preserve"> </w:t>
      </w:r>
      <w:r w:rsidRPr="007C276E">
        <w:rPr>
          <w:rFonts w:ascii="Times New Roman" w:eastAsia="Times New Roman" w:hAnsi="Times New Roman" w:cs="Times New Roman"/>
          <w:b/>
          <w:sz w:val="24"/>
          <w:szCs w:val="24"/>
          <w:lang w:eastAsia="lv-LV"/>
        </w:rPr>
        <w:t>Sabiedrības turpmākā darbība</w:t>
      </w:r>
    </w:p>
    <w:p w:rsidR="007C276E" w:rsidRPr="007C276E" w:rsidRDefault="007C276E" w:rsidP="00EF219C">
      <w:pPr>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ab/>
        <w:t>Sabiedrības turpmākā darbība ir pakļauta</w:t>
      </w:r>
      <w:proofErr w:type="gramStart"/>
      <w:r w:rsidRPr="007C276E">
        <w:rPr>
          <w:rFonts w:ascii="Times New Roman" w:eastAsia="Times New Roman" w:hAnsi="Times New Roman" w:cs="Times New Roman"/>
          <w:sz w:val="24"/>
          <w:szCs w:val="24"/>
          <w:lang w:eastAsia="lv-LV"/>
        </w:rPr>
        <w:t xml:space="preserve">  </w:t>
      </w:r>
      <w:proofErr w:type="gramEnd"/>
      <w:r w:rsidRPr="007C276E">
        <w:rPr>
          <w:rFonts w:ascii="Times New Roman" w:eastAsia="Times New Roman" w:hAnsi="Times New Roman" w:cs="Times New Roman"/>
          <w:sz w:val="24"/>
          <w:szCs w:val="24"/>
          <w:lang w:eastAsia="lv-LV"/>
        </w:rPr>
        <w:t>vairākiem riskiem, kurus rada tirgus vide. Būtiskākie riski ēkas uzturēšanas izmaksu palielināšanās un sabiedrības konkurētspēja, kā arī politiskā situācija pasaulē, kas var ietekmēt spēju realizēt starptautiskos projektus (pasākumus, nometnes). Izvērtējot 2014.gadā paveikto, secinām, ka sabiedrības darbība ir nepieciešama Tukuma novada iedzīvotājiem un viesiem, un tās darbība turpmāk ir virzāma uz sportu, kultūras un</w:t>
      </w:r>
      <w:proofErr w:type="gramStart"/>
      <w:r w:rsidRPr="007C276E">
        <w:rPr>
          <w:rFonts w:ascii="Times New Roman" w:eastAsia="Times New Roman" w:hAnsi="Times New Roman" w:cs="Times New Roman"/>
          <w:sz w:val="24"/>
          <w:szCs w:val="24"/>
          <w:lang w:eastAsia="lv-LV"/>
        </w:rPr>
        <w:t xml:space="preserve">  </w:t>
      </w:r>
      <w:proofErr w:type="gramEnd"/>
      <w:r w:rsidRPr="007C276E">
        <w:rPr>
          <w:rFonts w:ascii="Times New Roman" w:eastAsia="Times New Roman" w:hAnsi="Times New Roman" w:cs="Times New Roman"/>
          <w:sz w:val="24"/>
          <w:szCs w:val="24"/>
          <w:lang w:eastAsia="lv-LV"/>
        </w:rPr>
        <w:t xml:space="preserve">izklaides iespēju mērķtiecīgu, kvalitatīvu un radošu attīstību un pilnveidošanu. </w:t>
      </w:r>
    </w:p>
    <w:p w:rsidR="007C276E" w:rsidRPr="007C276E" w:rsidRDefault="007C276E" w:rsidP="00EF219C">
      <w:pPr>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ab/>
        <w:t xml:space="preserve">Lai mazinātu riskus, plānots izstrādāt Sabiedrības darbības stratēģiju. </w:t>
      </w:r>
    </w:p>
    <w:p w:rsidR="007C276E" w:rsidRPr="007C276E" w:rsidRDefault="007C276E" w:rsidP="00EF219C">
      <w:pPr>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ab/>
        <w:t xml:space="preserve">Lai saglabātu un uzturētu Sabiedrības lietošanā nodoto īpašumu, 2014.gadā uzsāktais telpu kosmētiskais remonts plānots turpināt. </w:t>
      </w:r>
    </w:p>
    <w:p w:rsidR="007C276E" w:rsidRPr="007C276E" w:rsidRDefault="007C276E" w:rsidP="00EF219C">
      <w:pPr>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ab/>
        <w:t xml:space="preserve">Nākotnē Sabiedrībai ir izvirzāms uzdevums – nokārtot nacionālās sporta bāzes statusu sporta objektam „Tukuma ledus halle”. </w:t>
      </w:r>
    </w:p>
    <w:p w:rsidR="007C276E" w:rsidRPr="007C276E" w:rsidRDefault="007C276E" w:rsidP="00EF219C">
      <w:pPr>
        <w:jc w:val="both"/>
        <w:rPr>
          <w:rFonts w:ascii="Times New Roman" w:eastAsia="Times New Roman" w:hAnsi="Times New Roman" w:cs="Times New Roman"/>
          <w:sz w:val="24"/>
          <w:szCs w:val="24"/>
          <w:lang w:eastAsia="lv-LV"/>
        </w:rPr>
      </w:pPr>
    </w:p>
    <w:p w:rsidR="007C276E" w:rsidRPr="007C276E" w:rsidRDefault="007C276E" w:rsidP="00EF219C">
      <w:pPr>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 xml:space="preserve">Valdes loceklis M.Liepiņš </w:t>
      </w:r>
    </w:p>
    <w:p w:rsidR="007C276E" w:rsidRPr="007C276E" w:rsidRDefault="007C276E" w:rsidP="00EF219C">
      <w:pPr>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 xml:space="preserve">Tukumā 08.04.2015. </w:t>
      </w:r>
    </w:p>
    <w:p w:rsidR="007C276E" w:rsidRDefault="007C276E" w:rsidP="00EF219C">
      <w:pPr>
        <w:rPr>
          <w:rFonts w:ascii="Times New Roman" w:eastAsia="Times New Roman" w:hAnsi="Times New Roman" w:cs="Times New Roman"/>
          <w:sz w:val="24"/>
          <w:szCs w:val="24"/>
          <w:highlight w:val="yellow"/>
          <w:lang w:eastAsia="lv-LV"/>
        </w:rPr>
      </w:pPr>
      <w:r>
        <w:rPr>
          <w:rFonts w:ascii="Times New Roman" w:eastAsia="Times New Roman" w:hAnsi="Times New Roman" w:cs="Times New Roman"/>
          <w:sz w:val="24"/>
          <w:szCs w:val="24"/>
          <w:highlight w:val="yellow"/>
          <w:lang w:eastAsia="lv-LV"/>
        </w:rPr>
        <w:br w:type="page"/>
      </w:r>
    </w:p>
    <w:p w:rsidR="007C276E" w:rsidRPr="0092467E" w:rsidRDefault="00A81E2A" w:rsidP="0092467E">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9.</w:t>
      </w:r>
      <w:r w:rsidR="0092467E" w:rsidRPr="0092467E">
        <w:rPr>
          <w:rFonts w:ascii="Times New Roman" w:eastAsia="Times New Roman" w:hAnsi="Times New Roman" w:cs="Times New Roman"/>
          <w:sz w:val="24"/>
          <w:szCs w:val="24"/>
          <w:lang w:eastAsia="lv-LV"/>
        </w:rPr>
        <w:t>§.</w:t>
      </w:r>
    </w:p>
    <w:p w:rsidR="0092467E" w:rsidRDefault="0092467E" w:rsidP="0092467E">
      <w:pPr>
        <w:jc w:val="center"/>
        <w:rPr>
          <w:rFonts w:ascii="Times New Roman" w:eastAsia="Times New Roman" w:hAnsi="Times New Roman" w:cs="Times New Roman"/>
          <w:sz w:val="24"/>
          <w:szCs w:val="24"/>
          <w:highlight w:val="yellow"/>
          <w:lang w:eastAsia="lv-LV"/>
        </w:rPr>
      </w:pPr>
    </w:p>
    <w:p w:rsidR="007C276E" w:rsidRPr="0092467E" w:rsidRDefault="007C276E" w:rsidP="00EF219C">
      <w:pPr>
        <w:suppressAutoHyphens/>
        <w:jc w:val="both"/>
        <w:rPr>
          <w:rFonts w:ascii="Times New Roman" w:eastAsia="Times New Roman" w:hAnsi="Times New Roman" w:cs="Times New Roman"/>
          <w:b/>
          <w:sz w:val="24"/>
          <w:szCs w:val="24"/>
          <w:lang w:eastAsia="ar-SA"/>
        </w:rPr>
      </w:pPr>
      <w:r w:rsidRPr="007C597C">
        <w:rPr>
          <w:rFonts w:ascii="Times New Roman" w:eastAsia="Times New Roman" w:hAnsi="Times New Roman" w:cs="Times New Roman"/>
          <w:b/>
          <w:sz w:val="24"/>
          <w:szCs w:val="24"/>
          <w:lang w:eastAsia="ar-SA"/>
        </w:rPr>
        <w:t>Par SIA „</w:t>
      </w:r>
      <w:r w:rsidRPr="0092467E">
        <w:rPr>
          <w:rFonts w:ascii="Times New Roman" w:eastAsia="Times New Roman" w:hAnsi="Times New Roman" w:cs="Times New Roman"/>
          <w:b/>
          <w:sz w:val="24"/>
          <w:szCs w:val="24"/>
          <w:lang w:eastAsia="ar-SA"/>
        </w:rPr>
        <w:t>Tukuma slimnīca”</w:t>
      </w:r>
      <w:r w:rsidR="007C597C">
        <w:rPr>
          <w:rFonts w:ascii="Times New Roman" w:eastAsia="Times New Roman" w:hAnsi="Times New Roman" w:cs="Times New Roman"/>
          <w:b/>
          <w:sz w:val="24"/>
          <w:szCs w:val="24"/>
          <w:lang w:eastAsia="ar-SA"/>
        </w:rPr>
        <w:t xml:space="preserve"> darbības</w:t>
      </w:r>
      <w:r w:rsidRPr="0092467E">
        <w:rPr>
          <w:rFonts w:ascii="Times New Roman" w:eastAsia="Times New Roman" w:hAnsi="Times New Roman" w:cs="Times New Roman"/>
          <w:b/>
          <w:sz w:val="24"/>
          <w:szCs w:val="24"/>
          <w:lang w:eastAsia="ar-SA"/>
        </w:rPr>
        <w:t xml:space="preserve"> </w:t>
      </w:r>
    </w:p>
    <w:p w:rsidR="007C276E" w:rsidRPr="0092467E" w:rsidRDefault="007C276E" w:rsidP="00EF219C">
      <w:pPr>
        <w:suppressAutoHyphens/>
        <w:jc w:val="both"/>
        <w:rPr>
          <w:rFonts w:ascii="Times New Roman" w:eastAsia="Times New Roman" w:hAnsi="Times New Roman" w:cs="Times New Roman"/>
          <w:b/>
          <w:sz w:val="24"/>
          <w:szCs w:val="24"/>
          <w:lang w:eastAsia="ar-SA"/>
        </w:rPr>
      </w:pPr>
      <w:r w:rsidRPr="0092467E">
        <w:rPr>
          <w:rFonts w:ascii="Times New Roman" w:eastAsia="Times New Roman" w:hAnsi="Times New Roman" w:cs="Times New Roman"/>
          <w:b/>
          <w:sz w:val="24"/>
          <w:szCs w:val="24"/>
          <w:lang w:eastAsia="ar-SA"/>
        </w:rPr>
        <w:t>lietderības izvērtējumu 2014.gadam</w:t>
      </w:r>
    </w:p>
    <w:p w:rsidR="007C276E" w:rsidRDefault="007C276E" w:rsidP="00EF219C">
      <w:pPr>
        <w:suppressAutoHyphens/>
        <w:ind w:firstLine="426"/>
        <w:jc w:val="both"/>
        <w:rPr>
          <w:rFonts w:ascii="Times New Roman" w:eastAsia="Times New Roman" w:hAnsi="Times New Roman" w:cs="Times New Roman"/>
          <w:sz w:val="24"/>
          <w:szCs w:val="24"/>
          <w:lang w:eastAsia="lv-LV"/>
        </w:rPr>
      </w:pPr>
    </w:p>
    <w:p w:rsidR="0092467E" w:rsidRDefault="0092467E" w:rsidP="00EF219C">
      <w:pPr>
        <w:suppressAutoHyphens/>
        <w:ind w:firstLine="426"/>
        <w:jc w:val="both"/>
        <w:rPr>
          <w:rFonts w:ascii="Times New Roman" w:eastAsia="Times New Roman" w:hAnsi="Times New Roman" w:cs="Times New Roman"/>
          <w:sz w:val="24"/>
          <w:szCs w:val="24"/>
          <w:lang w:eastAsia="lv-LV"/>
        </w:rPr>
      </w:pPr>
    </w:p>
    <w:p w:rsidR="0092467E" w:rsidRPr="0092467E" w:rsidRDefault="0092467E" w:rsidP="00EF219C">
      <w:pPr>
        <w:suppressAutoHyphens/>
        <w:ind w:firstLine="426"/>
        <w:jc w:val="both"/>
        <w:rPr>
          <w:rFonts w:ascii="Times New Roman" w:eastAsia="Times New Roman" w:hAnsi="Times New Roman" w:cs="Times New Roman"/>
          <w:sz w:val="24"/>
          <w:szCs w:val="24"/>
          <w:lang w:eastAsia="lv-LV"/>
        </w:rPr>
      </w:pPr>
    </w:p>
    <w:p w:rsidR="007C276E" w:rsidRPr="0092467E" w:rsidRDefault="007C276E" w:rsidP="00EF219C">
      <w:pPr>
        <w:suppressAutoHyphens/>
        <w:jc w:val="both"/>
        <w:rPr>
          <w:rFonts w:ascii="Times New Roman" w:eastAsia="Times New Roman" w:hAnsi="Times New Roman" w:cs="Times New Roman"/>
          <w:i/>
          <w:sz w:val="24"/>
          <w:szCs w:val="24"/>
          <w:lang w:eastAsia="ar-SA"/>
        </w:rPr>
      </w:pPr>
      <w:r w:rsidRPr="0092467E">
        <w:rPr>
          <w:rFonts w:ascii="Times New Roman" w:eastAsia="Times New Roman" w:hAnsi="Times New Roman" w:cs="Times New Roman"/>
          <w:i/>
          <w:sz w:val="24"/>
          <w:szCs w:val="24"/>
          <w:lang w:eastAsia="ar-SA"/>
        </w:rPr>
        <w:t>Iesniegt izskatīšanai Domei šādu lēmuma projektu:</w:t>
      </w:r>
    </w:p>
    <w:p w:rsidR="007C276E" w:rsidRPr="0092467E" w:rsidRDefault="007C276E" w:rsidP="00EF219C">
      <w:pPr>
        <w:suppressAutoHyphens/>
        <w:rPr>
          <w:rFonts w:ascii="Times New Roman" w:eastAsia="Times New Roman" w:hAnsi="Times New Roman" w:cs="Times New Roman"/>
          <w:sz w:val="24"/>
          <w:szCs w:val="24"/>
          <w:lang w:eastAsia="ar-SA"/>
        </w:rPr>
      </w:pPr>
    </w:p>
    <w:p w:rsidR="007C276E" w:rsidRPr="007C276E" w:rsidRDefault="007C276E" w:rsidP="00EF219C">
      <w:pPr>
        <w:suppressAutoHyphens/>
        <w:rPr>
          <w:rFonts w:ascii="Times New Roman" w:eastAsia="Times New Roman" w:hAnsi="Times New Roman" w:cs="Times New Roman"/>
          <w:sz w:val="24"/>
          <w:szCs w:val="24"/>
          <w:lang w:eastAsia="ar-SA"/>
        </w:rPr>
      </w:pPr>
    </w:p>
    <w:p w:rsidR="007C276E" w:rsidRDefault="007C276E" w:rsidP="004839FC">
      <w:pPr>
        <w:suppressAutoHyphens/>
        <w:ind w:right="49" w:firstLine="720"/>
        <w:jc w:val="both"/>
        <w:rPr>
          <w:rFonts w:ascii="Times New Roman" w:eastAsia="Times New Roman" w:hAnsi="Times New Roman" w:cs="Times New Roman"/>
          <w:sz w:val="24"/>
          <w:szCs w:val="24"/>
          <w:lang w:eastAsia="ar-SA"/>
        </w:rPr>
      </w:pPr>
      <w:r w:rsidRPr="007C276E">
        <w:rPr>
          <w:rFonts w:ascii="Times New Roman" w:eastAsia="Times New Roman" w:hAnsi="Times New Roman" w:cs="Times New Roman"/>
          <w:sz w:val="24"/>
          <w:szCs w:val="24"/>
          <w:lang w:eastAsia="ar-SA"/>
        </w:rPr>
        <w:t xml:space="preserve">Sabiedrība ar ierobežotu atbildību „Tukuma slimnīca” (turpmāk – Sabiedrība) dibinātāji ir četras pašvaldības: Tukuma novads, Kandavas novads, Engures novads un Jaunpils novads. Pēc Tukuma rajona padomes reorganizācijas atbilstoši iedzīvotāju skaitam Tukuma novadam pieder 62%, Kandavas novadam 18%, Engures novadam 15%, bet Jaunpils novadam – 5% kapitāldaļas. </w:t>
      </w:r>
    </w:p>
    <w:p w:rsidR="0092467E" w:rsidRPr="007C276E" w:rsidRDefault="0092467E" w:rsidP="0092467E">
      <w:pPr>
        <w:suppressAutoHyphens/>
        <w:ind w:right="49"/>
        <w:jc w:val="both"/>
        <w:rPr>
          <w:rFonts w:ascii="Times New Roman" w:eastAsia="Times New Roman" w:hAnsi="Times New Roman" w:cs="Times New Roman"/>
          <w:sz w:val="24"/>
          <w:szCs w:val="24"/>
          <w:lang w:eastAsia="ar-SA"/>
        </w:rPr>
      </w:pPr>
      <w:r w:rsidRPr="007C276E">
        <w:rPr>
          <w:rFonts w:ascii="Times New Roman" w:eastAsia="Times New Roman" w:hAnsi="Times New Roman" w:cs="Times New Roman"/>
          <w:sz w:val="24"/>
          <w:szCs w:val="24"/>
          <w:lang w:eastAsia="ar-SA"/>
        </w:rPr>
        <w:t xml:space="preserve">SIA </w:t>
      </w:r>
      <w:r w:rsidR="004839FC">
        <w:rPr>
          <w:rFonts w:ascii="Times New Roman" w:eastAsia="Times New Roman" w:hAnsi="Times New Roman" w:cs="Times New Roman"/>
          <w:sz w:val="24"/>
          <w:szCs w:val="24"/>
          <w:lang w:eastAsia="ar-SA"/>
        </w:rPr>
        <w:t>„</w:t>
      </w:r>
      <w:r w:rsidRPr="007C276E">
        <w:rPr>
          <w:rFonts w:ascii="Times New Roman" w:eastAsia="Times New Roman" w:hAnsi="Times New Roman" w:cs="Times New Roman"/>
          <w:sz w:val="24"/>
          <w:szCs w:val="24"/>
          <w:lang w:eastAsia="ar-SA"/>
        </w:rPr>
        <w:t>Tukuma slimnīca</w:t>
      </w:r>
      <w:r w:rsidR="004839FC">
        <w:rPr>
          <w:rFonts w:ascii="Times New Roman" w:eastAsia="Times New Roman" w:hAnsi="Times New Roman" w:cs="Times New Roman"/>
          <w:sz w:val="24"/>
          <w:szCs w:val="24"/>
          <w:lang w:eastAsia="ar-SA"/>
        </w:rPr>
        <w:t>”</w:t>
      </w:r>
      <w:r w:rsidRPr="007C276E">
        <w:rPr>
          <w:rFonts w:ascii="Times New Roman" w:eastAsia="Times New Roman" w:hAnsi="Times New Roman" w:cs="Times New Roman"/>
          <w:sz w:val="24"/>
          <w:szCs w:val="24"/>
          <w:lang w:eastAsia="ar-SA"/>
        </w:rPr>
        <w:t xml:space="preserve"> darbība saistīta ar Veselības ministrijas izstrādāto veselības aprūpes politiku valstī. Pēc veselības aprūpes reformas SIA </w:t>
      </w:r>
      <w:r w:rsidR="004839FC">
        <w:rPr>
          <w:rFonts w:ascii="Times New Roman" w:eastAsia="Times New Roman" w:hAnsi="Times New Roman" w:cs="Times New Roman"/>
          <w:sz w:val="24"/>
          <w:szCs w:val="24"/>
          <w:lang w:eastAsia="ar-SA"/>
        </w:rPr>
        <w:t>„</w:t>
      </w:r>
      <w:r w:rsidRPr="007C276E">
        <w:rPr>
          <w:rFonts w:ascii="Times New Roman" w:eastAsia="Times New Roman" w:hAnsi="Times New Roman" w:cs="Times New Roman"/>
          <w:sz w:val="24"/>
          <w:szCs w:val="24"/>
          <w:lang w:eastAsia="ar-SA"/>
        </w:rPr>
        <w:t xml:space="preserve">Tukuma slimnīca” ir saglabājusi Neatliekamās palīdzības lokālās slimnīcas statusu un apkalpo Tukuma, Kandavas, Engures, Jaunpils novadu iedzīvotājus, kā arī Talsu, Rojas un citu tuvējo novadu iedzīvotājus. </w:t>
      </w:r>
    </w:p>
    <w:p w:rsidR="0092467E" w:rsidRPr="007C276E" w:rsidRDefault="0092467E" w:rsidP="004839FC">
      <w:pPr>
        <w:suppressAutoHyphens/>
        <w:ind w:right="49" w:firstLine="720"/>
        <w:jc w:val="both"/>
        <w:rPr>
          <w:rFonts w:ascii="Times New Roman" w:eastAsia="Times New Roman" w:hAnsi="Times New Roman" w:cs="Times New Roman"/>
          <w:sz w:val="24"/>
          <w:szCs w:val="24"/>
          <w:lang w:eastAsia="ar-SA"/>
        </w:rPr>
      </w:pPr>
      <w:r w:rsidRPr="007C276E">
        <w:rPr>
          <w:rFonts w:ascii="Times New Roman" w:eastAsia="Times New Roman" w:hAnsi="Times New Roman" w:cs="Times New Roman"/>
          <w:sz w:val="24"/>
          <w:szCs w:val="24"/>
          <w:lang w:eastAsia="ar-SA"/>
        </w:rPr>
        <w:t>Sabiedrības finanšu līdzekļi veidojas no:</w:t>
      </w:r>
    </w:p>
    <w:p w:rsidR="0092467E" w:rsidRPr="007C276E" w:rsidRDefault="0092467E" w:rsidP="0092467E">
      <w:pPr>
        <w:numPr>
          <w:ilvl w:val="0"/>
          <w:numId w:val="5"/>
        </w:numPr>
        <w:suppressAutoHyphens/>
        <w:ind w:right="49"/>
        <w:jc w:val="both"/>
        <w:rPr>
          <w:rFonts w:ascii="Times New Roman" w:eastAsia="Times New Roman" w:hAnsi="Times New Roman" w:cs="Times New Roman"/>
          <w:sz w:val="24"/>
          <w:szCs w:val="24"/>
          <w:lang w:eastAsia="ar-SA"/>
        </w:rPr>
      </w:pPr>
      <w:r w:rsidRPr="007C276E">
        <w:rPr>
          <w:rFonts w:ascii="Times New Roman" w:eastAsia="Times New Roman" w:hAnsi="Times New Roman" w:cs="Times New Roman"/>
          <w:sz w:val="24"/>
          <w:szCs w:val="24"/>
          <w:lang w:eastAsia="ar-SA"/>
        </w:rPr>
        <w:t>valsts nodrošinātā finansējuma saskaņā ar līgumiem ar Nacionālo veselības dienestu;</w:t>
      </w:r>
    </w:p>
    <w:p w:rsidR="0092467E" w:rsidRPr="007C276E" w:rsidRDefault="0092467E" w:rsidP="0092467E">
      <w:pPr>
        <w:numPr>
          <w:ilvl w:val="0"/>
          <w:numId w:val="5"/>
        </w:numPr>
        <w:suppressAutoHyphens/>
        <w:ind w:right="49"/>
        <w:jc w:val="both"/>
        <w:rPr>
          <w:rFonts w:ascii="Times New Roman" w:eastAsia="Times New Roman" w:hAnsi="Times New Roman" w:cs="Times New Roman"/>
          <w:sz w:val="24"/>
          <w:szCs w:val="24"/>
          <w:lang w:eastAsia="ar-SA"/>
        </w:rPr>
      </w:pPr>
      <w:r w:rsidRPr="007C276E">
        <w:rPr>
          <w:rFonts w:ascii="Times New Roman" w:eastAsia="Times New Roman" w:hAnsi="Times New Roman" w:cs="Times New Roman"/>
          <w:sz w:val="24"/>
          <w:szCs w:val="24"/>
          <w:lang w:eastAsia="ar-SA"/>
        </w:rPr>
        <w:t>medicīnas maksas pakalpojumiem;</w:t>
      </w:r>
    </w:p>
    <w:p w:rsidR="0092467E" w:rsidRPr="007C276E" w:rsidRDefault="0092467E" w:rsidP="0092467E">
      <w:pPr>
        <w:numPr>
          <w:ilvl w:val="0"/>
          <w:numId w:val="5"/>
        </w:numPr>
        <w:suppressAutoHyphens/>
        <w:ind w:right="49"/>
        <w:jc w:val="both"/>
        <w:rPr>
          <w:rFonts w:ascii="Times New Roman" w:eastAsia="Times New Roman" w:hAnsi="Times New Roman" w:cs="Times New Roman"/>
          <w:sz w:val="24"/>
          <w:szCs w:val="24"/>
          <w:lang w:eastAsia="ar-SA"/>
        </w:rPr>
      </w:pPr>
      <w:r w:rsidRPr="007C276E">
        <w:rPr>
          <w:rFonts w:ascii="Times New Roman" w:eastAsia="Times New Roman" w:hAnsi="Times New Roman" w:cs="Times New Roman"/>
          <w:sz w:val="24"/>
          <w:szCs w:val="24"/>
          <w:lang w:eastAsia="ar-SA"/>
        </w:rPr>
        <w:t>pārējiem maksas pakalpojumiem;</w:t>
      </w:r>
    </w:p>
    <w:p w:rsidR="0092467E" w:rsidRPr="007C276E" w:rsidRDefault="0092467E" w:rsidP="0092467E">
      <w:pPr>
        <w:numPr>
          <w:ilvl w:val="0"/>
          <w:numId w:val="5"/>
        </w:numPr>
        <w:suppressAutoHyphens/>
        <w:ind w:right="49"/>
        <w:jc w:val="both"/>
        <w:rPr>
          <w:rFonts w:ascii="Times New Roman" w:eastAsia="Times New Roman" w:hAnsi="Times New Roman" w:cs="Times New Roman"/>
          <w:sz w:val="24"/>
          <w:szCs w:val="24"/>
          <w:lang w:eastAsia="ar-SA"/>
        </w:rPr>
      </w:pPr>
      <w:r w:rsidRPr="007C276E">
        <w:rPr>
          <w:rFonts w:ascii="Times New Roman" w:eastAsia="Times New Roman" w:hAnsi="Times New Roman" w:cs="Times New Roman"/>
          <w:sz w:val="24"/>
          <w:szCs w:val="24"/>
          <w:lang w:eastAsia="ar-SA"/>
        </w:rPr>
        <w:t>īpašnieku investīcijām, lai nodrošinātu Ministru kabineta noteikto obligāto prasību izpildi ārstniecības iestādēm.</w:t>
      </w:r>
    </w:p>
    <w:p w:rsidR="0092467E" w:rsidRPr="007C276E" w:rsidRDefault="0092467E" w:rsidP="0092467E">
      <w:pPr>
        <w:suppressAutoHyphens/>
        <w:ind w:right="49"/>
        <w:jc w:val="both"/>
        <w:rPr>
          <w:rFonts w:ascii="Times New Roman" w:eastAsia="Times New Roman" w:hAnsi="Times New Roman" w:cs="Times New Roman"/>
          <w:sz w:val="24"/>
          <w:szCs w:val="24"/>
          <w:lang w:eastAsia="ar-SA"/>
        </w:rPr>
      </w:pPr>
      <w:r w:rsidRPr="007C276E">
        <w:rPr>
          <w:rFonts w:ascii="Times New Roman" w:eastAsia="Times New Roman" w:hAnsi="Times New Roman" w:cs="Times New Roman"/>
          <w:sz w:val="24"/>
          <w:szCs w:val="24"/>
          <w:lang w:eastAsia="ar-SA"/>
        </w:rPr>
        <w:t xml:space="preserve">            Sabiedrība diennakts režīmā septiņas dienas nedēļā nodrošina neatliekamo stacionāro palīdzību internajā medicīnā, ķirurģijā-traumatoloģijā, ginekoloģijā, pediatrijā, anestezioloģijā – reanimatoloģijā. Sabiedrībā atbilstoši prasībām atvērtas Uzņemšanas, terapijas, Ķirurģijas, Traumatoloģijas, Ginekoloģijas, Dzemdību, Neiroloģijas, Bērnu un Intensīvās terapijas nodaļas. Diennakts režīmā darbojas Klīniskā laboratorija un Radioloģijas nodaļa. No kopējā valsts finansējuma Sabiedrības stacionārā daļa saņem 68% finansējuma.</w:t>
      </w:r>
    </w:p>
    <w:p w:rsidR="0092467E" w:rsidRPr="007C276E" w:rsidRDefault="0092467E" w:rsidP="0092467E">
      <w:pPr>
        <w:suppressAutoHyphens/>
        <w:ind w:right="49"/>
        <w:jc w:val="both"/>
        <w:rPr>
          <w:rFonts w:ascii="Times New Roman" w:eastAsia="Times New Roman" w:hAnsi="Times New Roman" w:cs="Times New Roman"/>
          <w:sz w:val="24"/>
          <w:szCs w:val="24"/>
          <w:lang w:eastAsia="ar-SA"/>
        </w:rPr>
      </w:pPr>
      <w:r w:rsidRPr="007C276E">
        <w:rPr>
          <w:rFonts w:ascii="Times New Roman" w:eastAsia="Times New Roman" w:hAnsi="Times New Roman" w:cs="Times New Roman"/>
          <w:sz w:val="24"/>
          <w:szCs w:val="24"/>
          <w:lang w:eastAsia="ar-SA"/>
        </w:rPr>
        <w:t xml:space="preserve">       </w:t>
      </w:r>
      <w:r w:rsidR="004839FC">
        <w:rPr>
          <w:rFonts w:ascii="Times New Roman" w:eastAsia="Times New Roman" w:hAnsi="Times New Roman" w:cs="Times New Roman"/>
          <w:sz w:val="24"/>
          <w:szCs w:val="24"/>
          <w:lang w:eastAsia="ar-SA"/>
        </w:rPr>
        <w:tab/>
      </w:r>
      <w:r w:rsidRPr="007C276E">
        <w:rPr>
          <w:rFonts w:ascii="Times New Roman" w:eastAsia="Times New Roman" w:hAnsi="Times New Roman" w:cs="Times New Roman"/>
          <w:sz w:val="24"/>
          <w:szCs w:val="24"/>
          <w:lang w:eastAsia="ar-SA"/>
        </w:rPr>
        <w:t xml:space="preserve">Uz līguma pamata ar Nacionālo Veselības dienestu Sabiedrībā darbojas ambulatorā daļa, kas ieņēmumu daļā saņem 32% valsts finansējuma. Sabiedrības ambulatorā daļa nodrošina speciālistu, mājas aprūpes, rehabilitācijas, </w:t>
      </w:r>
      <w:proofErr w:type="gramStart"/>
      <w:r w:rsidRPr="007C276E">
        <w:rPr>
          <w:rFonts w:ascii="Times New Roman" w:eastAsia="Times New Roman" w:hAnsi="Times New Roman" w:cs="Times New Roman"/>
          <w:sz w:val="24"/>
          <w:szCs w:val="24"/>
          <w:lang w:eastAsia="ar-SA"/>
        </w:rPr>
        <w:t>dienas stacionāra, radioloģijas, kā arī laboratorijas pakalpojumus</w:t>
      </w:r>
      <w:proofErr w:type="gramEnd"/>
      <w:r w:rsidRPr="007C276E">
        <w:rPr>
          <w:rFonts w:ascii="Times New Roman" w:eastAsia="Times New Roman" w:hAnsi="Times New Roman" w:cs="Times New Roman"/>
          <w:sz w:val="24"/>
          <w:szCs w:val="24"/>
          <w:lang w:eastAsia="ar-SA"/>
        </w:rPr>
        <w:t xml:space="preserve"> atbilstoši LVS NE ISO 15189:2008 standartam.</w:t>
      </w:r>
    </w:p>
    <w:p w:rsidR="0092467E" w:rsidRPr="007C276E" w:rsidRDefault="0092467E" w:rsidP="0092467E">
      <w:pPr>
        <w:suppressAutoHyphens/>
        <w:ind w:right="49"/>
        <w:jc w:val="both"/>
        <w:rPr>
          <w:rFonts w:ascii="Times New Roman" w:eastAsia="Times New Roman" w:hAnsi="Times New Roman" w:cs="Times New Roman"/>
          <w:sz w:val="24"/>
          <w:szCs w:val="24"/>
          <w:lang w:eastAsia="ar-SA"/>
        </w:rPr>
      </w:pPr>
      <w:r w:rsidRPr="007C276E">
        <w:rPr>
          <w:rFonts w:ascii="Times New Roman" w:eastAsia="Times New Roman" w:hAnsi="Times New Roman" w:cs="Times New Roman"/>
          <w:sz w:val="24"/>
          <w:szCs w:val="24"/>
          <w:lang w:eastAsia="ar-SA"/>
        </w:rPr>
        <w:t xml:space="preserve">            Lai nodrošinātu pieprasījumu pēc medicīnas pakalpojumiem un vienlaikus sabalansētu izmaksas un izmantotu pieejamos resursus, Sabiedrība sniedz arī maksas pakalpojumus, izīrē brīvās telpas NMP dienestam, ģimenes ārstiem un speciālistu privātpraksēm, veic maksas rēķintalonu ievadi, tādējādi dodot papildus finansējumu 21% apmērā no kopējiem Sabiedrības ieņēmumiem.</w:t>
      </w:r>
    </w:p>
    <w:p w:rsidR="0092467E" w:rsidRPr="007C276E" w:rsidRDefault="0092467E" w:rsidP="0092467E">
      <w:pPr>
        <w:suppressAutoHyphens/>
        <w:ind w:right="49"/>
        <w:jc w:val="both"/>
        <w:rPr>
          <w:rFonts w:ascii="Times New Roman" w:eastAsia="Times New Roman" w:hAnsi="Times New Roman" w:cs="Times New Roman"/>
          <w:sz w:val="24"/>
          <w:szCs w:val="24"/>
          <w:lang w:eastAsia="ar-SA"/>
        </w:rPr>
      </w:pPr>
      <w:r w:rsidRPr="007C276E">
        <w:rPr>
          <w:rFonts w:ascii="Times New Roman" w:eastAsia="Times New Roman" w:hAnsi="Times New Roman" w:cs="Times New Roman"/>
          <w:sz w:val="24"/>
          <w:szCs w:val="24"/>
          <w:lang w:eastAsia="ar-SA"/>
        </w:rPr>
        <w:t xml:space="preserve">            </w:t>
      </w:r>
      <w:r w:rsidR="00E33B0E">
        <w:rPr>
          <w:rFonts w:ascii="Times New Roman" w:eastAsia="Times New Roman" w:hAnsi="Times New Roman" w:cs="Times New Roman"/>
          <w:sz w:val="24"/>
          <w:szCs w:val="24"/>
          <w:lang w:eastAsia="ar-SA"/>
        </w:rPr>
        <w:t>V</w:t>
      </w:r>
      <w:r w:rsidRPr="007C276E">
        <w:rPr>
          <w:rFonts w:ascii="Times New Roman" w:eastAsia="Times New Roman" w:hAnsi="Times New Roman" w:cs="Times New Roman"/>
          <w:sz w:val="24"/>
          <w:szCs w:val="24"/>
          <w:lang w:eastAsia="ar-SA"/>
        </w:rPr>
        <w:t xml:space="preserve">iena no </w:t>
      </w:r>
      <w:r w:rsidR="00E33B0E">
        <w:rPr>
          <w:rFonts w:ascii="Times New Roman" w:eastAsia="Times New Roman" w:hAnsi="Times New Roman" w:cs="Times New Roman"/>
          <w:sz w:val="24"/>
          <w:szCs w:val="24"/>
          <w:lang w:eastAsia="ar-SA"/>
        </w:rPr>
        <w:t>S</w:t>
      </w:r>
      <w:r w:rsidRPr="007C276E">
        <w:rPr>
          <w:rFonts w:ascii="Times New Roman" w:eastAsia="Times New Roman" w:hAnsi="Times New Roman" w:cs="Times New Roman"/>
          <w:sz w:val="24"/>
          <w:szCs w:val="24"/>
          <w:lang w:eastAsia="ar-SA"/>
        </w:rPr>
        <w:t xml:space="preserve">abiedrības prioritātēm ir kadru politika. Neskatoties uz medicīnas personāla trūkumu valstī kopumā, </w:t>
      </w:r>
      <w:r w:rsidR="00E33B0E">
        <w:rPr>
          <w:rFonts w:ascii="Times New Roman" w:eastAsia="Times New Roman" w:hAnsi="Times New Roman" w:cs="Times New Roman"/>
          <w:sz w:val="24"/>
          <w:szCs w:val="24"/>
          <w:lang w:eastAsia="ar-SA"/>
        </w:rPr>
        <w:t>S</w:t>
      </w:r>
      <w:r w:rsidRPr="007C276E">
        <w:rPr>
          <w:rFonts w:ascii="Times New Roman" w:eastAsia="Times New Roman" w:hAnsi="Times New Roman" w:cs="Times New Roman"/>
          <w:sz w:val="24"/>
          <w:szCs w:val="24"/>
          <w:lang w:eastAsia="ar-SA"/>
        </w:rPr>
        <w:t>abiedrībai ir izdevies noturēt un piesaistīt personālu pamatfunkciju veikšanai. Sabiedrībā strādā:</w:t>
      </w:r>
    </w:p>
    <w:p w:rsidR="0092467E" w:rsidRPr="007C276E" w:rsidRDefault="0092467E" w:rsidP="004839FC">
      <w:pPr>
        <w:suppressAutoHyphens/>
        <w:ind w:right="49" w:firstLine="720"/>
        <w:jc w:val="both"/>
        <w:rPr>
          <w:rFonts w:ascii="Times New Roman" w:eastAsia="Times New Roman" w:hAnsi="Times New Roman" w:cs="Times New Roman"/>
          <w:sz w:val="24"/>
          <w:szCs w:val="24"/>
          <w:lang w:eastAsia="ar-SA"/>
        </w:rPr>
      </w:pPr>
      <w:r w:rsidRPr="007C276E">
        <w:rPr>
          <w:rFonts w:ascii="Times New Roman" w:eastAsia="Times New Roman" w:hAnsi="Times New Roman" w:cs="Times New Roman"/>
          <w:sz w:val="24"/>
          <w:szCs w:val="24"/>
          <w:lang w:eastAsia="ar-SA"/>
        </w:rPr>
        <w:t>Ārsti – 58, t</w:t>
      </w:r>
      <w:r w:rsidR="004839FC">
        <w:rPr>
          <w:rFonts w:ascii="Times New Roman" w:eastAsia="Times New Roman" w:hAnsi="Times New Roman" w:cs="Times New Roman"/>
          <w:sz w:val="24"/>
          <w:szCs w:val="24"/>
          <w:lang w:eastAsia="ar-SA"/>
        </w:rPr>
        <w:t>.</w:t>
      </w:r>
      <w:r w:rsidRPr="007C276E">
        <w:rPr>
          <w:rFonts w:ascii="Times New Roman" w:eastAsia="Times New Roman" w:hAnsi="Times New Roman" w:cs="Times New Roman"/>
          <w:sz w:val="24"/>
          <w:szCs w:val="24"/>
          <w:lang w:eastAsia="ar-SA"/>
        </w:rPr>
        <w:t xml:space="preserve"> sk</w:t>
      </w:r>
      <w:r w:rsidR="004839FC">
        <w:rPr>
          <w:rFonts w:ascii="Times New Roman" w:eastAsia="Times New Roman" w:hAnsi="Times New Roman" w:cs="Times New Roman"/>
          <w:sz w:val="24"/>
          <w:szCs w:val="24"/>
          <w:lang w:eastAsia="ar-SA"/>
        </w:rPr>
        <w:t>.:</w:t>
      </w:r>
      <w:proofErr w:type="gramStart"/>
      <w:r w:rsidRPr="007C276E">
        <w:rPr>
          <w:rFonts w:ascii="Times New Roman" w:eastAsia="Times New Roman" w:hAnsi="Times New Roman" w:cs="Times New Roman"/>
          <w:sz w:val="24"/>
          <w:szCs w:val="24"/>
          <w:lang w:eastAsia="ar-SA"/>
        </w:rPr>
        <w:t xml:space="preserve">  </w:t>
      </w:r>
      <w:proofErr w:type="gramEnd"/>
    </w:p>
    <w:p w:rsidR="0092467E" w:rsidRPr="007C276E" w:rsidRDefault="004839FC" w:rsidP="004839FC">
      <w:pPr>
        <w:suppressAutoHyphens/>
        <w:ind w:right="4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92467E" w:rsidRPr="007C276E">
        <w:rPr>
          <w:rFonts w:ascii="Times New Roman" w:eastAsia="Times New Roman" w:hAnsi="Times New Roman" w:cs="Times New Roman"/>
          <w:sz w:val="24"/>
          <w:szCs w:val="24"/>
          <w:lang w:eastAsia="ar-SA"/>
        </w:rPr>
        <w:t>ambulatorā daļā – 23</w:t>
      </w:r>
    </w:p>
    <w:p w:rsidR="0092467E" w:rsidRPr="007C276E" w:rsidRDefault="004839FC" w:rsidP="004839FC">
      <w:pPr>
        <w:suppressAutoHyphens/>
        <w:ind w:right="4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92467E" w:rsidRPr="007C276E">
        <w:rPr>
          <w:rFonts w:ascii="Times New Roman" w:eastAsia="Times New Roman" w:hAnsi="Times New Roman" w:cs="Times New Roman"/>
          <w:sz w:val="24"/>
          <w:szCs w:val="24"/>
          <w:lang w:eastAsia="ar-SA"/>
        </w:rPr>
        <w:t>stacionārā – 34</w:t>
      </w:r>
    </w:p>
    <w:p w:rsidR="0092467E" w:rsidRPr="007C276E" w:rsidRDefault="004839FC" w:rsidP="004839FC">
      <w:pPr>
        <w:suppressAutoHyphens/>
        <w:ind w:right="4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92467E" w:rsidRPr="007C276E">
        <w:rPr>
          <w:rFonts w:ascii="Times New Roman" w:eastAsia="Times New Roman" w:hAnsi="Times New Roman" w:cs="Times New Roman"/>
          <w:sz w:val="24"/>
          <w:szCs w:val="24"/>
          <w:lang w:eastAsia="ar-SA"/>
        </w:rPr>
        <w:t>administrācijā – 1</w:t>
      </w:r>
    </w:p>
    <w:p w:rsidR="0092467E" w:rsidRPr="007C276E" w:rsidRDefault="0092467E" w:rsidP="004839FC">
      <w:pPr>
        <w:suppressAutoHyphens/>
        <w:ind w:right="49" w:firstLine="720"/>
        <w:jc w:val="both"/>
        <w:rPr>
          <w:rFonts w:ascii="Times New Roman" w:eastAsia="Times New Roman" w:hAnsi="Times New Roman" w:cs="Times New Roman"/>
          <w:sz w:val="24"/>
          <w:szCs w:val="24"/>
          <w:lang w:eastAsia="ar-SA"/>
        </w:rPr>
      </w:pPr>
      <w:r w:rsidRPr="007C276E">
        <w:rPr>
          <w:rFonts w:ascii="Times New Roman" w:eastAsia="Times New Roman" w:hAnsi="Times New Roman" w:cs="Times New Roman"/>
          <w:sz w:val="24"/>
          <w:szCs w:val="24"/>
          <w:lang w:eastAsia="ar-SA"/>
        </w:rPr>
        <w:t>Vidējais personāls – 109, t</w:t>
      </w:r>
      <w:r w:rsidR="004839FC">
        <w:rPr>
          <w:rFonts w:ascii="Times New Roman" w:eastAsia="Times New Roman" w:hAnsi="Times New Roman" w:cs="Times New Roman"/>
          <w:sz w:val="24"/>
          <w:szCs w:val="24"/>
          <w:lang w:eastAsia="ar-SA"/>
        </w:rPr>
        <w:t>.</w:t>
      </w:r>
      <w:r w:rsidRPr="007C276E">
        <w:rPr>
          <w:rFonts w:ascii="Times New Roman" w:eastAsia="Times New Roman" w:hAnsi="Times New Roman" w:cs="Times New Roman"/>
          <w:sz w:val="24"/>
          <w:szCs w:val="24"/>
          <w:lang w:eastAsia="ar-SA"/>
        </w:rPr>
        <w:t xml:space="preserve"> sk</w:t>
      </w:r>
      <w:r w:rsidR="004839FC">
        <w:rPr>
          <w:rFonts w:ascii="Times New Roman" w:eastAsia="Times New Roman" w:hAnsi="Times New Roman" w:cs="Times New Roman"/>
          <w:sz w:val="24"/>
          <w:szCs w:val="24"/>
          <w:lang w:eastAsia="ar-SA"/>
        </w:rPr>
        <w:t>.:</w:t>
      </w:r>
    </w:p>
    <w:p w:rsidR="0092467E" w:rsidRPr="007C276E" w:rsidRDefault="004839FC" w:rsidP="004839FC">
      <w:pPr>
        <w:suppressAutoHyphens/>
        <w:ind w:right="4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92467E" w:rsidRPr="007C276E">
        <w:rPr>
          <w:rFonts w:ascii="Times New Roman" w:eastAsia="Times New Roman" w:hAnsi="Times New Roman" w:cs="Times New Roman"/>
          <w:sz w:val="24"/>
          <w:szCs w:val="24"/>
          <w:lang w:eastAsia="ar-SA"/>
        </w:rPr>
        <w:t>ambulatorā daļā – 37</w:t>
      </w:r>
    </w:p>
    <w:p w:rsidR="0092467E" w:rsidRPr="007C276E" w:rsidRDefault="004839FC" w:rsidP="004839FC">
      <w:pPr>
        <w:suppressAutoHyphens/>
        <w:ind w:right="4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92467E" w:rsidRPr="007C276E">
        <w:rPr>
          <w:rFonts w:ascii="Times New Roman" w:eastAsia="Times New Roman" w:hAnsi="Times New Roman" w:cs="Times New Roman"/>
          <w:sz w:val="24"/>
          <w:szCs w:val="24"/>
          <w:lang w:eastAsia="ar-SA"/>
        </w:rPr>
        <w:t>stacionārā – 68</w:t>
      </w:r>
    </w:p>
    <w:p w:rsidR="0092467E" w:rsidRPr="007C276E" w:rsidRDefault="004839FC" w:rsidP="004839FC">
      <w:pPr>
        <w:suppressAutoHyphens/>
        <w:ind w:right="4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w:t>
      </w:r>
      <w:r w:rsidR="0092467E" w:rsidRPr="007C276E">
        <w:rPr>
          <w:rFonts w:ascii="Times New Roman" w:eastAsia="Times New Roman" w:hAnsi="Times New Roman" w:cs="Times New Roman"/>
          <w:sz w:val="24"/>
          <w:szCs w:val="24"/>
          <w:lang w:eastAsia="ar-SA"/>
        </w:rPr>
        <w:t>administrācijā – 4</w:t>
      </w:r>
    </w:p>
    <w:p w:rsidR="004839FC" w:rsidRDefault="0092467E" w:rsidP="004839FC">
      <w:pPr>
        <w:suppressAutoHyphens/>
        <w:ind w:right="49" w:firstLine="720"/>
        <w:jc w:val="both"/>
        <w:rPr>
          <w:rFonts w:ascii="Times New Roman" w:eastAsia="Times New Roman" w:hAnsi="Times New Roman" w:cs="Times New Roman"/>
          <w:sz w:val="24"/>
          <w:szCs w:val="24"/>
          <w:lang w:eastAsia="ar-SA"/>
        </w:rPr>
      </w:pPr>
      <w:r w:rsidRPr="007C276E">
        <w:rPr>
          <w:rFonts w:ascii="Times New Roman" w:eastAsia="Times New Roman" w:hAnsi="Times New Roman" w:cs="Times New Roman"/>
          <w:sz w:val="24"/>
          <w:szCs w:val="24"/>
          <w:lang w:eastAsia="ar-SA"/>
        </w:rPr>
        <w:t>Jaunākais personāls – 65, t</w:t>
      </w:r>
      <w:r w:rsidR="004839FC">
        <w:rPr>
          <w:rFonts w:ascii="Times New Roman" w:eastAsia="Times New Roman" w:hAnsi="Times New Roman" w:cs="Times New Roman"/>
          <w:sz w:val="24"/>
          <w:szCs w:val="24"/>
          <w:lang w:eastAsia="ar-SA"/>
        </w:rPr>
        <w:t>.</w:t>
      </w:r>
      <w:r w:rsidRPr="007C276E">
        <w:rPr>
          <w:rFonts w:ascii="Times New Roman" w:eastAsia="Times New Roman" w:hAnsi="Times New Roman" w:cs="Times New Roman"/>
          <w:sz w:val="24"/>
          <w:szCs w:val="24"/>
          <w:lang w:eastAsia="ar-SA"/>
        </w:rPr>
        <w:t xml:space="preserve"> sk</w:t>
      </w:r>
      <w:r w:rsidR="004839FC">
        <w:rPr>
          <w:rFonts w:ascii="Times New Roman" w:eastAsia="Times New Roman" w:hAnsi="Times New Roman" w:cs="Times New Roman"/>
          <w:sz w:val="24"/>
          <w:szCs w:val="24"/>
          <w:lang w:eastAsia="ar-SA"/>
        </w:rPr>
        <w:t>.:</w:t>
      </w:r>
    </w:p>
    <w:p w:rsidR="0092467E" w:rsidRPr="007C276E" w:rsidRDefault="004839FC" w:rsidP="004839FC">
      <w:pPr>
        <w:suppressAutoHyphens/>
        <w:ind w:right="4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92467E" w:rsidRPr="007C276E">
        <w:rPr>
          <w:rFonts w:ascii="Times New Roman" w:eastAsia="Times New Roman" w:hAnsi="Times New Roman" w:cs="Times New Roman"/>
          <w:sz w:val="24"/>
          <w:szCs w:val="24"/>
          <w:lang w:eastAsia="ar-SA"/>
        </w:rPr>
        <w:t>ambulatorā daļā – 9</w:t>
      </w:r>
    </w:p>
    <w:p w:rsidR="0092467E" w:rsidRPr="007C276E" w:rsidRDefault="004839FC" w:rsidP="004839FC">
      <w:pPr>
        <w:suppressAutoHyphens/>
        <w:ind w:right="4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92467E" w:rsidRPr="007C276E">
        <w:rPr>
          <w:rFonts w:ascii="Times New Roman" w:eastAsia="Times New Roman" w:hAnsi="Times New Roman" w:cs="Times New Roman"/>
          <w:sz w:val="24"/>
          <w:szCs w:val="24"/>
          <w:lang w:eastAsia="ar-SA"/>
        </w:rPr>
        <w:t>stacionārā – 52</w:t>
      </w:r>
    </w:p>
    <w:p w:rsidR="0092467E" w:rsidRPr="007C276E" w:rsidRDefault="004839FC" w:rsidP="004839FC">
      <w:pPr>
        <w:suppressAutoHyphens/>
        <w:ind w:right="4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92467E" w:rsidRPr="007C276E">
        <w:rPr>
          <w:rFonts w:ascii="Times New Roman" w:eastAsia="Times New Roman" w:hAnsi="Times New Roman" w:cs="Times New Roman"/>
          <w:sz w:val="24"/>
          <w:szCs w:val="24"/>
          <w:lang w:eastAsia="ar-SA"/>
        </w:rPr>
        <w:t>administrācijā – 4</w:t>
      </w:r>
    </w:p>
    <w:p w:rsidR="0092467E" w:rsidRPr="007C276E" w:rsidRDefault="0092467E" w:rsidP="0092467E">
      <w:pPr>
        <w:suppressAutoHyphens/>
        <w:ind w:left="360" w:right="49"/>
        <w:jc w:val="both"/>
        <w:rPr>
          <w:rFonts w:ascii="Times New Roman" w:eastAsia="Times New Roman" w:hAnsi="Times New Roman" w:cs="Times New Roman"/>
          <w:sz w:val="24"/>
          <w:szCs w:val="24"/>
          <w:lang w:eastAsia="ar-SA"/>
        </w:rPr>
      </w:pPr>
      <w:r w:rsidRPr="007C276E">
        <w:rPr>
          <w:rFonts w:ascii="Times New Roman" w:eastAsia="Times New Roman" w:hAnsi="Times New Roman" w:cs="Times New Roman"/>
          <w:sz w:val="24"/>
          <w:szCs w:val="24"/>
          <w:lang w:eastAsia="ar-SA"/>
        </w:rPr>
        <w:t xml:space="preserve">     </w:t>
      </w:r>
    </w:p>
    <w:p w:rsidR="0092467E" w:rsidRPr="007C276E" w:rsidRDefault="0092467E" w:rsidP="0092467E">
      <w:pPr>
        <w:suppressAutoHyphens/>
        <w:ind w:right="49"/>
        <w:jc w:val="both"/>
        <w:rPr>
          <w:rFonts w:ascii="Times New Roman" w:eastAsia="Times New Roman" w:hAnsi="Times New Roman" w:cs="Times New Roman"/>
          <w:sz w:val="24"/>
          <w:szCs w:val="24"/>
          <w:lang w:eastAsia="ar-SA"/>
        </w:rPr>
      </w:pPr>
      <w:r w:rsidRPr="007C276E">
        <w:rPr>
          <w:rFonts w:ascii="Times New Roman" w:eastAsia="Times New Roman" w:hAnsi="Times New Roman" w:cs="Times New Roman"/>
          <w:sz w:val="24"/>
          <w:szCs w:val="24"/>
          <w:lang w:eastAsia="ar-SA"/>
        </w:rPr>
        <w:t xml:space="preserve">     </w:t>
      </w:r>
      <w:r w:rsidR="004839FC">
        <w:rPr>
          <w:rFonts w:ascii="Times New Roman" w:eastAsia="Times New Roman" w:hAnsi="Times New Roman" w:cs="Times New Roman"/>
          <w:sz w:val="24"/>
          <w:szCs w:val="24"/>
          <w:lang w:eastAsia="ar-SA"/>
        </w:rPr>
        <w:tab/>
      </w:r>
      <w:r w:rsidRPr="007C276E">
        <w:rPr>
          <w:rFonts w:ascii="Times New Roman" w:eastAsia="Times New Roman" w:hAnsi="Times New Roman" w:cs="Times New Roman"/>
          <w:sz w:val="24"/>
          <w:szCs w:val="24"/>
          <w:lang w:eastAsia="ar-SA"/>
        </w:rPr>
        <w:t xml:space="preserve">Lai paaugstinātu Sabiedrības medicīniskā personāla kvalifikāciju, Tukuma slimnīcā regulāri tiek organizēti un saskaņā ar koplīgumu apmaksāti kvalifikāciju uzturoši kursi māsām, ārstu palīgiem un citām ārstniecības personām. Praktizējošām studējošām māsām tiek piešķirti apmaksāti mācību atvaļinājumi. </w:t>
      </w:r>
    </w:p>
    <w:p w:rsidR="0092467E" w:rsidRPr="007C276E" w:rsidRDefault="0092467E" w:rsidP="004839FC">
      <w:pPr>
        <w:suppressAutoHyphens/>
        <w:ind w:right="49" w:firstLine="720"/>
        <w:jc w:val="both"/>
        <w:rPr>
          <w:rFonts w:ascii="Times New Roman" w:eastAsia="Times New Roman" w:hAnsi="Times New Roman" w:cs="Times New Roman"/>
          <w:sz w:val="24"/>
          <w:szCs w:val="24"/>
          <w:lang w:eastAsia="ar-SA"/>
        </w:rPr>
      </w:pPr>
      <w:r w:rsidRPr="007C276E">
        <w:rPr>
          <w:rFonts w:ascii="Times New Roman" w:eastAsia="Times New Roman" w:hAnsi="Times New Roman" w:cs="Times New Roman"/>
          <w:sz w:val="24"/>
          <w:szCs w:val="24"/>
          <w:lang w:eastAsia="ar-SA"/>
        </w:rPr>
        <w:t xml:space="preserve">Lai piesaistītu medicīnas darbiniekus un ieinteresētu vietējo jaunatni, tiek nodrošinātas prakses vietas un prakses vadīšana medicīnas koledžu (māsu un māsu palīgu) un Rīgas Stradiņu Universitātes studentiem. </w:t>
      </w:r>
    </w:p>
    <w:p w:rsidR="0092467E" w:rsidRPr="007C276E" w:rsidRDefault="0092467E" w:rsidP="004839FC">
      <w:pPr>
        <w:suppressAutoHyphens/>
        <w:ind w:right="49" w:firstLine="720"/>
        <w:jc w:val="both"/>
        <w:rPr>
          <w:rFonts w:ascii="Times New Roman" w:eastAsia="Times New Roman" w:hAnsi="Times New Roman" w:cs="Times New Roman"/>
          <w:sz w:val="24"/>
          <w:szCs w:val="24"/>
          <w:lang w:eastAsia="ar-SA"/>
        </w:rPr>
      </w:pPr>
      <w:r w:rsidRPr="007C276E">
        <w:rPr>
          <w:rFonts w:ascii="Times New Roman" w:eastAsia="Times New Roman" w:hAnsi="Times New Roman" w:cs="Times New Roman"/>
          <w:sz w:val="24"/>
          <w:szCs w:val="24"/>
          <w:lang w:eastAsia="ar-SA"/>
        </w:rPr>
        <w:t>Iepriekšējā gadā Sabiedrība veikusi organizatoriskus pasākumus jaunu pakalpojumu pieejamības nodrošināšanai, tajā skaitā dienas stacionāra, mājas aprūpes, observācijas gultu īpatsvara palielinājumam kopējā apjomā. Par pašu līdzekļiem iegādātas jaunas tehnoloģijas endoskopijas kabineta aprīkojumam, nomainītas novecojušās gultas stacionārajā daļā. Ar dibinātāju atbalstu nomainīts pasažieru lifts slimnīcas ēkā.</w:t>
      </w:r>
    </w:p>
    <w:p w:rsidR="0092467E" w:rsidRPr="007C276E" w:rsidRDefault="0092467E" w:rsidP="004839FC">
      <w:pPr>
        <w:suppressAutoHyphens/>
        <w:ind w:right="49" w:firstLine="720"/>
        <w:jc w:val="both"/>
        <w:rPr>
          <w:rFonts w:ascii="Times New Roman" w:eastAsia="Times New Roman" w:hAnsi="Times New Roman" w:cs="Times New Roman"/>
          <w:color w:val="000000"/>
          <w:sz w:val="24"/>
          <w:szCs w:val="24"/>
          <w:lang w:eastAsia="ar-SA"/>
        </w:rPr>
      </w:pPr>
      <w:r w:rsidRPr="007C276E">
        <w:rPr>
          <w:rFonts w:ascii="Times New Roman" w:eastAsia="Times New Roman" w:hAnsi="Times New Roman" w:cs="Times New Roman"/>
          <w:color w:val="000000"/>
          <w:sz w:val="24"/>
          <w:szCs w:val="24"/>
          <w:lang w:eastAsia="ar-SA"/>
        </w:rPr>
        <w:t>Sabiedrība pārskata gadā strādājusi bez peļņas. Zaudējumi sastāda 144048,00</w:t>
      </w:r>
      <w:r w:rsidR="004839FC">
        <w:rPr>
          <w:rFonts w:ascii="Times New Roman" w:eastAsia="Times New Roman" w:hAnsi="Times New Roman" w:cs="Times New Roman"/>
          <w:color w:val="000000"/>
          <w:sz w:val="24"/>
          <w:szCs w:val="24"/>
          <w:lang w:eastAsia="ar-SA"/>
        </w:rPr>
        <w:t xml:space="preserve"> </w:t>
      </w:r>
      <w:r w:rsidR="004839FC" w:rsidRPr="004839FC">
        <w:rPr>
          <w:rFonts w:ascii="Times New Roman" w:eastAsia="Times New Roman" w:hAnsi="Times New Roman" w:cs="Times New Roman"/>
          <w:i/>
          <w:color w:val="000000"/>
          <w:sz w:val="24"/>
          <w:szCs w:val="24"/>
          <w:lang w:eastAsia="ar-SA"/>
        </w:rPr>
        <w:t>euro</w:t>
      </w:r>
      <w:r w:rsidRPr="007C276E">
        <w:rPr>
          <w:rFonts w:ascii="Times New Roman" w:eastAsia="Times New Roman" w:hAnsi="Times New Roman" w:cs="Times New Roman"/>
          <w:color w:val="000000"/>
          <w:sz w:val="24"/>
          <w:szCs w:val="24"/>
          <w:lang w:eastAsia="ar-SA"/>
        </w:rPr>
        <w:t>. SIA “Tukuma slimnīca” joprojām ir pakļauta finanšu riskam, kur galvenā problēma – valsts noteiktā stacionārā ārstniecības tarifa neatbilstība faktiskajām izmaksām un līgumā noteiktā pacientu skaita samazinājums pret faktiski ārstēto pacientu skaitu. 2014. gada līgumā ar Nacionālo veselības dienestu iekļauti 4825 pacienti stacionārai ārstēšanai, kas ir par 579 vairāk kā iepriekšējā gadā, faktiski ārstēti – 5545 pacienti, kas vairāk kā 98 % gadījumu ir neatliekami un kuriem saskaņā ar</w:t>
      </w:r>
      <w:r w:rsidR="00E33B0E">
        <w:rPr>
          <w:rFonts w:ascii="Times New Roman" w:eastAsia="Times New Roman" w:hAnsi="Times New Roman" w:cs="Times New Roman"/>
          <w:color w:val="000000"/>
          <w:sz w:val="24"/>
          <w:szCs w:val="24"/>
          <w:lang w:eastAsia="ar-SA"/>
        </w:rPr>
        <w:t xml:space="preserve"> </w:t>
      </w:r>
      <w:r w:rsidRPr="007C276E">
        <w:rPr>
          <w:rFonts w:ascii="Times New Roman" w:eastAsia="Times New Roman" w:hAnsi="Times New Roman" w:cs="Times New Roman"/>
          <w:color w:val="000000"/>
          <w:sz w:val="24"/>
          <w:szCs w:val="24"/>
          <w:lang w:eastAsia="ar-SA"/>
        </w:rPr>
        <w:t>Ārstniecības likumu un slimnīcas hospitalizācijas plānu ārstēšanu atteikt nav iespējams. Tukuma slimnīca nav saņēmusi samaksu par 720 neatliekamo pacientu ārstēšanu.</w:t>
      </w:r>
    </w:p>
    <w:p w:rsidR="0092467E" w:rsidRPr="007C276E" w:rsidRDefault="0092467E" w:rsidP="004839FC">
      <w:pPr>
        <w:suppressAutoHyphens/>
        <w:ind w:right="49" w:firstLine="720"/>
        <w:jc w:val="both"/>
        <w:rPr>
          <w:rFonts w:ascii="Times New Roman" w:eastAsia="Times New Roman" w:hAnsi="Times New Roman" w:cs="Times New Roman"/>
          <w:color w:val="000000"/>
          <w:sz w:val="24"/>
          <w:szCs w:val="24"/>
          <w:lang w:eastAsia="ar-SA"/>
        </w:rPr>
      </w:pPr>
      <w:r w:rsidRPr="007C276E">
        <w:rPr>
          <w:rFonts w:ascii="Times New Roman" w:eastAsia="Times New Roman" w:hAnsi="Times New Roman" w:cs="Times New Roman"/>
          <w:color w:val="000000"/>
          <w:sz w:val="24"/>
          <w:szCs w:val="24"/>
          <w:lang w:eastAsia="ar-SA"/>
        </w:rPr>
        <w:t>Lai mazinātu finanšu risku nākotnē, S</w:t>
      </w:r>
      <w:r w:rsidR="00E33B0E">
        <w:rPr>
          <w:rFonts w:ascii="Times New Roman" w:eastAsia="Times New Roman" w:hAnsi="Times New Roman" w:cs="Times New Roman"/>
          <w:color w:val="000000"/>
          <w:sz w:val="24"/>
          <w:szCs w:val="24"/>
          <w:lang w:eastAsia="ar-SA"/>
        </w:rPr>
        <w:t>abiedrības</w:t>
      </w:r>
      <w:r w:rsidRPr="007C276E">
        <w:rPr>
          <w:rFonts w:ascii="Times New Roman" w:eastAsia="Times New Roman" w:hAnsi="Times New Roman" w:cs="Times New Roman"/>
          <w:color w:val="000000"/>
          <w:sz w:val="24"/>
          <w:szCs w:val="24"/>
          <w:lang w:eastAsia="ar-SA"/>
        </w:rPr>
        <w:t xml:space="preserve"> vadība ir panākusi vienošanos, ka Nacionālais veselības dienests</w:t>
      </w:r>
      <w:r w:rsidR="00E33B0E">
        <w:rPr>
          <w:rFonts w:ascii="Times New Roman" w:eastAsia="Times New Roman" w:hAnsi="Times New Roman" w:cs="Times New Roman"/>
          <w:color w:val="000000"/>
          <w:sz w:val="24"/>
          <w:szCs w:val="24"/>
          <w:lang w:eastAsia="ar-SA"/>
        </w:rPr>
        <w:t xml:space="preserve"> (turpmāk – NVD)</w:t>
      </w:r>
      <w:r w:rsidRPr="007C276E">
        <w:rPr>
          <w:rFonts w:ascii="Times New Roman" w:eastAsia="Times New Roman" w:hAnsi="Times New Roman" w:cs="Times New Roman"/>
          <w:color w:val="000000"/>
          <w:sz w:val="24"/>
          <w:szCs w:val="24"/>
          <w:lang w:eastAsia="ar-SA"/>
        </w:rPr>
        <w:t xml:space="preserve"> pakāpeniski veiks samazinātā pacientu skaita palielinājumu tuvākajos trijos gados. </w:t>
      </w:r>
    </w:p>
    <w:p w:rsidR="0092467E" w:rsidRPr="007C276E" w:rsidRDefault="0092467E" w:rsidP="0092467E">
      <w:pPr>
        <w:suppressAutoHyphens/>
        <w:ind w:right="49" w:firstLine="474"/>
        <w:jc w:val="both"/>
        <w:rPr>
          <w:rFonts w:ascii="Times New Roman" w:eastAsia="Times New Roman" w:hAnsi="Times New Roman" w:cs="Times New Roman"/>
          <w:sz w:val="24"/>
          <w:szCs w:val="24"/>
          <w:lang w:eastAsia="ar-SA"/>
        </w:rPr>
      </w:pPr>
      <w:r w:rsidRPr="007C276E">
        <w:rPr>
          <w:rFonts w:ascii="Times New Roman" w:eastAsia="Times New Roman" w:hAnsi="Times New Roman" w:cs="Times New Roman"/>
          <w:sz w:val="24"/>
          <w:szCs w:val="24"/>
          <w:lang w:eastAsia="ar-SA"/>
        </w:rPr>
        <w:t xml:space="preserve"> </w:t>
      </w:r>
      <w:r w:rsidR="004839FC">
        <w:rPr>
          <w:rFonts w:ascii="Times New Roman" w:eastAsia="Times New Roman" w:hAnsi="Times New Roman" w:cs="Times New Roman"/>
          <w:sz w:val="24"/>
          <w:szCs w:val="24"/>
          <w:lang w:eastAsia="ar-SA"/>
        </w:rPr>
        <w:tab/>
      </w:r>
      <w:r w:rsidRPr="007C276E">
        <w:rPr>
          <w:rFonts w:ascii="Times New Roman" w:eastAsia="Times New Roman" w:hAnsi="Times New Roman" w:cs="Times New Roman"/>
          <w:sz w:val="24"/>
          <w:szCs w:val="24"/>
          <w:lang w:eastAsia="ar-SA"/>
        </w:rPr>
        <w:t>Galvenie uzdevumi darbības uzlabošanai un tālākai attīstībai – kvalitātes sistēmas izstrāde un ieviešana, pakāpeniska aparatūras iegāde un nomaiņa, medicīniskā personāla piesaiste un sistemātiska apmācība, medicīnisko pakalpojumu cenu un to pašizmaksas kontrole un sabalansētība, medicīnisko maksas un citu pakalpojumu īpatsvara palielināšana kopējos ieņēmumos, sadarbība ar N</w:t>
      </w:r>
      <w:r w:rsidR="00E33B0E">
        <w:rPr>
          <w:rFonts w:ascii="Times New Roman" w:eastAsia="Times New Roman" w:hAnsi="Times New Roman" w:cs="Times New Roman"/>
          <w:sz w:val="24"/>
          <w:szCs w:val="24"/>
          <w:lang w:eastAsia="ar-SA"/>
        </w:rPr>
        <w:t>V</w:t>
      </w:r>
      <w:r w:rsidRPr="007C276E">
        <w:rPr>
          <w:rFonts w:ascii="Times New Roman" w:eastAsia="Times New Roman" w:hAnsi="Times New Roman" w:cs="Times New Roman"/>
          <w:sz w:val="24"/>
          <w:szCs w:val="24"/>
          <w:lang w:eastAsia="ar-SA"/>
        </w:rPr>
        <w:t xml:space="preserve">D pakalpojumu pieejamības un finansējuma nodrošināšanai, sadarbība ar pašvaldību sociālajiem dienestiem, ģimenes ārstiem pacientu sociālās un pirms stacionārās aprūpes jautājumos, sabiedrības informēšana par veselības aprūpes sistēmu un problēmām. </w:t>
      </w:r>
    </w:p>
    <w:p w:rsidR="0092467E" w:rsidRPr="007C276E" w:rsidRDefault="0092467E" w:rsidP="0092467E">
      <w:pPr>
        <w:suppressAutoHyphens/>
        <w:ind w:right="49"/>
        <w:jc w:val="both"/>
        <w:rPr>
          <w:rFonts w:ascii="Times New Roman" w:eastAsia="Times New Roman" w:hAnsi="Times New Roman" w:cs="Times New Roman"/>
          <w:sz w:val="24"/>
          <w:szCs w:val="24"/>
          <w:lang w:eastAsia="ar-SA"/>
        </w:rPr>
      </w:pPr>
      <w:r w:rsidRPr="007C276E">
        <w:rPr>
          <w:rFonts w:ascii="Times New Roman" w:eastAsia="Times New Roman" w:hAnsi="Times New Roman" w:cs="Times New Roman"/>
          <w:sz w:val="24"/>
          <w:szCs w:val="24"/>
          <w:lang w:eastAsia="ar-SA"/>
        </w:rPr>
        <w:t xml:space="preserve">       </w:t>
      </w:r>
      <w:r w:rsidR="004839FC">
        <w:rPr>
          <w:rFonts w:ascii="Times New Roman" w:eastAsia="Times New Roman" w:hAnsi="Times New Roman" w:cs="Times New Roman"/>
          <w:sz w:val="24"/>
          <w:szCs w:val="24"/>
          <w:lang w:eastAsia="ar-SA"/>
        </w:rPr>
        <w:tab/>
      </w:r>
      <w:r w:rsidRPr="007C276E">
        <w:rPr>
          <w:rFonts w:ascii="Times New Roman" w:eastAsia="Times New Roman" w:hAnsi="Times New Roman" w:cs="Times New Roman"/>
          <w:sz w:val="24"/>
          <w:szCs w:val="24"/>
          <w:lang w:eastAsia="ar-SA"/>
        </w:rPr>
        <w:t xml:space="preserve">Tā kā ārstniecības iestāžu darbība pamatā ir valsts finansēta, Sabiedrībai jānodrošina līgumos noteiktie pakalpojumu apjomi atbilstošā kvalitātē, lai nodrošinātu pašvaldību iedzīvotājiem veselības aprūpi atbilstoši līgumiem un noteiktajām kvotām. Tajā pašā laikā viena no pašvaldības funkcijām ir veselības aprūpes pieejamības nodrošināšana, tāpēc Sabiedrības atrašanās pašvaldību uzraudzībā iedzīvotājiem garantē medicīnisko pakalpojumu pieejamību un slimnīcai – pašvaldību aizsardzību samazināta finansējuma vai citu riska faktoru gadījumā. Pašvaldību uzraudzība tāpat garantē iedzīvotājiem pakalpojumu cenu samērīgumu, Sabiedrībai – izmaksu samērīgumu. </w:t>
      </w:r>
    </w:p>
    <w:p w:rsidR="0092467E" w:rsidRPr="007C276E" w:rsidRDefault="0092467E" w:rsidP="0092467E">
      <w:pPr>
        <w:suppressAutoHyphens/>
        <w:ind w:right="49"/>
        <w:jc w:val="both"/>
        <w:rPr>
          <w:rFonts w:ascii="Times New Roman" w:eastAsia="Times New Roman" w:hAnsi="Times New Roman" w:cs="Times New Roman"/>
          <w:sz w:val="24"/>
          <w:szCs w:val="24"/>
          <w:lang w:eastAsia="ar-SA"/>
        </w:rPr>
      </w:pPr>
      <w:r w:rsidRPr="007C276E">
        <w:rPr>
          <w:rFonts w:ascii="Times New Roman" w:eastAsia="Times New Roman" w:hAnsi="Times New Roman" w:cs="Times New Roman"/>
          <w:sz w:val="24"/>
          <w:szCs w:val="24"/>
          <w:lang w:eastAsia="ar-SA"/>
        </w:rPr>
        <w:t xml:space="preserve">       </w:t>
      </w:r>
      <w:r w:rsidR="004839FC">
        <w:rPr>
          <w:rFonts w:ascii="Times New Roman" w:eastAsia="Times New Roman" w:hAnsi="Times New Roman" w:cs="Times New Roman"/>
          <w:sz w:val="24"/>
          <w:szCs w:val="24"/>
          <w:lang w:eastAsia="ar-SA"/>
        </w:rPr>
        <w:tab/>
      </w:r>
      <w:r w:rsidRPr="007C276E">
        <w:rPr>
          <w:rFonts w:ascii="Times New Roman" w:eastAsia="Times New Roman" w:hAnsi="Times New Roman" w:cs="Times New Roman"/>
          <w:sz w:val="24"/>
          <w:szCs w:val="24"/>
          <w:lang w:eastAsia="ar-SA"/>
        </w:rPr>
        <w:t>Lai pašvaldība varētu pildīt likumā „Par pašvaldībām” 15.</w:t>
      </w:r>
      <w:r w:rsidR="004839FC">
        <w:rPr>
          <w:rFonts w:ascii="Times New Roman" w:eastAsia="Times New Roman" w:hAnsi="Times New Roman" w:cs="Times New Roman"/>
          <w:sz w:val="24"/>
          <w:szCs w:val="24"/>
          <w:lang w:eastAsia="ar-SA"/>
        </w:rPr>
        <w:t>p</w:t>
      </w:r>
      <w:r w:rsidRPr="007C276E">
        <w:rPr>
          <w:rFonts w:ascii="Times New Roman" w:eastAsia="Times New Roman" w:hAnsi="Times New Roman" w:cs="Times New Roman"/>
          <w:sz w:val="24"/>
          <w:szCs w:val="24"/>
          <w:lang w:eastAsia="ar-SA"/>
        </w:rPr>
        <w:t>antā noteikto autonomo funkciju: nodrošināt veselības aprūpes pieejamību, SIA ”Tukuma slimnīca” darbība atzīstama kā lietderīga un nav nododama privātpersonām. Valsts pārvaldes iekārtas likuma izpratnē Sabiedrība darbojas nozarē, kas ir stratēģiski svarīga.</w:t>
      </w:r>
    </w:p>
    <w:p w:rsidR="0092467E" w:rsidRPr="007C276E" w:rsidRDefault="0092467E" w:rsidP="0092467E">
      <w:pPr>
        <w:suppressAutoHyphens/>
        <w:ind w:right="49" w:firstLine="426"/>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ar-SA"/>
        </w:rPr>
        <w:lastRenderedPageBreak/>
        <w:t xml:space="preserve">     Ievērojot Valsts pārvaldes iekārtas likuma 88.pant</w:t>
      </w:r>
      <w:r w:rsidR="00E33B0E">
        <w:rPr>
          <w:rFonts w:ascii="Times New Roman" w:eastAsia="Times New Roman" w:hAnsi="Times New Roman" w:cs="Times New Roman"/>
          <w:sz w:val="24"/>
          <w:szCs w:val="24"/>
          <w:lang w:eastAsia="ar-SA"/>
        </w:rPr>
        <w:t>u un</w:t>
      </w:r>
      <w:r w:rsidRPr="007C276E">
        <w:rPr>
          <w:rFonts w:ascii="Times New Roman" w:eastAsia="Times New Roman" w:hAnsi="Times New Roman" w:cs="Times New Roman"/>
          <w:sz w:val="24"/>
          <w:szCs w:val="24"/>
          <w:lang w:eastAsia="ar-SA"/>
        </w:rPr>
        <w:t xml:space="preserve"> </w:t>
      </w:r>
      <w:r w:rsidRPr="007C276E">
        <w:rPr>
          <w:rFonts w:ascii="Times New Roman" w:eastAsia="Times New Roman" w:hAnsi="Times New Roman" w:cs="Times New Roman"/>
          <w:sz w:val="24"/>
          <w:szCs w:val="24"/>
          <w:lang w:eastAsia="lv-LV"/>
        </w:rPr>
        <w:t>pamatojoties uz Tukuma novada Domes 22.03.2012. noteikumu Nr.5 „Kapitāla daļu pārvaldīšanas noteikumi” 16.punktu</w:t>
      </w:r>
      <w:r w:rsidR="004839FC">
        <w:rPr>
          <w:rFonts w:ascii="Times New Roman" w:eastAsia="Times New Roman" w:hAnsi="Times New Roman" w:cs="Times New Roman"/>
          <w:sz w:val="24"/>
          <w:szCs w:val="24"/>
          <w:lang w:eastAsia="lv-LV"/>
        </w:rPr>
        <w:t>:</w:t>
      </w:r>
    </w:p>
    <w:p w:rsidR="0092467E" w:rsidRPr="007C276E" w:rsidRDefault="0092467E" w:rsidP="0092467E">
      <w:pPr>
        <w:ind w:right="49"/>
        <w:jc w:val="both"/>
        <w:rPr>
          <w:rFonts w:ascii="Times New Roman" w:eastAsia="Times New Roman" w:hAnsi="Times New Roman" w:cs="Times New Roman"/>
          <w:sz w:val="24"/>
          <w:szCs w:val="24"/>
          <w:lang w:eastAsia="lv-LV"/>
        </w:rPr>
      </w:pPr>
    </w:p>
    <w:p w:rsidR="0092467E" w:rsidRPr="007C276E" w:rsidRDefault="0092467E" w:rsidP="004839FC">
      <w:pPr>
        <w:suppressAutoHyphens/>
        <w:ind w:right="49" w:firstLine="720"/>
        <w:jc w:val="both"/>
        <w:rPr>
          <w:rFonts w:ascii="Times New Roman" w:eastAsia="Times New Roman" w:hAnsi="Times New Roman" w:cs="Times New Roman"/>
          <w:sz w:val="24"/>
          <w:szCs w:val="24"/>
          <w:lang w:eastAsia="ar-SA"/>
        </w:rPr>
      </w:pPr>
      <w:r w:rsidRPr="007C276E">
        <w:rPr>
          <w:rFonts w:ascii="Times New Roman" w:eastAsia="Times New Roman" w:hAnsi="Times New Roman" w:cs="Times New Roman"/>
          <w:sz w:val="24"/>
          <w:szCs w:val="24"/>
          <w:lang w:eastAsia="ar-SA"/>
        </w:rPr>
        <w:t>1. apstiprināt vērtējumu, ka Sabiedrība darbojas stratēģiski svarīgā nozarē, un tā nav nododama (atsavināma) privātpersonām;</w:t>
      </w:r>
    </w:p>
    <w:p w:rsidR="004839FC" w:rsidRDefault="0092467E" w:rsidP="004839FC">
      <w:pPr>
        <w:ind w:right="49" w:firstLine="720"/>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2. saglabāt Sabiedrības statusu nemainīgu;</w:t>
      </w:r>
    </w:p>
    <w:p w:rsidR="0092467E" w:rsidRDefault="0092467E" w:rsidP="004839FC">
      <w:pPr>
        <w:ind w:right="49" w:firstLine="720"/>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3. apstiprināt šā lēmuma tekstā noteiktos Sabiedrības uzdevumus</w:t>
      </w:r>
    </w:p>
    <w:p w:rsidR="0092467E" w:rsidRDefault="0092467E" w:rsidP="009F02DD">
      <w:pPr>
        <w:suppressAutoHyphens/>
        <w:ind w:right="49"/>
        <w:jc w:val="both"/>
        <w:rPr>
          <w:rFonts w:ascii="Times New Roman" w:eastAsia="Times New Roman" w:hAnsi="Times New Roman" w:cs="Times New Roman"/>
          <w:sz w:val="24"/>
          <w:szCs w:val="24"/>
          <w:lang w:eastAsia="ar-SA"/>
        </w:rPr>
      </w:pPr>
    </w:p>
    <w:p w:rsidR="004839FC" w:rsidRDefault="004839FC" w:rsidP="009F02DD">
      <w:pPr>
        <w:suppressAutoHyphens/>
        <w:ind w:right="49"/>
        <w:jc w:val="both"/>
        <w:rPr>
          <w:rFonts w:ascii="Times New Roman" w:eastAsia="Times New Roman" w:hAnsi="Times New Roman" w:cs="Times New Roman"/>
          <w:sz w:val="24"/>
          <w:szCs w:val="24"/>
          <w:lang w:eastAsia="ar-SA"/>
        </w:rPr>
      </w:pPr>
    </w:p>
    <w:p w:rsidR="004839FC" w:rsidRDefault="004839FC" w:rsidP="009F02DD">
      <w:pPr>
        <w:suppressAutoHyphens/>
        <w:ind w:right="49"/>
        <w:jc w:val="both"/>
        <w:rPr>
          <w:rFonts w:ascii="Times New Roman" w:eastAsia="Times New Roman" w:hAnsi="Times New Roman" w:cs="Times New Roman"/>
          <w:sz w:val="24"/>
          <w:szCs w:val="24"/>
          <w:lang w:eastAsia="ar-SA"/>
        </w:rPr>
      </w:pPr>
    </w:p>
    <w:p w:rsidR="004839FC" w:rsidRDefault="004839FC" w:rsidP="009F02DD">
      <w:pPr>
        <w:suppressAutoHyphens/>
        <w:ind w:right="49"/>
        <w:jc w:val="both"/>
        <w:rPr>
          <w:rFonts w:ascii="Times New Roman" w:eastAsia="Times New Roman" w:hAnsi="Times New Roman" w:cs="Times New Roman"/>
          <w:sz w:val="24"/>
          <w:szCs w:val="24"/>
          <w:lang w:eastAsia="ar-SA"/>
        </w:rPr>
      </w:pPr>
    </w:p>
    <w:p w:rsidR="004839FC" w:rsidRDefault="004839FC" w:rsidP="009F02DD">
      <w:pPr>
        <w:suppressAutoHyphens/>
        <w:ind w:right="49"/>
        <w:jc w:val="both"/>
        <w:rPr>
          <w:rFonts w:ascii="Times New Roman" w:eastAsia="Times New Roman" w:hAnsi="Times New Roman" w:cs="Times New Roman"/>
          <w:sz w:val="24"/>
          <w:szCs w:val="24"/>
          <w:lang w:eastAsia="ar-SA"/>
        </w:rPr>
      </w:pPr>
    </w:p>
    <w:p w:rsidR="004839FC" w:rsidRDefault="004839FC" w:rsidP="009F02DD">
      <w:pPr>
        <w:suppressAutoHyphens/>
        <w:ind w:right="49"/>
        <w:jc w:val="both"/>
        <w:rPr>
          <w:rFonts w:ascii="Times New Roman" w:eastAsia="Times New Roman" w:hAnsi="Times New Roman" w:cs="Times New Roman"/>
          <w:sz w:val="24"/>
          <w:szCs w:val="24"/>
          <w:lang w:eastAsia="ar-SA"/>
        </w:rPr>
      </w:pPr>
    </w:p>
    <w:p w:rsidR="004839FC" w:rsidRDefault="004839FC" w:rsidP="009F02DD">
      <w:pPr>
        <w:suppressAutoHyphens/>
        <w:ind w:right="49"/>
        <w:jc w:val="both"/>
        <w:rPr>
          <w:rFonts w:ascii="Times New Roman" w:eastAsia="Times New Roman" w:hAnsi="Times New Roman" w:cs="Times New Roman"/>
          <w:sz w:val="24"/>
          <w:szCs w:val="24"/>
          <w:lang w:eastAsia="ar-SA"/>
        </w:rPr>
      </w:pPr>
    </w:p>
    <w:p w:rsidR="004839FC" w:rsidRDefault="004839FC" w:rsidP="009F02DD">
      <w:pPr>
        <w:suppressAutoHyphens/>
        <w:ind w:right="49"/>
        <w:jc w:val="both"/>
        <w:rPr>
          <w:rFonts w:ascii="Times New Roman" w:eastAsia="Times New Roman" w:hAnsi="Times New Roman" w:cs="Times New Roman"/>
          <w:sz w:val="24"/>
          <w:szCs w:val="24"/>
          <w:lang w:eastAsia="ar-SA"/>
        </w:rPr>
      </w:pPr>
    </w:p>
    <w:p w:rsidR="004839FC" w:rsidRDefault="004839FC" w:rsidP="009F02DD">
      <w:pPr>
        <w:suppressAutoHyphens/>
        <w:ind w:right="49"/>
        <w:jc w:val="both"/>
        <w:rPr>
          <w:rFonts w:ascii="Times New Roman" w:eastAsia="Times New Roman" w:hAnsi="Times New Roman" w:cs="Times New Roman"/>
          <w:sz w:val="24"/>
          <w:szCs w:val="24"/>
          <w:lang w:eastAsia="ar-SA"/>
        </w:rPr>
      </w:pPr>
    </w:p>
    <w:p w:rsidR="004839FC" w:rsidRDefault="004839FC" w:rsidP="009F02DD">
      <w:pPr>
        <w:suppressAutoHyphens/>
        <w:ind w:right="49"/>
        <w:jc w:val="both"/>
        <w:rPr>
          <w:rFonts w:ascii="Times New Roman" w:eastAsia="Times New Roman" w:hAnsi="Times New Roman" w:cs="Times New Roman"/>
          <w:sz w:val="24"/>
          <w:szCs w:val="24"/>
          <w:lang w:eastAsia="ar-SA"/>
        </w:rPr>
      </w:pPr>
    </w:p>
    <w:p w:rsidR="004839FC" w:rsidRDefault="004839FC" w:rsidP="009F02DD">
      <w:pPr>
        <w:suppressAutoHyphens/>
        <w:ind w:right="49"/>
        <w:jc w:val="both"/>
        <w:rPr>
          <w:rFonts w:ascii="Times New Roman" w:eastAsia="Times New Roman" w:hAnsi="Times New Roman" w:cs="Times New Roman"/>
          <w:sz w:val="24"/>
          <w:szCs w:val="24"/>
          <w:lang w:eastAsia="ar-SA"/>
        </w:rPr>
      </w:pPr>
    </w:p>
    <w:p w:rsidR="004839FC" w:rsidRDefault="004839FC" w:rsidP="009F02DD">
      <w:pPr>
        <w:suppressAutoHyphens/>
        <w:ind w:right="49"/>
        <w:jc w:val="both"/>
        <w:rPr>
          <w:rFonts w:ascii="Times New Roman" w:eastAsia="Times New Roman" w:hAnsi="Times New Roman" w:cs="Times New Roman"/>
          <w:sz w:val="24"/>
          <w:szCs w:val="24"/>
          <w:lang w:eastAsia="ar-SA"/>
        </w:rPr>
      </w:pPr>
    </w:p>
    <w:p w:rsidR="004839FC" w:rsidRDefault="004839FC" w:rsidP="009F02DD">
      <w:pPr>
        <w:suppressAutoHyphens/>
        <w:ind w:right="49"/>
        <w:jc w:val="both"/>
        <w:rPr>
          <w:rFonts w:ascii="Times New Roman" w:eastAsia="Times New Roman" w:hAnsi="Times New Roman" w:cs="Times New Roman"/>
          <w:sz w:val="24"/>
          <w:szCs w:val="24"/>
          <w:lang w:eastAsia="ar-SA"/>
        </w:rPr>
      </w:pPr>
    </w:p>
    <w:p w:rsidR="004839FC" w:rsidRDefault="004839FC" w:rsidP="009F02DD">
      <w:pPr>
        <w:suppressAutoHyphens/>
        <w:ind w:right="49"/>
        <w:jc w:val="both"/>
        <w:rPr>
          <w:rFonts w:ascii="Times New Roman" w:eastAsia="Times New Roman" w:hAnsi="Times New Roman" w:cs="Times New Roman"/>
          <w:sz w:val="24"/>
          <w:szCs w:val="24"/>
          <w:lang w:eastAsia="ar-SA"/>
        </w:rPr>
      </w:pPr>
    </w:p>
    <w:p w:rsidR="004839FC" w:rsidRDefault="004839FC" w:rsidP="009F02DD">
      <w:pPr>
        <w:suppressAutoHyphens/>
        <w:ind w:right="49"/>
        <w:jc w:val="both"/>
        <w:rPr>
          <w:rFonts w:ascii="Times New Roman" w:eastAsia="Times New Roman" w:hAnsi="Times New Roman" w:cs="Times New Roman"/>
          <w:sz w:val="24"/>
          <w:szCs w:val="24"/>
          <w:lang w:eastAsia="ar-SA"/>
        </w:rPr>
      </w:pPr>
    </w:p>
    <w:p w:rsidR="004839FC" w:rsidRDefault="004839FC" w:rsidP="009F02DD">
      <w:pPr>
        <w:suppressAutoHyphens/>
        <w:ind w:right="49"/>
        <w:jc w:val="both"/>
        <w:rPr>
          <w:rFonts w:ascii="Times New Roman" w:eastAsia="Times New Roman" w:hAnsi="Times New Roman" w:cs="Times New Roman"/>
          <w:sz w:val="24"/>
          <w:szCs w:val="24"/>
          <w:lang w:eastAsia="ar-SA"/>
        </w:rPr>
      </w:pPr>
    </w:p>
    <w:p w:rsidR="004839FC" w:rsidRDefault="004839FC" w:rsidP="009F02DD">
      <w:pPr>
        <w:suppressAutoHyphens/>
        <w:ind w:right="49"/>
        <w:jc w:val="both"/>
        <w:rPr>
          <w:rFonts w:ascii="Times New Roman" w:eastAsia="Times New Roman" w:hAnsi="Times New Roman" w:cs="Times New Roman"/>
          <w:sz w:val="24"/>
          <w:szCs w:val="24"/>
          <w:lang w:eastAsia="ar-SA"/>
        </w:rPr>
      </w:pPr>
    </w:p>
    <w:p w:rsidR="004839FC" w:rsidRDefault="004839FC" w:rsidP="009F02DD">
      <w:pPr>
        <w:suppressAutoHyphens/>
        <w:ind w:right="49"/>
        <w:jc w:val="both"/>
        <w:rPr>
          <w:rFonts w:ascii="Times New Roman" w:eastAsia="Times New Roman" w:hAnsi="Times New Roman" w:cs="Times New Roman"/>
          <w:sz w:val="24"/>
          <w:szCs w:val="24"/>
          <w:lang w:eastAsia="ar-SA"/>
        </w:rPr>
      </w:pPr>
    </w:p>
    <w:p w:rsidR="004839FC" w:rsidRDefault="004839FC" w:rsidP="009F02DD">
      <w:pPr>
        <w:suppressAutoHyphens/>
        <w:ind w:right="49"/>
        <w:jc w:val="both"/>
        <w:rPr>
          <w:rFonts w:ascii="Times New Roman" w:eastAsia="Times New Roman" w:hAnsi="Times New Roman" w:cs="Times New Roman"/>
          <w:sz w:val="24"/>
          <w:szCs w:val="24"/>
          <w:lang w:eastAsia="ar-SA"/>
        </w:rPr>
      </w:pPr>
    </w:p>
    <w:p w:rsidR="004839FC" w:rsidRDefault="004839FC" w:rsidP="009F02DD">
      <w:pPr>
        <w:suppressAutoHyphens/>
        <w:ind w:right="49"/>
        <w:jc w:val="both"/>
        <w:rPr>
          <w:rFonts w:ascii="Times New Roman" w:eastAsia="Times New Roman" w:hAnsi="Times New Roman" w:cs="Times New Roman"/>
          <w:sz w:val="24"/>
          <w:szCs w:val="24"/>
          <w:lang w:eastAsia="ar-SA"/>
        </w:rPr>
      </w:pPr>
    </w:p>
    <w:p w:rsidR="004839FC" w:rsidRDefault="004839FC" w:rsidP="009F02DD">
      <w:pPr>
        <w:suppressAutoHyphens/>
        <w:ind w:right="49"/>
        <w:jc w:val="both"/>
        <w:rPr>
          <w:rFonts w:ascii="Times New Roman" w:eastAsia="Times New Roman" w:hAnsi="Times New Roman" w:cs="Times New Roman"/>
          <w:sz w:val="24"/>
          <w:szCs w:val="24"/>
          <w:lang w:eastAsia="ar-SA"/>
        </w:rPr>
      </w:pPr>
    </w:p>
    <w:p w:rsidR="004839FC" w:rsidRDefault="004839FC" w:rsidP="009F02DD">
      <w:pPr>
        <w:suppressAutoHyphens/>
        <w:ind w:right="49"/>
        <w:jc w:val="both"/>
        <w:rPr>
          <w:rFonts w:ascii="Times New Roman" w:eastAsia="Times New Roman" w:hAnsi="Times New Roman" w:cs="Times New Roman"/>
          <w:sz w:val="24"/>
          <w:szCs w:val="24"/>
          <w:lang w:eastAsia="ar-SA"/>
        </w:rPr>
      </w:pPr>
    </w:p>
    <w:p w:rsidR="004839FC" w:rsidRDefault="004839FC" w:rsidP="009F02DD">
      <w:pPr>
        <w:suppressAutoHyphens/>
        <w:ind w:right="49"/>
        <w:jc w:val="both"/>
        <w:rPr>
          <w:rFonts w:ascii="Times New Roman" w:eastAsia="Times New Roman" w:hAnsi="Times New Roman" w:cs="Times New Roman"/>
          <w:sz w:val="24"/>
          <w:szCs w:val="24"/>
          <w:lang w:eastAsia="ar-SA"/>
        </w:rPr>
      </w:pPr>
    </w:p>
    <w:p w:rsidR="004839FC" w:rsidRDefault="004839FC" w:rsidP="009F02DD">
      <w:pPr>
        <w:suppressAutoHyphens/>
        <w:ind w:right="49"/>
        <w:jc w:val="both"/>
        <w:rPr>
          <w:rFonts w:ascii="Times New Roman" w:eastAsia="Times New Roman" w:hAnsi="Times New Roman" w:cs="Times New Roman"/>
          <w:sz w:val="24"/>
          <w:szCs w:val="24"/>
          <w:lang w:eastAsia="ar-SA"/>
        </w:rPr>
      </w:pPr>
    </w:p>
    <w:p w:rsidR="004839FC" w:rsidRDefault="004839FC" w:rsidP="009F02DD">
      <w:pPr>
        <w:suppressAutoHyphens/>
        <w:ind w:right="49"/>
        <w:jc w:val="both"/>
        <w:rPr>
          <w:rFonts w:ascii="Times New Roman" w:eastAsia="Times New Roman" w:hAnsi="Times New Roman" w:cs="Times New Roman"/>
          <w:sz w:val="24"/>
          <w:szCs w:val="24"/>
          <w:lang w:eastAsia="ar-SA"/>
        </w:rPr>
      </w:pPr>
    </w:p>
    <w:p w:rsidR="004839FC" w:rsidRDefault="004839FC" w:rsidP="009F02DD">
      <w:pPr>
        <w:suppressAutoHyphens/>
        <w:ind w:right="49"/>
        <w:jc w:val="both"/>
        <w:rPr>
          <w:rFonts w:ascii="Times New Roman" w:eastAsia="Times New Roman" w:hAnsi="Times New Roman" w:cs="Times New Roman"/>
          <w:sz w:val="24"/>
          <w:szCs w:val="24"/>
          <w:lang w:eastAsia="ar-SA"/>
        </w:rPr>
      </w:pPr>
    </w:p>
    <w:p w:rsidR="004839FC" w:rsidRDefault="004839FC" w:rsidP="009F02DD">
      <w:pPr>
        <w:suppressAutoHyphens/>
        <w:ind w:right="49"/>
        <w:jc w:val="both"/>
        <w:rPr>
          <w:rFonts w:ascii="Times New Roman" w:eastAsia="Times New Roman" w:hAnsi="Times New Roman" w:cs="Times New Roman"/>
          <w:sz w:val="24"/>
          <w:szCs w:val="24"/>
          <w:lang w:eastAsia="ar-SA"/>
        </w:rPr>
      </w:pPr>
    </w:p>
    <w:p w:rsidR="004839FC" w:rsidRDefault="004839FC" w:rsidP="009F02DD">
      <w:pPr>
        <w:suppressAutoHyphens/>
        <w:ind w:right="49"/>
        <w:jc w:val="both"/>
        <w:rPr>
          <w:rFonts w:ascii="Times New Roman" w:eastAsia="Times New Roman" w:hAnsi="Times New Roman" w:cs="Times New Roman"/>
          <w:sz w:val="24"/>
          <w:szCs w:val="24"/>
          <w:lang w:eastAsia="ar-SA"/>
        </w:rPr>
      </w:pPr>
    </w:p>
    <w:p w:rsidR="004839FC" w:rsidRDefault="004839FC" w:rsidP="009F02DD">
      <w:pPr>
        <w:suppressAutoHyphens/>
        <w:ind w:right="49"/>
        <w:jc w:val="both"/>
        <w:rPr>
          <w:rFonts w:ascii="Times New Roman" w:eastAsia="Times New Roman" w:hAnsi="Times New Roman" w:cs="Times New Roman"/>
          <w:sz w:val="24"/>
          <w:szCs w:val="24"/>
          <w:lang w:eastAsia="ar-SA"/>
        </w:rPr>
      </w:pPr>
    </w:p>
    <w:p w:rsidR="004839FC" w:rsidRDefault="004839FC" w:rsidP="009F02DD">
      <w:pPr>
        <w:suppressAutoHyphens/>
        <w:ind w:right="49"/>
        <w:jc w:val="both"/>
        <w:rPr>
          <w:rFonts w:ascii="Times New Roman" w:eastAsia="Times New Roman" w:hAnsi="Times New Roman" w:cs="Times New Roman"/>
          <w:sz w:val="24"/>
          <w:szCs w:val="24"/>
          <w:lang w:eastAsia="ar-SA"/>
        </w:rPr>
      </w:pPr>
    </w:p>
    <w:p w:rsidR="004839FC" w:rsidRDefault="004839FC" w:rsidP="009F02DD">
      <w:pPr>
        <w:suppressAutoHyphens/>
        <w:ind w:right="49"/>
        <w:jc w:val="both"/>
        <w:rPr>
          <w:rFonts w:ascii="Times New Roman" w:eastAsia="Times New Roman" w:hAnsi="Times New Roman" w:cs="Times New Roman"/>
          <w:sz w:val="24"/>
          <w:szCs w:val="24"/>
          <w:lang w:eastAsia="ar-SA"/>
        </w:rPr>
      </w:pPr>
    </w:p>
    <w:p w:rsidR="004839FC" w:rsidRDefault="004839FC" w:rsidP="009F02DD">
      <w:pPr>
        <w:suppressAutoHyphens/>
        <w:ind w:right="49"/>
        <w:jc w:val="both"/>
        <w:rPr>
          <w:rFonts w:ascii="Times New Roman" w:eastAsia="Times New Roman" w:hAnsi="Times New Roman" w:cs="Times New Roman"/>
          <w:sz w:val="24"/>
          <w:szCs w:val="24"/>
          <w:lang w:eastAsia="ar-SA"/>
        </w:rPr>
      </w:pPr>
    </w:p>
    <w:p w:rsidR="004839FC" w:rsidRDefault="004839FC" w:rsidP="009F02DD">
      <w:pPr>
        <w:suppressAutoHyphens/>
        <w:ind w:right="49"/>
        <w:jc w:val="both"/>
        <w:rPr>
          <w:rFonts w:ascii="Times New Roman" w:eastAsia="Times New Roman" w:hAnsi="Times New Roman" w:cs="Times New Roman"/>
          <w:sz w:val="24"/>
          <w:szCs w:val="24"/>
          <w:lang w:eastAsia="ar-SA"/>
        </w:rPr>
      </w:pPr>
    </w:p>
    <w:p w:rsidR="0092467E" w:rsidRPr="007C276E" w:rsidRDefault="0092467E" w:rsidP="004839FC">
      <w:pPr>
        <w:ind w:right="49"/>
        <w:jc w:val="both"/>
        <w:rPr>
          <w:rFonts w:ascii="Times New Roman" w:eastAsia="Times New Roman" w:hAnsi="Times New Roman" w:cs="Times New Roman"/>
          <w:sz w:val="20"/>
          <w:szCs w:val="20"/>
          <w:lang w:eastAsia="lv-LV"/>
        </w:rPr>
      </w:pPr>
      <w:r w:rsidRPr="007C276E">
        <w:rPr>
          <w:rFonts w:ascii="Times New Roman" w:eastAsia="Times New Roman" w:hAnsi="Times New Roman" w:cs="Times New Roman"/>
          <w:sz w:val="20"/>
          <w:szCs w:val="20"/>
          <w:lang w:eastAsia="lv-LV"/>
        </w:rPr>
        <w:t>NOSŪTĪT</w:t>
      </w:r>
    </w:p>
    <w:p w:rsidR="0092467E" w:rsidRPr="007C276E" w:rsidRDefault="004839FC" w:rsidP="004839FC">
      <w:pPr>
        <w:ind w:right="49"/>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r w:rsidR="0092467E" w:rsidRPr="007C276E">
        <w:rPr>
          <w:rFonts w:ascii="Times New Roman" w:eastAsia="Times New Roman" w:hAnsi="Times New Roman" w:cs="Times New Roman"/>
          <w:sz w:val="20"/>
          <w:szCs w:val="20"/>
          <w:lang w:eastAsia="lv-LV"/>
        </w:rPr>
        <w:t>SIA „Tukuma slimnīca”</w:t>
      </w:r>
      <w:r w:rsidR="0092467E" w:rsidRPr="007C276E">
        <w:rPr>
          <w:rFonts w:ascii="Times New Roman" w:eastAsia="Times New Roman" w:hAnsi="Times New Roman" w:cs="Times New Roman"/>
          <w:sz w:val="20"/>
          <w:szCs w:val="20"/>
          <w:lang w:eastAsia="lv-LV"/>
        </w:rPr>
        <w:tab/>
        <w:t xml:space="preserve"> </w:t>
      </w:r>
    </w:p>
    <w:p w:rsidR="0092467E" w:rsidRPr="007C276E" w:rsidRDefault="004839FC" w:rsidP="004839FC">
      <w:pPr>
        <w:ind w:right="49"/>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r w:rsidR="0092467E" w:rsidRPr="007C276E">
        <w:rPr>
          <w:rFonts w:ascii="Times New Roman" w:eastAsia="Times New Roman" w:hAnsi="Times New Roman" w:cs="Times New Roman"/>
          <w:sz w:val="20"/>
          <w:szCs w:val="20"/>
          <w:lang w:eastAsia="lv-LV"/>
        </w:rPr>
        <w:t>Fin</w:t>
      </w:r>
      <w:r>
        <w:rPr>
          <w:rFonts w:ascii="Times New Roman" w:eastAsia="Times New Roman" w:hAnsi="Times New Roman" w:cs="Times New Roman"/>
          <w:sz w:val="20"/>
          <w:szCs w:val="20"/>
          <w:lang w:eastAsia="lv-LV"/>
        </w:rPr>
        <w:t>.</w:t>
      </w:r>
      <w:r w:rsidR="0092467E" w:rsidRPr="007C276E">
        <w:rPr>
          <w:rFonts w:ascii="Times New Roman" w:eastAsia="Times New Roman" w:hAnsi="Times New Roman" w:cs="Times New Roman"/>
          <w:sz w:val="20"/>
          <w:szCs w:val="20"/>
          <w:lang w:eastAsia="lv-LV"/>
        </w:rPr>
        <w:t xml:space="preserve"> nod.                  </w:t>
      </w:r>
      <w:r w:rsidR="0092467E" w:rsidRPr="007C276E">
        <w:rPr>
          <w:rFonts w:ascii="Times New Roman" w:eastAsia="Times New Roman" w:hAnsi="Times New Roman" w:cs="Times New Roman"/>
          <w:sz w:val="20"/>
          <w:szCs w:val="20"/>
          <w:lang w:eastAsia="lv-LV"/>
        </w:rPr>
        <w:tab/>
        <w:t xml:space="preserve"> </w:t>
      </w:r>
    </w:p>
    <w:p w:rsidR="0092467E" w:rsidRPr="007C276E" w:rsidRDefault="004839FC" w:rsidP="004839FC">
      <w:pPr>
        <w:ind w:right="49"/>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r w:rsidR="0092467E" w:rsidRPr="007C276E">
        <w:rPr>
          <w:rFonts w:ascii="Times New Roman" w:eastAsia="Times New Roman" w:hAnsi="Times New Roman" w:cs="Times New Roman"/>
          <w:sz w:val="20"/>
          <w:szCs w:val="20"/>
          <w:lang w:eastAsia="lv-LV"/>
        </w:rPr>
        <w:t xml:space="preserve">Jurid. nod. (L.Lagzdiņai) </w:t>
      </w:r>
      <w:r w:rsidR="0092467E" w:rsidRPr="007C276E">
        <w:rPr>
          <w:rFonts w:ascii="Times New Roman" w:eastAsia="Times New Roman" w:hAnsi="Times New Roman" w:cs="Times New Roman"/>
          <w:sz w:val="20"/>
          <w:szCs w:val="20"/>
          <w:lang w:eastAsia="lv-LV"/>
        </w:rPr>
        <w:tab/>
        <w:t xml:space="preserve"> </w:t>
      </w:r>
    </w:p>
    <w:p w:rsidR="0092467E" w:rsidRPr="007C276E" w:rsidRDefault="004839FC" w:rsidP="004839FC">
      <w:pPr>
        <w:ind w:right="49"/>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r w:rsidR="0092467E" w:rsidRPr="007C276E">
        <w:rPr>
          <w:rFonts w:ascii="Times New Roman" w:eastAsia="Times New Roman" w:hAnsi="Times New Roman" w:cs="Times New Roman"/>
          <w:sz w:val="20"/>
          <w:szCs w:val="20"/>
          <w:lang w:eastAsia="lv-LV"/>
        </w:rPr>
        <w:t>Iekš. audit. (L.Gruziņai)</w:t>
      </w:r>
      <w:r w:rsidR="0092467E" w:rsidRPr="007C276E">
        <w:rPr>
          <w:rFonts w:ascii="Times New Roman" w:eastAsia="Times New Roman" w:hAnsi="Times New Roman" w:cs="Times New Roman"/>
          <w:sz w:val="20"/>
          <w:szCs w:val="20"/>
          <w:lang w:eastAsia="lv-LV"/>
        </w:rPr>
        <w:tab/>
      </w:r>
    </w:p>
    <w:p w:rsidR="0092467E" w:rsidRPr="007C276E" w:rsidRDefault="0092467E" w:rsidP="0092467E">
      <w:pPr>
        <w:ind w:right="49" w:firstLine="300"/>
        <w:jc w:val="both"/>
        <w:rPr>
          <w:rFonts w:ascii="Times New Roman" w:eastAsia="Times New Roman" w:hAnsi="Times New Roman" w:cs="Times New Roman"/>
          <w:sz w:val="20"/>
          <w:szCs w:val="20"/>
          <w:lang w:eastAsia="lv-LV"/>
        </w:rPr>
      </w:pPr>
    </w:p>
    <w:p w:rsidR="0092467E" w:rsidRPr="007C276E" w:rsidRDefault="0092467E" w:rsidP="004839FC">
      <w:pPr>
        <w:ind w:right="49"/>
        <w:jc w:val="both"/>
        <w:rPr>
          <w:rFonts w:ascii="Times New Roman" w:eastAsia="Times New Roman" w:hAnsi="Times New Roman" w:cs="Times New Roman"/>
          <w:sz w:val="20"/>
          <w:szCs w:val="20"/>
          <w:lang w:eastAsia="lv-LV"/>
        </w:rPr>
      </w:pPr>
      <w:r w:rsidRPr="007C276E">
        <w:rPr>
          <w:rFonts w:ascii="Times New Roman" w:eastAsia="Times New Roman" w:hAnsi="Times New Roman" w:cs="Times New Roman"/>
          <w:sz w:val="20"/>
          <w:szCs w:val="20"/>
          <w:lang w:eastAsia="lv-LV"/>
        </w:rPr>
        <w:t>__________________________________</w:t>
      </w:r>
    </w:p>
    <w:p w:rsidR="0092467E" w:rsidRPr="007C276E" w:rsidRDefault="0092467E" w:rsidP="004839FC">
      <w:pPr>
        <w:ind w:right="49"/>
        <w:jc w:val="both"/>
        <w:rPr>
          <w:rFonts w:ascii="Times New Roman" w:eastAsia="Times New Roman" w:hAnsi="Times New Roman" w:cs="Times New Roman"/>
          <w:sz w:val="20"/>
          <w:szCs w:val="20"/>
          <w:lang w:eastAsia="lv-LV"/>
        </w:rPr>
      </w:pPr>
      <w:r w:rsidRPr="007C276E">
        <w:rPr>
          <w:rFonts w:ascii="Times New Roman" w:eastAsia="Times New Roman" w:hAnsi="Times New Roman" w:cs="Times New Roman"/>
          <w:sz w:val="20"/>
          <w:szCs w:val="20"/>
          <w:lang w:eastAsia="lv-LV"/>
        </w:rPr>
        <w:t>Sagatavoja L.Gruziņa</w:t>
      </w:r>
    </w:p>
    <w:p w:rsidR="0092467E" w:rsidRDefault="0092467E" w:rsidP="009F02DD">
      <w:pPr>
        <w:suppressAutoHyphens/>
        <w:ind w:right="49"/>
        <w:jc w:val="both"/>
        <w:rPr>
          <w:rFonts w:ascii="Times New Roman" w:eastAsia="Times New Roman" w:hAnsi="Times New Roman" w:cs="Times New Roman"/>
          <w:sz w:val="24"/>
          <w:szCs w:val="24"/>
          <w:lang w:eastAsia="ar-SA"/>
        </w:rPr>
      </w:pPr>
    </w:p>
    <w:p w:rsidR="0092467E" w:rsidRDefault="0092467E" w:rsidP="009F02DD">
      <w:pPr>
        <w:suppressAutoHyphens/>
        <w:ind w:right="49"/>
        <w:jc w:val="both"/>
        <w:rPr>
          <w:rFonts w:ascii="Times New Roman" w:eastAsia="Times New Roman" w:hAnsi="Times New Roman" w:cs="Times New Roman"/>
          <w:sz w:val="24"/>
          <w:szCs w:val="24"/>
          <w:lang w:eastAsia="ar-SA"/>
        </w:rPr>
      </w:pPr>
    </w:p>
    <w:p w:rsidR="004839FC" w:rsidRDefault="00A81E2A" w:rsidP="004839FC">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10.</w:t>
      </w:r>
      <w:r w:rsidR="004839FC">
        <w:rPr>
          <w:rFonts w:ascii="Times New Roman" w:eastAsia="Times New Roman" w:hAnsi="Times New Roman" w:cs="Times New Roman"/>
          <w:sz w:val="24"/>
          <w:szCs w:val="24"/>
          <w:lang w:eastAsia="ar-SA"/>
        </w:rPr>
        <w:t>§.</w:t>
      </w:r>
    </w:p>
    <w:p w:rsidR="0092467E" w:rsidRDefault="0092467E" w:rsidP="004839FC">
      <w:pPr>
        <w:jc w:val="center"/>
        <w:rPr>
          <w:rFonts w:ascii="Times New Roman" w:eastAsia="Times New Roman" w:hAnsi="Times New Roman" w:cs="Times New Roman"/>
          <w:sz w:val="24"/>
          <w:szCs w:val="24"/>
          <w:lang w:eastAsia="ar-SA"/>
        </w:rPr>
      </w:pPr>
    </w:p>
    <w:p w:rsidR="007C276E" w:rsidRPr="007C276E" w:rsidRDefault="007C276E" w:rsidP="004839FC">
      <w:pPr>
        <w:suppressAutoHyphens/>
        <w:rPr>
          <w:rFonts w:ascii="Times New Roman" w:eastAsia="Times New Roman" w:hAnsi="Times New Roman" w:cs="Times New Roman"/>
          <w:sz w:val="24"/>
          <w:szCs w:val="24"/>
          <w:lang w:eastAsia="ar-SA"/>
        </w:rPr>
      </w:pPr>
    </w:p>
    <w:p w:rsidR="004839FC" w:rsidRDefault="007C276E" w:rsidP="004839FC">
      <w:pPr>
        <w:jc w:val="both"/>
        <w:rPr>
          <w:rFonts w:ascii="Times New Roman" w:eastAsia="Times New Roman" w:hAnsi="Times New Roman" w:cs="Times New Roman"/>
          <w:b/>
          <w:sz w:val="24"/>
          <w:szCs w:val="24"/>
          <w:lang w:eastAsia="lv-LV"/>
        </w:rPr>
      </w:pPr>
      <w:r w:rsidRPr="007C276E">
        <w:rPr>
          <w:rFonts w:ascii="Times New Roman" w:eastAsia="Times New Roman" w:hAnsi="Times New Roman" w:cs="Times New Roman"/>
          <w:b/>
          <w:sz w:val="24"/>
          <w:szCs w:val="24"/>
          <w:lang w:eastAsia="lv-LV"/>
        </w:rPr>
        <w:t xml:space="preserve">Par SIA „Atkritumu apsaimniekošanas sabiedrības </w:t>
      </w:r>
    </w:p>
    <w:p w:rsidR="007C276E" w:rsidRPr="007C276E" w:rsidRDefault="007C597C" w:rsidP="00EF219C">
      <w:pPr>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darbības </w:t>
      </w:r>
      <w:r w:rsidR="007C276E" w:rsidRPr="007C276E">
        <w:rPr>
          <w:rFonts w:ascii="Times New Roman" w:eastAsia="Times New Roman" w:hAnsi="Times New Roman" w:cs="Times New Roman"/>
          <w:b/>
          <w:sz w:val="24"/>
          <w:szCs w:val="24"/>
          <w:lang w:eastAsia="lv-LV"/>
        </w:rPr>
        <w:t>„Piejūra”” lietderības izvērtējumu 2014.gadam</w:t>
      </w:r>
    </w:p>
    <w:p w:rsidR="007C276E" w:rsidRPr="007C276E" w:rsidRDefault="007C276E" w:rsidP="00EF219C">
      <w:pPr>
        <w:ind w:firstLine="426"/>
        <w:jc w:val="both"/>
        <w:rPr>
          <w:rFonts w:ascii="Times New Roman" w:eastAsia="Times New Roman" w:hAnsi="Times New Roman" w:cs="Times New Roman"/>
          <w:sz w:val="24"/>
          <w:szCs w:val="24"/>
          <w:lang w:eastAsia="lv-LV"/>
        </w:rPr>
      </w:pPr>
    </w:p>
    <w:p w:rsidR="007C276E" w:rsidRDefault="007C276E" w:rsidP="00EF219C">
      <w:pPr>
        <w:ind w:firstLine="426"/>
        <w:jc w:val="both"/>
        <w:rPr>
          <w:rFonts w:ascii="Times New Roman" w:eastAsia="Times New Roman" w:hAnsi="Times New Roman" w:cs="Times New Roman"/>
          <w:sz w:val="24"/>
          <w:szCs w:val="24"/>
          <w:lang w:eastAsia="lv-LV"/>
        </w:rPr>
      </w:pPr>
    </w:p>
    <w:p w:rsidR="004839FC" w:rsidRDefault="004839FC" w:rsidP="00EF219C">
      <w:pPr>
        <w:ind w:firstLine="426"/>
        <w:jc w:val="both"/>
        <w:rPr>
          <w:rFonts w:ascii="Times New Roman" w:eastAsia="Times New Roman" w:hAnsi="Times New Roman" w:cs="Times New Roman"/>
          <w:sz w:val="24"/>
          <w:szCs w:val="24"/>
          <w:lang w:eastAsia="lv-LV"/>
        </w:rPr>
      </w:pPr>
    </w:p>
    <w:p w:rsidR="004839FC" w:rsidRPr="007C276E" w:rsidRDefault="004839FC" w:rsidP="00EF219C">
      <w:pPr>
        <w:ind w:firstLine="426"/>
        <w:jc w:val="both"/>
        <w:rPr>
          <w:rFonts w:ascii="Times New Roman" w:eastAsia="Times New Roman" w:hAnsi="Times New Roman" w:cs="Times New Roman"/>
          <w:sz w:val="24"/>
          <w:szCs w:val="24"/>
          <w:lang w:eastAsia="lv-LV"/>
        </w:rPr>
      </w:pPr>
    </w:p>
    <w:p w:rsidR="007C276E" w:rsidRPr="007C276E" w:rsidRDefault="007C276E" w:rsidP="00EF219C">
      <w:pPr>
        <w:jc w:val="both"/>
        <w:rPr>
          <w:rFonts w:ascii="Times New Roman" w:eastAsia="Times New Roman" w:hAnsi="Times New Roman" w:cs="Times New Roman"/>
          <w:i/>
          <w:sz w:val="24"/>
          <w:szCs w:val="24"/>
          <w:lang w:eastAsia="lv-LV"/>
        </w:rPr>
      </w:pPr>
      <w:r w:rsidRPr="007C276E">
        <w:rPr>
          <w:rFonts w:ascii="Times New Roman" w:eastAsia="Times New Roman" w:hAnsi="Times New Roman" w:cs="Times New Roman"/>
          <w:i/>
          <w:sz w:val="24"/>
          <w:szCs w:val="24"/>
          <w:lang w:eastAsia="lv-LV"/>
        </w:rPr>
        <w:t>Iesniegt izskatīšanai Domei šādu lēmuma projektu:</w:t>
      </w:r>
    </w:p>
    <w:p w:rsidR="007C276E" w:rsidRDefault="007C276E" w:rsidP="00EF219C">
      <w:pPr>
        <w:jc w:val="both"/>
        <w:rPr>
          <w:rFonts w:ascii="Times New Roman" w:eastAsia="Times New Roman" w:hAnsi="Times New Roman" w:cs="Times New Roman"/>
          <w:sz w:val="24"/>
          <w:szCs w:val="24"/>
          <w:lang w:eastAsia="lv-LV"/>
        </w:rPr>
      </w:pPr>
    </w:p>
    <w:p w:rsidR="004839FC" w:rsidRPr="007C276E" w:rsidRDefault="004839FC" w:rsidP="00EF219C">
      <w:pPr>
        <w:jc w:val="both"/>
        <w:rPr>
          <w:rFonts w:ascii="Times New Roman" w:eastAsia="Times New Roman" w:hAnsi="Times New Roman" w:cs="Times New Roman"/>
          <w:sz w:val="24"/>
          <w:szCs w:val="24"/>
          <w:lang w:eastAsia="lv-LV"/>
        </w:rPr>
      </w:pPr>
    </w:p>
    <w:p w:rsidR="007C276E" w:rsidRPr="007C276E" w:rsidRDefault="007C276E" w:rsidP="004839FC">
      <w:pPr>
        <w:ind w:firstLine="720"/>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Sabiedrības ar ierobežotu atbildību „Atkritumu apsaimniekošanas sabiedrība „Piejūra”” (turpmāk – Sabiedrība) pieder deviņām pašvaldībām: Jūrmalas pilsētas domei, Dundagas novada domei, Jaunpils novada domei, Talsu novada domei, Engures novada domei, Kandavas novada domei, Mērsraga novada pašvaldībai, Rojas novada domei un Tukuma novada Domei. Kapitāla daļu sadalījumā Jūrmalas pilsētas domei – 35</w:t>
      </w:r>
      <w:r w:rsidR="00DB01F1">
        <w:rPr>
          <w:rFonts w:ascii="Times New Roman" w:eastAsia="Times New Roman" w:hAnsi="Times New Roman" w:cs="Times New Roman"/>
          <w:sz w:val="24"/>
          <w:szCs w:val="24"/>
          <w:lang w:eastAsia="lv-LV"/>
        </w:rPr>
        <w:t>,</w:t>
      </w:r>
      <w:r w:rsidRPr="007C276E">
        <w:rPr>
          <w:rFonts w:ascii="Times New Roman" w:eastAsia="Times New Roman" w:hAnsi="Times New Roman" w:cs="Times New Roman"/>
          <w:sz w:val="24"/>
          <w:szCs w:val="24"/>
          <w:lang w:eastAsia="lv-LV"/>
        </w:rPr>
        <w:t>9%, Dundagas novada domei – 3</w:t>
      </w:r>
      <w:r w:rsidR="00DB01F1">
        <w:rPr>
          <w:rFonts w:ascii="Times New Roman" w:eastAsia="Times New Roman" w:hAnsi="Times New Roman" w:cs="Times New Roman"/>
          <w:sz w:val="24"/>
          <w:szCs w:val="24"/>
          <w:lang w:eastAsia="lv-LV"/>
        </w:rPr>
        <w:t>,</w:t>
      </w:r>
      <w:r w:rsidRPr="007C276E">
        <w:rPr>
          <w:rFonts w:ascii="Times New Roman" w:eastAsia="Times New Roman" w:hAnsi="Times New Roman" w:cs="Times New Roman"/>
          <w:sz w:val="24"/>
          <w:szCs w:val="24"/>
          <w:lang w:eastAsia="lv-LV"/>
        </w:rPr>
        <w:t>2%, Jaunpils novada domei – 1</w:t>
      </w:r>
      <w:r w:rsidR="00DB01F1">
        <w:rPr>
          <w:rFonts w:ascii="Times New Roman" w:eastAsia="Times New Roman" w:hAnsi="Times New Roman" w:cs="Times New Roman"/>
          <w:sz w:val="24"/>
          <w:szCs w:val="24"/>
          <w:lang w:eastAsia="lv-LV"/>
        </w:rPr>
        <w:t>,</w:t>
      </w:r>
      <w:r w:rsidRPr="007C276E">
        <w:rPr>
          <w:rFonts w:ascii="Times New Roman" w:eastAsia="Times New Roman" w:hAnsi="Times New Roman" w:cs="Times New Roman"/>
          <w:sz w:val="24"/>
          <w:szCs w:val="24"/>
          <w:lang w:eastAsia="lv-LV"/>
        </w:rPr>
        <w:t>8%, Talsu novada domei – 23</w:t>
      </w:r>
      <w:r w:rsidR="00DB01F1">
        <w:rPr>
          <w:rFonts w:ascii="Times New Roman" w:eastAsia="Times New Roman" w:hAnsi="Times New Roman" w:cs="Times New Roman"/>
          <w:sz w:val="24"/>
          <w:szCs w:val="24"/>
          <w:lang w:eastAsia="lv-LV"/>
        </w:rPr>
        <w:t>,</w:t>
      </w:r>
      <w:r w:rsidRPr="007C276E">
        <w:rPr>
          <w:rFonts w:ascii="Times New Roman" w:eastAsia="Times New Roman" w:hAnsi="Times New Roman" w:cs="Times New Roman"/>
          <w:sz w:val="24"/>
          <w:szCs w:val="24"/>
          <w:lang w:eastAsia="lv-LV"/>
        </w:rPr>
        <w:t>2%, Engures novada domei – 5</w:t>
      </w:r>
      <w:r w:rsidR="00DB01F1">
        <w:rPr>
          <w:rFonts w:ascii="Times New Roman" w:eastAsia="Times New Roman" w:hAnsi="Times New Roman" w:cs="Times New Roman"/>
          <w:sz w:val="24"/>
          <w:szCs w:val="24"/>
          <w:lang w:eastAsia="lv-LV"/>
        </w:rPr>
        <w:t>,</w:t>
      </w:r>
      <w:r w:rsidRPr="007C276E">
        <w:rPr>
          <w:rFonts w:ascii="Times New Roman" w:eastAsia="Times New Roman" w:hAnsi="Times New Roman" w:cs="Times New Roman"/>
          <w:sz w:val="24"/>
          <w:szCs w:val="24"/>
          <w:lang w:eastAsia="lv-LV"/>
        </w:rPr>
        <w:t>1%, Kandavas novada domei – 6</w:t>
      </w:r>
      <w:r w:rsidR="00DB01F1">
        <w:rPr>
          <w:rFonts w:ascii="Times New Roman" w:eastAsia="Times New Roman" w:hAnsi="Times New Roman" w:cs="Times New Roman"/>
          <w:sz w:val="24"/>
          <w:szCs w:val="24"/>
          <w:lang w:eastAsia="lv-LV"/>
        </w:rPr>
        <w:t>,</w:t>
      </w:r>
      <w:r w:rsidRPr="007C276E">
        <w:rPr>
          <w:rFonts w:ascii="Times New Roman" w:eastAsia="Times New Roman" w:hAnsi="Times New Roman" w:cs="Times New Roman"/>
          <w:sz w:val="24"/>
          <w:szCs w:val="24"/>
          <w:lang w:eastAsia="lv-LV"/>
        </w:rPr>
        <w:t>4%, Mērsraga novada pašvaldībai – 1</w:t>
      </w:r>
      <w:r w:rsidR="00DB01F1">
        <w:rPr>
          <w:rFonts w:ascii="Times New Roman" w:eastAsia="Times New Roman" w:hAnsi="Times New Roman" w:cs="Times New Roman"/>
          <w:sz w:val="24"/>
          <w:szCs w:val="24"/>
          <w:lang w:eastAsia="lv-LV"/>
        </w:rPr>
        <w:t>,</w:t>
      </w:r>
      <w:r w:rsidRPr="007C276E">
        <w:rPr>
          <w:rFonts w:ascii="Times New Roman" w:eastAsia="Times New Roman" w:hAnsi="Times New Roman" w:cs="Times New Roman"/>
          <w:sz w:val="24"/>
          <w:szCs w:val="24"/>
          <w:lang w:eastAsia="lv-LV"/>
        </w:rPr>
        <w:t>2%, Rojas novada domei – 2</w:t>
      </w:r>
      <w:r w:rsidR="00DB01F1">
        <w:rPr>
          <w:rFonts w:ascii="Times New Roman" w:eastAsia="Times New Roman" w:hAnsi="Times New Roman" w:cs="Times New Roman"/>
          <w:sz w:val="24"/>
          <w:szCs w:val="24"/>
          <w:lang w:eastAsia="lv-LV"/>
        </w:rPr>
        <w:t>,</w:t>
      </w:r>
      <w:r w:rsidRPr="007C276E">
        <w:rPr>
          <w:rFonts w:ascii="Times New Roman" w:eastAsia="Times New Roman" w:hAnsi="Times New Roman" w:cs="Times New Roman"/>
          <w:sz w:val="24"/>
          <w:szCs w:val="24"/>
          <w:lang w:eastAsia="lv-LV"/>
        </w:rPr>
        <w:t>8% un Tukuma novada Domei – 20</w:t>
      </w:r>
      <w:r w:rsidR="00DB01F1">
        <w:rPr>
          <w:rFonts w:ascii="Times New Roman" w:eastAsia="Times New Roman" w:hAnsi="Times New Roman" w:cs="Times New Roman"/>
          <w:sz w:val="24"/>
          <w:szCs w:val="24"/>
          <w:lang w:eastAsia="lv-LV"/>
        </w:rPr>
        <w:t>,</w:t>
      </w:r>
      <w:r w:rsidRPr="007C276E">
        <w:rPr>
          <w:rFonts w:ascii="Times New Roman" w:eastAsia="Times New Roman" w:hAnsi="Times New Roman" w:cs="Times New Roman"/>
          <w:sz w:val="24"/>
          <w:szCs w:val="24"/>
          <w:lang w:eastAsia="lv-LV"/>
        </w:rPr>
        <w:t>4%. Attiecīgi kapitāla daļu turētājiem nosakāma arī Sabiedrības teritoriālā piekritība.</w:t>
      </w:r>
    </w:p>
    <w:p w:rsidR="007C276E" w:rsidRPr="007C276E" w:rsidRDefault="007C276E" w:rsidP="00DB01F1">
      <w:pPr>
        <w:ind w:firstLine="720"/>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Sabiedrība pārskata gadā strādājusi ar peļņu 41693,32</w:t>
      </w:r>
      <w:r w:rsidR="00DB01F1">
        <w:rPr>
          <w:rFonts w:ascii="Times New Roman" w:eastAsia="Times New Roman" w:hAnsi="Times New Roman" w:cs="Times New Roman"/>
          <w:sz w:val="24"/>
          <w:szCs w:val="24"/>
          <w:lang w:eastAsia="lv-LV"/>
        </w:rPr>
        <w:t xml:space="preserve"> </w:t>
      </w:r>
      <w:r w:rsidR="00DB01F1" w:rsidRPr="004839FC">
        <w:rPr>
          <w:rFonts w:ascii="Times New Roman" w:eastAsia="Times New Roman" w:hAnsi="Times New Roman" w:cs="Times New Roman"/>
          <w:i/>
          <w:color w:val="000000"/>
          <w:sz w:val="24"/>
          <w:szCs w:val="24"/>
          <w:lang w:eastAsia="ar-SA"/>
        </w:rPr>
        <w:t>euro</w:t>
      </w:r>
      <w:r w:rsidRPr="007C276E">
        <w:rPr>
          <w:rFonts w:ascii="Times New Roman" w:eastAsia="Times New Roman" w:hAnsi="Times New Roman" w:cs="Times New Roman"/>
          <w:sz w:val="24"/>
          <w:szCs w:val="24"/>
          <w:lang w:eastAsia="lv-LV"/>
        </w:rPr>
        <w:t xml:space="preserve">. </w:t>
      </w:r>
      <w:r w:rsidRPr="007C276E">
        <w:rPr>
          <w:rFonts w:ascii="Times New Roman" w:eastAsia="Calibri" w:hAnsi="Times New Roman" w:cs="Times New Roman"/>
          <w:sz w:val="24"/>
          <w:szCs w:val="24"/>
          <w:lang w:eastAsia="lv-LV"/>
        </w:rPr>
        <w:t>Peļņu plānots izmantot</w:t>
      </w:r>
      <w:r w:rsidR="00DB01F1">
        <w:rPr>
          <w:rFonts w:ascii="Times New Roman" w:eastAsia="Calibri" w:hAnsi="Times New Roman" w:cs="Times New Roman"/>
          <w:sz w:val="24"/>
          <w:szCs w:val="24"/>
          <w:lang w:eastAsia="lv-LV"/>
        </w:rPr>
        <w:t>,</w:t>
      </w:r>
      <w:r w:rsidRPr="007C276E">
        <w:rPr>
          <w:rFonts w:ascii="Times New Roman" w:eastAsia="Calibri" w:hAnsi="Times New Roman" w:cs="Times New Roman"/>
          <w:sz w:val="24"/>
          <w:szCs w:val="24"/>
          <w:lang w:eastAsia="lv-LV"/>
        </w:rPr>
        <w:t xml:space="preserve"> sedzot</w:t>
      </w:r>
      <w:r w:rsidRPr="007C276E">
        <w:rPr>
          <w:rFonts w:ascii="Times New Roman" w:eastAsia="Times New Roman" w:hAnsi="Times New Roman" w:cs="Times New Roman"/>
          <w:sz w:val="24"/>
          <w:szCs w:val="24"/>
          <w:lang w:eastAsia="lv-LV"/>
        </w:rPr>
        <w:t xml:space="preserve"> iepriekšējā gada zaudējumus. </w:t>
      </w:r>
      <w:r w:rsidRPr="007C276E">
        <w:rPr>
          <w:rFonts w:ascii="Times New Roman" w:eastAsia="Calibri" w:hAnsi="Times New Roman" w:cs="Times New Roman"/>
          <w:sz w:val="24"/>
          <w:szCs w:val="24"/>
          <w:lang w:eastAsia="lv-LV"/>
        </w:rPr>
        <w:t xml:space="preserve">2014.gadu uzņēmums ir beidzis bez nodokļu parādiem. </w:t>
      </w:r>
    </w:p>
    <w:p w:rsidR="007C276E" w:rsidRPr="007C276E" w:rsidRDefault="007C276E" w:rsidP="00EF219C">
      <w:pPr>
        <w:ind w:firstLine="720"/>
        <w:jc w:val="both"/>
        <w:rPr>
          <w:rFonts w:ascii="Times New Roman" w:eastAsia="Calibri" w:hAnsi="Times New Roman" w:cs="Times New Roman"/>
          <w:sz w:val="24"/>
          <w:szCs w:val="24"/>
          <w:lang w:eastAsia="lv-LV"/>
        </w:rPr>
      </w:pPr>
      <w:r w:rsidRPr="007C276E">
        <w:rPr>
          <w:rFonts w:ascii="Times New Roman" w:eastAsia="Calibri" w:hAnsi="Times New Roman" w:cs="Times New Roman"/>
          <w:sz w:val="24"/>
          <w:szCs w:val="24"/>
          <w:lang w:eastAsia="lv-LV"/>
        </w:rPr>
        <w:t>Uzņēmums apsaimnieko:</w:t>
      </w:r>
    </w:p>
    <w:p w:rsidR="007C276E" w:rsidRPr="007C276E" w:rsidRDefault="007C276E" w:rsidP="00EF219C">
      <w:pPr>
        <w:ind w:left="720" w:firstLine="720"/>
        <w:jc w:val="both"/>
        <w:rPr>
          <w:rFonts w:ascii="Times New Roman" w:eastAsia="Calibri" w:hAnsi="Times New Roman" w:cs="Times New Roman"/>
          <w:sz w:val="24"/>
          <w:szCs w:val="24"/>
          <w:lang w:eastAsia="lv-LV"/>
        </w:rPr>
      </w:pPr>
      <w:r w:rsidRPr="007C276E">
        <w:rPr>
          <w:rFonts w:ascii="Times New Roman" w:eastAsia="Times New Roman" w:hAnsi="Times New Roman" w:cs="Times New Roman"/>
          <w:sz w:val="24"/>
          <w:szCs w:val="24"/>
          <w:lang w:eastAsia="lv-LV"/>
        </w:rPr>
        <w:t>- s</w:t>
      </w:r>
      <w:r w:rsidRPr="007C276E">
        <w:rPr>
          <w:rFonts w:ascii="Times New Roman" w:eastAsia="Calibri" w:hAnsi="Times New Roman" w:cs="Times New Roman"/>
          <w:sz w:val="24"/>
          <w:szCs w:val="24"/>
          <w:lang w:eastAsia="lv-LV"/>
        </w:rPr>
        <w:t xml:space="preserve">adzīves atkritumu poligonu </w:t>
      </w:r>
      <w:r w:rsidR="00DB01F1">
        <w:rPr>
          <w:rFonts w:ascii="Times New Roman" w:eastAsia="Calibri" w:hAnsi="Times New Roman" w:cs="Times New Roman"/>
          <w:sz w:val="24"/>
          <w:szCs w:val="24"/>
          <w:lang w:eastAsia="lv-LV"/>
        </w:rPr>
        <w:t>„</w:t>
      </w:r>
      <w:r w:rsidRPr="007C276E">
        <w:rPr>
          <w:rFonts w:ascii="Times New Roman" w:eastAsia="Calibri" w:hAnsi="Times New Roman" w:cs="Times New Roman"/>
          <w:sz w:val="24"/>
          <w:szCs w:val="24"/>
          <w:lang w:eastAsia="lv-LV"/>
        </w:rPr>
        <w:t>Janvāri</w:t>
      </w:r>
      <w:r w:rsidR="00DB01F1">
        <w:rPr>
          <w:rFonts w:ascii="Times New Roman" w:eastAsia="Calibri" w:hAnsi="Times New Roman" w:cs="Times New Roman"/>
          <w:sz w:val="24"/>
          <w:szCs w:val="24"/>
          <w:lang w:eastAsia="lv-LV"/>
        </w:rPr>
        <w:t>”</w:t>
      </w:r>
      <w:r w:rsidRPr="007C276E">
        <w:rPr>
          <w:rFonts w:ascii="Times New Roman" w:eastAsia="Calibri" w:hAnsi="Times New Roman" w:cs="Times New Roman"/>
          <w:sz w:val="24"/>
          <w:szCs w:val="24"/>
          <w:lang w:eastAsia="lv-LV"/>
        </w:rPr>
        <w:t xml:space="preserve"> Laidzes pagastā, Talsu novadā</w:t>
      </w:r>
      <w:r w:rsidRPr="007C276E">
        <w:rPr>
          <w:rFonts w:ascii="Times New Roman" w:eastAsia="Times New Roman" w:hAnsi="Times New Roman" w:cs="Times New Roman"/>
          <w:sz w:val="24"/>
          <w:szCs w:val="24"/>
          <w:lang w:eastAsia="lv-LV"/>
        </w:rPr>
        <w:t>,</w:t>
      </w:r>
    </w:p>
    <w:p w:rsidR="007C276E" w:rsidRPr="007C276E" w:rsidRDefault="007C276E" w:rsidP="00EF219C">
      <w:pPr>
        <w:ind w:left="720" w:firstLine="720"/>
        <w:jc w:val="both"/>
        <w:rPr>
          <w:rFonts w:ascii="Times New Roman" w:eastAsia="Calibri" w:hAnsi="Times New Roman" w:cs="Times New Roman"/>
          <w:sz w:val="24"/>
          <w:szCs w:val="24"/>
          <w:lang w:eastAsia="lv-LV"/>
        </w:rPr>
      </w:pPr>
      <w:r w:rsidRPr="007C276E">
        <w:rPr>
          <w:rFonts w:ascii="Times New Roman" w:eastAsia="Times New Roman" w:hAnsi="Times New Roman" w:cs="Times New Roman"/>
          <w:sz w:val="24"/>
          <w:szCs w:val="24"/>
          <w:lang w:eastAsia="lv-LV"/>
        </w:rPr>
        <w:t>- a</w:t>
      </w:r>
      <w:r w:rsidRPr="007C276E">
        <w:rPr>
          <w:rFonts w:ascii="Times New Roman" w:eastAsia="Calibri" w:hAnsi="Times New Roman" w:cs="Times New Roman"/>
          <w:sz w:val="24"/>
          <w:szCs w:val="24"/>
          <w:lang w:eastAsia="lv-LV"/>
        </w:rPr>
        <w:t>tkritumu šķirošanas-pārkraušanas staciju Jūrmalā, Tukumā un Rojā</w:t>
      </w:r>
      <w:r w:rsidRPr="007C276E">
        <w:rPr>
          <w:rFonts w:ascii="Times New Roman" w:eastAsia="Times New Roman" w:hAnsi="Times New Roman" w:cs="Times New Roman"/>
          <w:sz w:val="24"/>
          <w:szCs w:val="24"/>
          <w:lang w:eastAsia="lv-LV"/>
        </w:rPr>
        <w:t>,</w:t>
      </w:r>
    </w:p>
    <w:p w:rsidR="007C276E" w:rsidRPr="007C276E" w:rsidRDefault="007C276E" w:rsidP="00EF219C">
      <w:pPr>
        <w:ind w:left="720" w:firstLine="720"/>
        <w:jc w:val="both"/>
        <w:rPr>
          <w:rFonts w:ascii="Times New Roman" w:eastAsia="Calibri" w:hAnsi="Times New Roman" w:cs="Times New Roman"/>
          <w:sz w:val="24"/>
          <w:szCs w:val="24"/>
          <w:lang w:eastAsia="lv-LV"/>
        </w:rPr>
      </w:pPr>
      <w:r w:rsidRPr="007C276E">
        <w:rPr>
          <w:rFonts w:ascii="Times New Roman" w:eastAsia="Times New Roman" w:hAnsi="Times New Roman" w:cs="Times New Roman"/>
          <w:sz w:val="24"/>
          <w:szCs w:val="24"/>
          <w:lang w:eastAsia="lv-LV"/>
        </w:rPr>
        <w:t>- a</w:t>
      </w:r>
      <w:r w:rsidRPr="007C276E">
        <w:rPr>
          <w:rFonts w:ascii="Times New Roman" w:eastAsia="Calibri" w:hAnsi="Times New Roman" w:cs="Times New Roman"/>
          <w:sz w:val="24"/>
          <w:szCs w:val="24"/>
          <w:lang w:eastAsia="lv-LV"/>
        </w:rPr>
        <w:t>tkritumu pārkraušanas staciju Kandavā</w:t>
      </w:r>
      <w:r w:rsidRPr="007C276E">
        <w:rPr>
          <w:rFonts w:ascii="Times New Roman" w:eastAsia="Times New Roman" w:hAnsi="Times New Roman" w:cs="Times New Roman"/>
          <w:sz w:val="24"/>
          <w:szCs w:val="24"/>
          <w:lang w:eastAsia="lv-LV"/>
        </w:rPr>
        <w:t>,</w:t>
      </w:r>
    </w:p>
    <w:p w:rsidR="007C276E" w:rsidRPr="007C276E" w:rsidRDefault="007C276E" w:rsidP="00EF219C">
      <w:pPr>
        <w:ind w:left="720" w:firstLine="720"/>
        <w:jc w:val="both"/>
        <w:rPr>
          <w:rFonts w:ascii="Times New Roman" w:eastAsia="Times New Roman" w:hAnsi="Times New Roman" w:cs="Times New Roman"/>
          <w:sz w:val="24"/>
          <w:szCs w:val="24"/>
          <w:lang w:eastAsia="lv-LV"/>
        </w:rPr>
      </w:pPr>
      <w:r w:rsidRPr="007C276E">
        <w:rPr>
          <w:rFonts w:ascii="Times New Roman" w:eastAsia="Calibri" w:hAnsi="Times New Roman" w:cs="Times New Roman"/>
          <w:sz w:val="24"/>
          <w:szCs w:val="24"/>
          <w:lang w:eastAsia="lv-LV"/>
        </w:rPr>
        <w:t>- 366 dalītās atkritumu vākšanas laukumu</w:t>
      </w:r>
      <w:r w:rsidR="001774E3">
        <w:rPr>
          <w:rFonts w:ascii="Times New Roman" w:eastAsia="Calibri" w:hAnsi="Times New Roman" w:cs="Times New Roman"/>
          <w:sz w:val="24"/>
          <w:szCs w:val="24"/>
          <w:lang w:eastAsia="lv-LV"/>
        </w:rPr>
        <w:t>s</w:t>
      </w:r>
      <w:r w:rsidRPr="007C276E">
        <w:rPr>
          <w:rFonts w:ascii="Times New Roman" w:eastAsia="Calibri" w:hAnsi="Times New Roman" w:cs="Times New Roman"/>
          <w:sz w:val="24"/>
          <w:szCs w:val="24"/>
          <w:lang w:eastAsia="lv-LV"/>
        </w:rPr>
        <w:t xml:space="preserve"> Piejūras reģionā.</w:t>
      </w:r>
    </w:p>
    <w:p w:rsidR="007C276E" w:rsidRPr="007C276E" w:rsidRDefault="007C276E" w:rsidP="00DB01F1">
      <w:pPr>
        <w:ind w:firstLine="720"/>
        <w:jc w:val="both"/>
        <w:rPr>
          <w:rFonts w:ascii="Times New Roman" w:eastAsia="Calibri" w:hAnsi="Times New Roman" w:cs="Times New Roman"/>
          <w:sz w:val="24"/>
          <w:szCs w:val="24"/>
          <w:lang w:eastAsia="lv-LV"/>
        </w:rPr>
      </w:pPr>
      <w:r w:rsidRPr="007C276E">
        <w:rPr>
          <w:rFonts w:ascii="Times New Roman" w:eastAsia="Calibri" w:hAnsi="Times New Roman" w:cs="Times New Roman"/>
          <w:sz w:val="24"/>
          <w:szCs w:val="24"/>
          <w:lang w:eastAsia="lv-LV"/>
        </w:rPr>
        <w:t>2014.gadā Sabiedrisko pakalpojumu regulators apstiprināja jaunu sadzīves atkritumu apglabāšanas tarifu 28,44</w:t>
      </w:r>
      <w:r w:rsidR="00DB01F1">
        <w:rPr>
          <w:rFonts w:ascii="Times New Roman" w:eastAsia="Calibri" w:hAnsi="Times New Roman" w:cs="Times New Roman"/>
          <w:sz w:val="24"/>
          <w:szCs w:val="24"/>
          <w:lang w:eastAsia="lv-LV"/>
        </w:rPr>
        <w:t xml:space="preserve"> </w:t>
      </w:r>
      <w:r w:rsidR="00DB01F1" w:rsidRPr="004839FC">
        <w:rPr>
          <w:rFonts w:ascii="Times New Roman" w:eastAsia="Times New Roman" w:hAnsi="Times New Roman" w:cs="Times New Roman"/>
          <w:i/>
          <w:color w:val="000000"/>
          <w:sz w:val="24"/>
          <w:szCs w:val="24"/>
          <w:lang w:eastAsia="ar-SA"/>
        </w:rPr>
        <w:t>euro</w:t>
      </w:r>
      <w:r w:rsidRPr="007C276E">
        <w:rPr>
          <w:rFonts w:ascii="Times New Roman" w:eastAsia="Calibri" w:hAnsi="Times New Roman" w:cs="Times New Roman"/>
          <w:sz w:val="24"/>
          <w:szCs w:val="24"/>
          <w:lang w:eastAsia="lv-LV"/>
        </w:rPr>
        <w:t xml:space="preserve"> par tonnu noglabājamo atkritumu. Tarifa pielietošana tika uzsākta ar 2014.gada 1.septembri. </w:t>
      </w:r>
      <w:r w:rsidR="001774E3">
        <w:rPr>
          <w:rFonts w:ascii="Times New Roman" w:eastAsia="Calibri" w:hAnsi="Times New Roman" w:cs="Times New Roman"/>
          <w:sz w:val="24"/>
          <w:szCs w:val="24"/>
          <w:lang w:eastAsia="lv-LV"/>
        </w:rPr>
        <w:t>T</w:t>
      </w:r>
      <w:r w:rsidRPr="007C276E">
        <w:rPr>
          <w:rFonts w:ascii="Times New Roman" w:eastAsia="Calibri" w:hAnsi="Times New Roman" w:cs="Times New Roman"/>
          <w:sz w:val="24"/>
          <w:szCs w:val="24"/>
          <w:lang w:eastAsia="lv-LV"/>
        </w:rPr>
        <w:t>arifa palielinājums pret iepriekšējo tarifu ir 39,55%, kas ļaus uzņēmumam palielināt ienākumus 2015.gadā par 18,74%.</w:t>
      </w:r>
    </w:p>
    <w:p w:rsidR="007C276E" w:rsidRPr="007C276E" w:rsidRDefault="007C276E" w:rsidP="00DB01F1">
      <w:pPr>
        <w:ind w:firstLine="720"/>
        <w:jc w:val="both"/>
        <w:rPr>
          <w:rFonts w:ascii="Times New Roman" w:eastAsia="Calibri" w:hAnsi="Times New Roman" w:cs="Times New Roman"/>
          <w:sz w:val="24"/>
          <w:szCs w:val="24"/>
          <w:lang w:eastAsia="lv-LV"/>
        </w:rPr>
      </w:pPr>
      <w:r w:rsidRPr="007C276E">
        <w:rPr>
          <w:rFonts w:ascii="Times New Roman" w:eastAsia="Calibri" w:hAnsi="Times New Roman" w:cs="Times New Roman"/>
          <w:sz w:val="24"/>
          <w:szCs w:val="24"/>
          <w:lang w:eastAsia="lv-LV"/>
        </w:rPr>
        <w:t>2014.gadā ir saņemta jauna A kategorijas piesārņojošās darbības atļauja sadzīves atkritumu poligonam „Janvāri” Laidzē, Talsu novadā. 2015.gada janvārī ir saņemta jauna B kategorijas piesārņojumu atļauja Jūrmalas šķirošanas – pārkraušanas stacijai un Tukuma šķirošanas – pārkraušanas stacijai, atkritumu šķirošanas un pārkraušanas atļaujas Kandavas pārkraušanas stacijai Rojas šķirošanas-pārkraušanas stacijai.</w:t>
      </w:r>
    </w:p>
    <w:p w:rsidR="007C276E" w:rsidRPr="007C276E" w:rsidRDefault="007C276E" w:rsidP="00DB01F1">
      <w:pPr>
        <w:ind w:firstLine="720"/>
        <w:jc w:val="both"/>
        <w:rPr>
          <w:rFonts w:ascii="Times New Roman" w:eastAsia="Calibri" w:hAnsi="Times New Roman" w:cs="Times New Roman"/>
          <w:sz w:val="24"/>
          <w:szCs w:val="24"/>
          <w:lang w:eastAsia="lv-LV"/>
        </w:rPr>
      </w:pPr>
      <w:r w:rsidRPr="007C276E">
        <w:rPr>
          <w:rFonts w:ascii="Times New Roman" w:eastAsia="Calibri" w:hAnsi="Times New Roman" w:cs="Times New Roman"/>
          <w:sz w:val="24"/>
          <w:szCs w:val="24"/>
          <w:lang w:eastAsia="lv-LV"/>
        </w:rPr>
        <w:t>Lai veicinātu sadzīves atkritumu šķirošanu, palielinātu sašķiroto atkritumu daudzumu un samazinātu izmaksas, kas saistītas ar atkritumu noglabāšanu, noslēgti sadarbības līgumi ar A/S „Latvijas Zaļais Punkts”, SIA „Zaļā Josta”, SIA „Zaļais Elektrons”, par riepu apsaimniekošanu ar SIA „Riepu bloki”. Tāpat ir noslēgti līgumi par sadzīves atkritumu ievešanu poligonā un p</w:t>
      </w:r>
      <w:r w:rsidR="00DB01F1">
        <w:rPr>
          <w:rFonts w:ascii="Times New Roman" w:eastAsia="Calibri" w:hAnsi="Times New Roman" w:cs="Times New Roman"/>
          <w:sz w:val="24"/>
          <w:szCs w:val="24"/>
          <w:lang w:eastAsia="lv-LV"/>
        </w:rPr>
        <w:t>ā</w:t>
      </w:r>
      <w:r w:rsidRPr="007C276E">
        <w:rPr>
          <w:rFonts w:ascii="Times New Roman" w:eastAsia="Calibri" w:hAnsi="Times New Roman" w:cs="Times New Roman"/>
          <w:sz w:val="24"/>
          <w:szCs w:val="24"/>
          <w:lang w:eastAsia="lv-LV"/>
        </w:rPr>
        <w:t>rkraušanas stacijās ar sadzīves atkritumu apsaimniekotājiem – SIA „Eco Baltia Vide” un SIA „Jūrmalas namsaimnieks”.</w:t>
      </w:r>
    </w:p>
    <w:p w:rsidR="007C276E" w:rsidRPr="007C276E" w:rsidRDefault="007C276E" w:rsidP="00DB01F1">
      <w:pPr>
        <w:ind w:firstLine="720"/>
        <w:jc w:val="both"/>
        <w:rPr>
          <w:rFonts w:ascii="Times New Roman" w:eastAsia="Calibri" w:hAnsi="Times New Roman" w:cs="Times New Roman"/>
          <w:sz w:val="24"/>
          <w:szCs w:val="24"/>
          <w:lang w:eastAsia="lv-LV"/>
        </w:rPr>
      </w:pPr>
      <w:r w:rsidRPr="007C276E">
        <w:rPr>
          <w:rFonts w:ascii="Times New Roman" w:eastAsia="Calibri" w:hAnsi="Times New Roman" w:cs="Times New Roman"/>
          <w:sz w:val="24"/>
          <w:szCs w:val="24"/>
          <w:lang w:eastAsia="lv-LV"/>
        </w:rPr>
        <w:t xml:space="preserve">Ņemot vērā sadarbību ar lielākajiem uzņēmumiem: SIA „PURE CHOCOLATE”, SIA „PURATOS LATVIA”, AS „Jaunpils pienotava”, SIA „Dekšņi”, ZM „Valsts meža dienests” u.t.t., un reģiona mācību iestādēm makulatūras savākšanas akcijās – 2014.gadā otrreizējās izejvielas nodotas pārstrādei par 1498 t vai 7,96% vairāk kā 2013.gadā. Nešķiroto sadzīves atkritumu pieaugums ir par 1698 t vai 4,06%. Tāpat 2015.gadā plānots turpināt paplašināt uzņēmuma </w:t>
      </w:r>
      <w:r w:rsidRPr="007C276E">
        <w:rPr>
          <w:rFonts w:ascii="Times New Roman" w:eastAsia="Calibri" w:hAnsi="Times New Roman" w:cs="Times New Roman"/>
          <w:sz w:val="24"/>
          <w:szCs w:val="24"/>
          <w:lang w:eastAsia="lv-LV"/>
        </w:rPr>
        <w:lastRenderedPageBreak/>
        <w:t>piedāvāto pakalpojumu klāstu dažādu atkritumu veidu apsaimniekošanā – komposta apsaimniekošanā, būvgružu smalcināšanas, azbestu saturošu atkritumu apsaimniekošanā.</w:t>
      </w:r>
    </w:p>
    <w:p w:rsidR="007C276E" w:rsidRPr="007C276E" w:rsidRDefault="007C276E" w:rsidP="00DB01F1">
      <w:pPr>
        <w:ind w:firstLine="720"/>
        <w:jc w:val="both"/>
        <w:rPr>
          <w:rFonts w:ascii="Times New Roman" w:eastAsia="Calibri" w:hAnsi="Times New Roman" w:cs="Times New Roman"/>
          <w:sz w:val="24"/>
          <w:szCs w:val="24"/>
          <w:highlight w:val="green"/>
          <w:lang w:eastAsia="lv-LV"/>
        </w:rPr>
      </w:pPr>
      <w:r w:rsidRPr="007C276E">
        <w:rPr>
          <w:rFonts w:ascii="Times New Roman" w:eastAsia="Calibri" w:hAnsi="Times New Roman" w:cs="Times New Roman"/>
          <w:sz w:val="24"/>
          <w:szCs w:val="24"/>
          <w:lang w:eastAsia="lv-LV"/>
        </w:rPr>
        <w:t>No 2012.gada ir uzsākts realizēt ES Kohēzijas fonda līdzfinansētais projekts „sadzīves atkritumu apsaimniekošana Piejūras reģionā II kārta” projektam ar 1,9 miljoni LVL finansējumu, kurā ir paredzēts veikt būvdarbus Jūrmalas šķirošanas-pārkraušanas stacijā un tehnikas iegādi, kas veicinātu atkritumu šķirošanu, lai samazinātu noglabājamo atkritumu daudzumu un varētu veikt ietaupījumus</w:t>
      </w:r>
      <w:r w:rsidR="001774E3">
        <w:rPr>
          <w:rFonts w:ascii="Times New Roman" w:eastAsia="Calibri" w:hAnsi="Times New Roman" w:cs="Times New Roman"/>
          <w:sz w:val="24"/>
          <w:szCs w:val="24"/>
          <w:lang w:eastAsia="lv-LV"/>
        </w:rPr>
        <w:t>,</w:t>
      </w:r>
      <w:r w:rsidRPr="007C276E">
        <w:rPr>
          <w:rFonts w:ascii="Times New Roman" w:eastAsia="Calibri" w:hAnsi="Times New Roman" w:cs="Times New Roman"/>
          <w:sz w:val="24"/>
          <w:szCs w:val="24"/>
          <w:lang w:eastAsia="lv-LV"/>
        </w:rPr>
        <w:t xml:space="preserve"> samazinot dabas resursu nodokļa maksājumus un gāzes savākšanas sistēmas izveidi sadzīves atkritumu poligonā „Janvāri” Laidzes pagasta, Talsu novadā. Šobrīd projekta ietvaros notiek projektēšanas un iekārtu piegādes darbi un 2015.gada maija mēnesī tiek plānots uzsākt būvniecības darbus.</w:t>
      </w:r>
    </w:p>
    <w:p w:rsidR="007C276E" w:rsidRPr="007C276E" w:rsidRDefault="007C276E" w:rsidP="00DB01F1">
      <w:pPr>
        <w:ind w:firstLine="720"/>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Sabiedrības turpmākā darbība ir pakļauta vairākiem riskiem, kurus rada tirgus vide. Būtiskākie riski ir elektroener</w:t>
      </w:r>
      <w:r w:rsidR="00DB01F1">
        <w:rPr>
          <w:rFonts w:ascii="Times New Roman" w:eastAsia="Times New Roman" w:hAnsi="Times New Roman" w:cs="Times New Roman"/>
          <w:sz w:val="24"/>
          <w:szCs w:val="24"/>
          <w:lang w:eastAsia="lv-LV"/>
        </w:rPr>
        <w:t>ģ</w:t>
      </w:r>
      <w:r w:rsidRPr="007C276E">
        <w:rPr>
          <w:rFonts w:ascii="Times New Roman" w:eastAsia="Times New Roman" w:hAnsi="Times New Roman" w:cs="Times New Roman"/>
          <w:sz w:val="24"/>
          <w:szCs w:val="24"/>
          <w:lang w:eastAsia="lv-LV"/>
        </w:rPr>
        <w:t>ijas sadārdzināšanās – konkrēti Obligātā Iepirkuma Komponente, degvielas cenu pieaugums un mazkvalificēta darba spēka izmaksu pieaugums, dabas resursu nodokļa pieaugums par</w:t>
      </w:r>
      <w:proofErr w:type="gramStart"/>
      <w:r w:rsidRPr="007C276E">
        <w:rPr>
          <w:rFonts w:ascii="Times New Roman" w:eastAsia="Times New Roman" w:hAnsi="Times New Roman" w:cs="Times New Roman"/>
          <w:sz w:val="24"/>
          <w:szCs w:val="24"/>
          <w:lang w:eastAsia="lv-LV"/>
        </w:rPr>
        <w:t xml:space="preserve">  </w:t>
      </w:r>
      <w:proofErr w:type="gramEnd"/>
      <w:r w:rsidRPr="007C276E">
        <w:rPr>
          <w:rFonts w:ascii="Times New Roman" w:eastAsia="Times New Roman" w:hAnsi="Times New Roman" w:cs="Times New Roman"/>
          <w:sz w:val="24"/>
          <w:szCs w:val="24"/>
          <w:lang w:eastAsia="lv-LV"/>
        </w:rPr>
        <w:t xml:space="preserve">sadzīves atkritumiem, azbestu saturošiem atkritumiem un būvgružiem. Pie riska faktoriem ir pieskaitāms arī tas, ka pēc iepirkuma līguma noslēgšanas </w:t>
      </w:r>
      <w:r w:rsidR="00DB01F1">
        <w:rPr>
          <w:rFonts w:ascii="Times New Roman" w:eastAsia="Times New Roman" w:hAnsi="Times New Roman" w:cs="Times New Roman"/>
          <w:sz w:val="24"/>
          <w:szCs w:val="24"/>
          <w:lang w:eastAsia="lv-LV"/>
        </w:rPr>
        <w:t>„</w:t>
      </w:r>
      <w:r w:rsidRPr="007C276E">
        <w:rPr>
          <w:rFonts w:ascii="Times New Roman" w:eastAsia="Times New Roman" w:hAnsi="Times New Roman" w:cs="Times New Roman"/>
          <w:sz w:val="24"/>
          <w:szCs w:val="24"/>
          <w:lang w:eastAsia="lv-LV"/>
        </w:rPr>
        <w:t>Par sadzīves atkritumu apsaimniekotāju izvēli Talsu, Dundagas, Engures, Jaunpils, Kandavas, Mērsraga, Rojas, Tukuma novados</w:t>
      </w:r>
      <w:r w:rsidR="00DB01F1">
        <w:rPr>
          <w:rFonts w:ascii="Times New Roman" w:eastAsia="Times New Roman" w:hAnsi="Times New Roman" w:cs="Times New Roman"/>
          <w:sz w:val="24"/>
          <w:szCs w:val="24"/>
          <w:lang w:eastAsia="lv-LV"/>
        </w:rPr>
        <w:t>”</w:t>
      </w:r>
      <w:r w:rsidRPr="007C276E">
        <w:rPr>
          <w:rFonts w:ascii="Times New Roman" w:eastAsia="Times New Roman" w:hAnsi="Times New Roman" w:cs="Times New Roman"/>
          <w:sz w:val="24"/>
          <w:szCs w:val="24"/>
          <w:lang w:eastAsia="lv-LV"/>
        </w:rPr>
        <w:t xml:space="preserve"> Sabiedrība ir kļuvusi atkarīga no viena atkritumu apsaimniekošanas uzņēmuma naudas plūsmas (SIA </w:t>
      </w:r>
      <w:r w:rsidR="00DB01F1">
        <w:rPr>
          <w:rFonts w:ascii="Times New Roman" w:eastAsia="Times New Roman" w:hAnsi="Times New Roman" w:cs="Times New Roman"/>
          <w:sz w:val="24"/>
          <w:szCs w:val="24"/>
          <w:lang w:eastAsia="lv-LV"/>
        </w:rPr>
        <w:t>„</w:t>
      </w:r>
      <w:r w:rsidRPr="007C276E">
        <w:rPr>
          <w:rFonts w:ascii="Times New Roman" w:eastAsia="Times New Roman" w:hAnsi="Times New Roman" w:cs="Times New Roman"/>
          <w:sz w:val="24"/>
          <w:szCs w:val="24"/>
          <w:lang w:eastAsia="lv-LV"/>
        </w:rPr>
        <w:t>Eco Baltia Vide</w:t>
      </w:r>
      <w:r w:rsidR="00DB01F1">
        <w:rPr>
          <w:rFonts w:ascii="Times New Roman" w:eastAsia="Times New Roman" w:hAnsi="Times New Roman" w:cs="Times New Roman"/>
          <w:sz w:val="24"/>
          <w:szCs w:val="24"/>
          <w:lang w:eastAsia="lv-LV"/>
        </w:rPr>
        <w:t>”</w:t>
      </w:r>
      <w:r w:rsidRPr="007C276E">
        <w:rPr>
          <w:rFonts w:ascii="Times New Roman" w:eastAsia="Times New Roman" w:hAnsi="Times New Roman" w:cs="Times New Roman"/>
          <w:sz w:val="24"/>
          <w:szCs w:val="24"/>
          <w:lang w:eastAsia="lv-LV"/>
        </w:rPr>
        <w:t>).</w:t>
      </w:r>
    </w:p>
    <w:p w:rsidR="007C276E" w:rsidRPr="007C276E" w:rsidRDefault="007C276E" w:rsidP="00EF219C">
      <w:pPr>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ab/>
        <w:t>Ievērojot Valsts pārvaldes iekārtas likuma 88.panta normas, Sabiedrība darbojas stratēģiski svarīgā nozarē.</w:t>
      </w:r>
    </w:p>
    <w:p w:rsidR="007C276E" w:rsidRPr="007C276E" w:rsidRDefault="007C276E" w:rsidP="00EF219C">
      <w:pPr>
        <w:ind w:firstLine="720"/>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 xml:space="preserve">Pašvaldība ir izvēlējusies komercdarbību, izpildot likuma „Par pašvaldībām” 15.panta pirmās daļas 1.punktā noteiktās darbības - </w:t>
      </w:r>
      <w:r w:rsidRPr="007C276E">
        <w:rPr>
          <w:rFonts w:ascii="Times New Roman" w:eastAsia="Times New Roman" w:hAnsi="Times New Roman" w:cs="Times New Roman"/>
          <w:i/>
          <w:sz w:val="24"/>
          <w:szCs w:val="24"/>
          <w:lang w:eastAsia="lv-LV"/>
        </w:rPr>
        <w:t xml:space="preserve">organizēt iedzīvotājiem komunālos pakalpojumus (sadzīves atkritumu apsaimniekošana) neatkarīgi no tā, kā īpašumā atrodas dzīvojamais fonds. </w:t>
      </w:r>
    </w:p>
    <w:p w:rsidR="007C276E" w:rsidRPr="007C276E" w:rsidRDefault="007C276E" w:rsidP="00DB01F1">
      <w:pPr>
        <w:ind w:firstLine="720"/>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Ievērojot Valsts pārvaldes iekārtas likuma 88.pant</w:t>
      </w:r>
      <w:r w:rsidR="001774E3">
        <w:rPr>
          <w:rFonts w:ascii="Times New Roman" w:eastAsia="Times New Roman" w:hAnsi="Times New Roman" w:cs="Times New Roman"/>
          <w:sz w:val="24"/>
          <w:szCs w:val="24"/>
          <w:lang w:eastAsia="lv-LV"/>
        </w:rPr>
        <w:t>u</w:t>
      </w:r>
      <w:r w:rsidR="00DB01F1">
        <w:rPr>
          <w:rFonts w:ascii="Times New Roman" w:eastAsia="Times New Roman" w:hAnsi="Times New Roman" w:cs="Times New Roman"/>
          <w:sz w:val="24"/>
          <w:szCs w:val="24"/>
          <w:lang w:eastAsia="lv-LV"/>
        </w:rPr>
        <w:t xml:space="preserve"> un</w:t>
      </w:r>
      <w:r w:rsidRPr="007C276E">
        <w:rPr>
          <w:rFonts w:ascii="Times New Roman" w:eastAsia="Times New Roman" w:hAnsi="Times New Roman" w:cs="Times New Roman"/>
          <w:sz w:val="24"/>
          <w:szCs w:val="24"/>
          <w:lang w:eastAsia="lv-LV"/>
        </w:rPr>
        <w:t xml:space="preserve"> pamatojoties uz Tukuma novada Domes 22.03.2012. noteikumu Nr.5 „Kapitāla daļu pārvaldīšanas noteikumi” 16.punktu</w:t>
      </w:r>
      <w:r w:rsidR="00DB01F1">
        <w:rPr>
          <w:rFonts w:ascii="Times New Roman" w:eastAsia="Times New Roman" w:hAnsi="Times New Roman" w:cs="Times New Roman"/>
          <w:sz w:val="24"/>
          <w:szCs w:val="24"/>
          <w:lang w:eastAsia="lv-LV"/>
        </w:rPr>
        <w:t>:</w:t>
      </w:r>
    </w:p>
    <w:p w:rsidR="00DB01F1" w:rsidRDefault="00DB01F1" w:rsidP="00DB01F1">
      <w:pPr>
        <w:ind w:firstLine="720"/>
        <w:jc w:val="both"/>
        <w:rPr>
          <w:rFonts w:ascii="Times New Roman" w:eastAsia="Times New Roman" w:hAnsi="Times New Roman" w:cs="Times New Roman"/>
          <w:sz w:val="24"/>
          <w:szCs w:val="24"/>
          <w:lang w:eastAsia="lv-LV"/>
        </w:rPr>
      </w:pPr>
    </w:p>
    <w:p w:rsidR="007C276E" w:rsidRPr="007C276E" w:rsidRDefault="007C276E" w:rsidP="00DB01F1">
      <w:pPr>
        <w:ind w:firstLine="720"/>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1. apstiprināt vērtējumu, ka Sabiedrība darbojas nozarē, kur tirgus nav spējīgs nodrošināt sabiedrības interešu īstenošanu attiecīgajā jomā, un tā nav nododama (atsavināma) privātpersonām</w:t>
      </w:r>
      <w:r w:rsidR="00DB01F1">
        <w:rPr>
          <w:rFonts w:ascii="Times New Roman" w:eastAsia="Times New Roman" w:hAnsi="Times New Roman" w:cs="Times New Roman"/>
          <w:sz w:val="24"/>
          <w:szCs w:val="24"/>
          <w:lang w:eastAsia="lv-LV"/>
        </w:rPr>
        <w:t>,</w:t>
      </w:r>
    </w:p>
    <w:p w:rsidR="007C276E" w:rsidRPr="007C276E" w:rsidRDefault="007C276E" w:rsidP="00EF219C">
      <w:pPr>
        <w:ind w:firstLine="300"/>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ab/>
        <w:t>2. saglabāt Sabiedrības statusu nemainīgu</w:t>
      </w:r>
      <w:r w:rsidR="00DB01F1">
        <w:rPr>
          <w:rFonts w:ascii="Times New Roman" w:eastAsia="Times New Roman" w:hAnsi="Times New Roman" w:cs="Times New Roman"/>
          <w:sz w:val="24"/>
          <w:szCs w:val="24"/>
          <w:lang w:eastAsia="lv-LV"/>
        </w:rPr>
        <w:t>,</w:t>
      </w:r>
    </w:p>
    <w:p w:rsidR="007C276E" w:rsidRPr="007C276E" w:rsidRDefault="007C276E" w:rsidP="00EF219C">
      <w:pPr>
        <w:ind w:firstLine="300"/>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ab/>
        <w:t>3. apstiprināt šā lēmuma tekstā Sabiedrībai noteiktos uzdevumus:</w:t>
      </w:r>
    </w:p>
    <w:p w:rsidR="007C276E" w:rsidRPr="007C276E" w:rsidRDefault="007C276E" w:rsidP="00EF219C">
      <w:pPr>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ab/>
        <w:t>3.1.</w:t>
      </w:r>
      <w:r w:rsidRPr="007C276E">
        <w:rPr>
          <w:rFonts w:ascii="Calibri" w:eastAsia="Times New Roman" w:hAnsi="Calibri" w:cs="Times New Roman"/>
          <w:lang w:eastAsia="lv-LV"/>
        </w:rPr>
        <w:t xml:space="preserve"> </w:t>
      </w:r>
      <w:r w:rsidRPr="007C276E">
        <w:rPr>
          <w:rFonts w:ascii="Times New Roman" w:eastAsia="Calibri" w:hAnsi="Times New Roman" w:cs="Times New Roman"/>
          <w:sz w:val="24"/>
          <w:szCs w:val="24"/>
          <w:lang w:eastAsia="lv-LV"/>
        </w:rPr>
        <w:t>palielināt uzņēmuma bruto peļņu un līdz 2017.gadam panākt pozitīvu uzņēmuma paškapitālu;</w:t>
      </w:r>
    </w:p>
    <w:p w:rsidR="007C276E" w:rsidRPr="007C276E" w:rsidRDefault="007C276E" w:rsidP="00EF219C">
      <w:pPr>
        <w:jc w:val="both"/>
        <w:rPr>
          <w:rFonts w:ascii="Times New Roman" w:eastAsia="Calibri" w:hAnsi="Times New Roman" w:cs="Times New Roman"/>
          <w:sz w:val="24"/>
          <w:szCs w:val="24"/>
          <w:lang w:eastAsia="lv-LV"/>
        </w:rPr>
      </w:pPr>
      <w:r w:rsidRPr="007C276E">
        <w:rPr>
          <w:rFonts w:ascii="Times New Roman" w:eastAsia="Times New Roman" w:hAnsi="Times New Roman" w:cs="Times New Roman"/>
          <w:sz w:val="24"/>
          <w:szCs w:val="24"/>
          <w:lang w:eastAsia="lv-LV"/>
        </w:rPr>
        <w:tab/>
        <w:t xml:space="preserve">3.2. </w:t>
      </w:r>
      <w:r w:rsidRPr="007C276E">
        <w:rPr>
          <w:rFonts w:ascii="Times New Roman" w:eastAsia="Calibri" w:hAnsi="Times New Roman" w:cs="Times New Roman"/>
          <w:sz w:val="24"/>
          <w:szCs w:val="24"/>
          <w:lang w:eastAsia="lv-LV"/>
        </w:rPr>
        <w:t>līdz 2015.gada 30.oktobrim pabeigt realizēt ES KF projektu „Sadzīves atkritumu apsaimniekošana Piejūras reģionā – II kārta”, lai izpildītu ES Direktīvas atkritumu sagatavošanu noglabāšanai;</w:t>
      </w:r>
    </w:p>
    <w:p w:rsidR="007C276E" w:rsidRPr="007C276E" w:rsidRDefault="007C276E" w:rsidP="00EF219C">
      <w:pPr>
        <w:tabs>
          <w:tab w:val="left" w:pos="709"/>
        </w:tabs>
        <w:jc w:val="both"/>
        <w:rPr>
          <w:rFonts w:ascii="Times New Roman" w:eastAsia="Times New Roman" w:hAnsi="Times New Roman" w:cs="Times New Roman"/>
          <w:sz w:val="24"/>
          <w:szCs w:val="24"/>
          <w:lang w:eastAsia="lv-LV"/>
        </w:rPr>
      </w:pPr>
      <w:r w:rsidRPr="007C276E">
        <w:rPr>
          <w:rFonts w:ascii="Times New Roman" w:eastAsia="Calibri" w:hAnsi="Times New Roman" w:cs="Times New Roman"/>
          <w:sz w:val="24"/>
          <w:szCs w:val="24"/>
          <w:lang w:eastAsia="lv-LV"/>
        </w:rPr>
        <w:tab/>
        <w:t>3.3.</w:t>
      </w:r>
      <w:r w:rsidR="00DB01F1">
        <w:rPr>
          <w:rFonts w:ascii="Times New Roman" w:eastAsia="Calibri" w:hAnsi="Times New Roman" w:cs="Times New Roman"/>
          <w:sz w:val="24"/>
          <w:szCs w:val="24"/>
          <w:lang w:eastAsia="lv-LV"/>
        </w:rPr>
        <w:t xml:space="preserve"> </w:t>
      </w:r>
      <w:r w:rsidRPr="007C276E">
        <w:rPr>
          <w:rFonts w:ascii="Times New Roman" w:eastAsia="Calibri" w:hAnsi="Times New Roman" w:cs="Times New Roman"/>
          <w:sz w:val="24"/>
          <w:szCs w:val="24"/>
          <w:lang w:eastAsia="lv-LV"/>
        </w:rPr>
        <w:t>turpināt izstrādāt uzņēmuma turpmākās darbības stratēģisko plānu pieciem gadiem, izvērtējot sadarbību ar citiem reģioniem;</w:t>
      </w:r>
      <w:proofErr w:type="gramStart"/>
      <w:r w:rsidRPr="007C276E">
        <w:rPr>
          <w:rFonts w:ascii="Times New Roman" w:eastAsia="Calibri" w:hAnsi="Times New Roman" w:cs="Times New Roman"/>
          <w:sz w:val="24"/>
          <w:szCs w:val="24"/>
          <w:lang w:eastAsia="lv-LV"/>
        </w:rPr>
        <w:t xml:space="preserve">  </w:t>
      </w:r>
      <w:proofErr w:type="gramEnd"/>
    </w:p>
    <w:p w:rsidR="007C276E" w:rsidRPr="007C276E" w:rsidRDefault="007C276E" w:rsidP="00EF219C">
      <w:pPr>
        <w:jc w:val="both"/>
        <w:rPr>
          <w:rFonts w:ascii="Times New Roman" w:eastAsia="Times New Roman" w:hAnsi="Times New Roman" w:cs="Times New Roman"/>
          <w:sz w:val="24"/>
          <w:szCs w:val="24"/>
          <w:u w:val="single"/>
          <w:lang w:eastAsia="lv-LV"/>
        </w:rPr>
      </w:pPr>
      <w:r w:rsidRPr="007C276E">
        <w:rPr>
          <w:rFonts w:ascii="Times New Roman" w:eastAsia="Times New Roman" w:hAnsi="Times New Roman" w:cs="Times New Roman"/>
          <w:sz w:val="24"/>
          <w:szCs w:val="24"/>
          <w:lang w:eastAsia="lv-LV"/>
        </w:rPr>
        <w:tab/>
        <w:t xml:space="preserve">3.4. </w:t>
      </w:r>
      <w:r w:rsidRPr="007C276E">
        <w:rPr>
          <w:rFonts w:ascii="Times New Roman" w:eastAsia="Calibri" w:hAnsi="Times New Roman" w:cs="Times New Roman"/>
          <w:sz w:val="24"/>
          <w:szCs w:val="24"/>
          <w:lang w:eastAsia="lv-LV"/>
        </w:rPr>
        <w:t>palielināt šķiroti savākto atkritumu daudzumu – liekot uzsvaru uz juridisko personu apkalpošanu, turpināt iedzīvotāju un skolēnu izglītošanas darbu atkritumu šķirošanas lietderības palielināšanā.</w:t>
      </w:r>
    </w:p>
    <w:p w:rsidR="007C276E" w:rsidRPr="007C276E" w:rsidRDefault="007C276E" w:rsidP="00EF219C">
      <w:pPr>
        <w:ind w:firstLine="300"/>
        <w:jc w:val="both"/>
        <w:rPr>
          <w:rFonts w:ascii="Times New Roman" w:eastAsia="Times New Roman" w:hAnsi="Times New Roman" w:cs="Times New Roman"/>
          <w:sz w:val="24"/>
          <w:szCs w:val="24"/>
          <w:lang w:eastAsia="lv-LV"/>
        </w:rPr>
      </w:pPr>
    </w:p>
    <w:p w:rsidR="007C276E" w:rsidRPr="007C276E" w:rsidRDefault="007C276E" w:rsidP="00EF219C">
      <w:pPr>
        <w:jc w:val="both"/>
        <w:rPr>
          <w:rFonts w:ascii="Times New Roman" w:eastAsia="Times New Roman" w:hAnsi="Times New Roman" w:cs="Times New Roman"/>
          <w:sz w:val="24"/>
          <w:szCs w:val="24"/>
          <w:lang w:eastAsia="lv-LV"/>
        </w:rPr>
      </w:pPr>
    </w:p>
    <w:p w:rsidR="007C276E" w:rsidRPr="007C276E" w:rsidRDefault="007C276E" w:rsidP="00DB01F1">
      <w:pPr>
        <w:jc w:val="both"/>
        <w:rPr>
          <w:rFonts w:ascii="Times New Roman" w:eastAsia="Times New Roman" w:hAnsi="Times New Roman" w:cs="Times New Roman"/>
          <w:sz w:val="20"/>
          <w:szCs w:val="20"/>
          <w:lang w:eastAsia="lv-LV"/>
        </w:rPr>
      </w:pPr>
      <w:r w:rsidRPr="007C276E">
        <w:rPr>
          <w:rFonts w:ascii="Times New Roman" w:eastAsia="Times New Roman" w:hAnsi="Times New Roman" w:cs="Times New Roman"/>
          <w:sz w:val="20"/>
          <w:szCs w:val="20"/>
          <w:lang w:eastAsia="lv-LV"/>
        </w:rPr>
        <w:t>NOSŪTĪT</w:t>
      </w:r>
      <w:r w:rsidR="00DB01F1">
        <w:rPr>
          <w:rFonts w:ascii="Times New Roman" w:eastAsia="Times New Roman" w:hAnsi="Times New Roman" w:cs="Times New Roman"/>
          <w:sz w:val="20"/>
          <w:szCs w:val="20"/>
          <w:lang w:eastAsia="lv-LV"/>
        </w:rPr>
        <w:t>:</w:t>
      </w:r>
    </w:p>
    <w:p w:rsidR="007C276E" w:rsidRPr="007C276E" w:rsidRDefault="00DB01F1" w:rsidP="00DB01F1">
      <w:pPr>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r w:rsidR="007C276E" w:rsidRPr="007C276E">
        <w:rPr>
          <w:rFonts w:ascii="Times New Roman" w:eastAsia="Times New Roman" w:hAnsi="Times New Roman" w:cs="Times New Roman"/>
          <w:sz w:val="20"/>
          <w:szCs w:val="20"/>
          <w:lang w:eastAsia="lv-LV"/>
        </w:rPr>
        <w:t>PSIA „Atkritumu apsaimn. sab. „Piejūra””</w:t>
      </w:r>
      <w:r w:rsidR="007C276E" w:rsidRPr="007C276E">
        <w:rPr>
          <w:rFonts w:ascii="Times New Roman" w:eastAsia="Times New Roman" w:hAnsi="Times New Roman" w:cs="Times New Roman"/>
          <w:sz w:val="20"/>
          <w:szCs w:val="20"/>
          <w:lang w:eastAsia="lv-LV"/>
        </w:rPr>
        <w:tab/>
        <w:t xml:space="preserve"> - 1eks.</w:t>
      </w:r>
    </w:p>
    <w:p w:rsidR="007C276E" w:rsidRPr="007C276E" w:rsidRDefault="00DB01F1" w:rsidP="00DB01F1">
      <w:pPr>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r w:rsidR="007C276E" w:rsidRPr="007C276E">
        <w:rPr>
          <w:rFonts w:ascii="Times New Roman" w:eastAsia="Times New Roman" w:hAnsi="Times New Roman" w:cs="Times New Roman"/>
          <w:sz w:val="20"/>
          <w:szCs w:val="20"/>
          <w:lang w:eastAsia="lv-LV"/>
        </w:rPr>
        <w:t xml:space="preserve">Finanšu nod.                  </w:t>
      </w:r>
      <w:r w:rsidR="007C276E" w:rsidRPr="007C276E">
        <w:rPr>
          <w:rFonts w:ascii="Times New Roman" w:eastAsia="Times New Roman" w:hAnsi="Times New Roman" w:cs="Times New Roman"/>
          <w:sz w:val="20"/>
          <w:szCs w:val="20"/>
          <w:lang w:eastAsia="lv-LV"/>
        </w:rPr>
        <w:tab/>
        <w:t xml:space="preserve"> </w:t>
      </w:r>
      <w:r w:rsidR="007C276E" w:rsidRPr="007C276E">
        <w:rPr>
          <w:rFonts w:ascii="Times New Roman" w:eastAsia="Times New Roman" w:hAnsi="Times New Roman" w:cs="Times New Roman"/>
          <w:sz w:val="20"/>
          <w:szCs w:val="20"/>
          <w:lang w:eastAsia="lv-LV"/>
        </w:rPr>
        <w:tab/>
      </w:r>
      <w:r w:rsidR="007C276E" w:rsidRPr="007C276E">
        <w:rPr>
          <w:rFonts w:ascii="Times New Roman" w:eastAsia="Times New Roman" w:hAnsi="Times New Roman" w:cs="Times New Roman"/>
          <w:sz w:val="20"/>
          <w:szCs w:val="20"/>
          <w:lang w:eastAsia="lv-LV"/>
        </w:rPr>
        <w:tab/>
        <w:t>- 1eks.</w:t>
      </w:r>
    </w:p>
    <w:p w:rsidR="007C276E" w:rsidRPr="007C276E" w:rsidRDefault="00DB01F1" w:rsidP="00DB01F1">
      <w:pPr>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r w:rsidR="007C276E" w:rsidRPr="007C276E">
        <w:rPr>
          <w:rFonts w:ascii="Times New Roman" w:eastAsia="Times New Roman" w:hAnsi="Times New Roman" w:cs="Times New Roman"/>
          <w:sz w:val="20"/>
          <w:szCs w:val="20"/>
          <w:lang w:eastAsia="lv-LV"/>
        </w:rPr>
        <w:t xml:space="preserve">Jurid. nod. (L.Lagzdiņai) </w:t>
      </w:r>
      <w:r w:rsidR="007C276E" w:rsidRPr="007C276E">
        <w:rPr>
          <w:rFonts w:ascii="Times New Roman" w:eastAsia="Times New Roman" w:hAnsi="Times New Roman" w:cs="Times New Roman"/>
          <w:sz w:val="20"/>
          <w:szCs w:val="20"/>
          <w:lang w:eastAsia="lv-LV"/>
        </w:rPr>
        <w:tab/>
      </w:r>
      <w:r w:rsidR="007C276E" w:rsidRPr="007C276E">
        <w:rPr>
          <w:rFonts w:ascii="Times New Roman" w:eastAsia="Times New Roman" w:hAnsi="Times New Roman" w:cs="Times New Roman"/>
          <w:sz w:val="20"/>
          <w:szCs w:val="20"/>
          <w:lang w:eastAsia="lv-LV"/>
        </w:rPr>
        <w:tab/>
      </w:r>
      <w:r w:rsidR="007C276E" w:rsidRPr="007C276E">
        <w:rPr>
          <w:rFonts w:ascii="Times New Roman" w:eastAsia="Times New Roman" w:hAnsi="Times New Roman" w:cs="Times New Roman"/>
          <w:sz w:val="20"/>
          <w:szCs w:val="20"/>
          <w:lang w:eastAsia="lv-LV"/>
        </w:rPr>
        <w:tab/>
        <w:t xml:space="preserve"> - 1eks.</w:t>
      </w:r>
    </w:p>
    <w:p w:rsidR="007C276E" w:rsidRPr="007C276E" w:rsidRDefault="00DB01F1" w:rsidP="00DB01F1">
      <w:pPr>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r w:rsidR="007C276E" w:rsidRPr="007C276E">
        <w:rPr>
          <w:rFonts w:ascii="Times New Roman" w:eastAsia="Times New Roman" w:hAnsi="Times New Roman" w:cs="Times New Roman"/>
          <w:sz w:val="20"/>
          <w:szCs w:val="20"/>
          <w:lang w:eastAsia="lv-LV"/>
        </w:rPr>
        <w:t>Iekš. audit. (L.Gruziņai)</w:t>
      </w:r>
      <w:r w:rsidR="007C276E" w:rsidRPr="007C276E">
        <w:rPr>
          <w:rFonts w:ascii="Times New Roman" w:eastAsia="Times New Roman" w:hAnsi="Times New Roman" w:cs="Times New Roman"/>
          <w:sz w:val="20"/>
          <w:szCs w:val="20"/>
          <w:lang w:eastAsia="lv-LV"/>
        </w:rPr>
        <w:tab/>
      </w:r>
      <w:r w:rsidR="007C276E" w:rsidRPr="007C276E">
        <w:rPr>
          <w:rFonts w:ascii="Times New Roman" w:eastAsia="Times New Roman" w:hAnsi="Times New Roman" w:cs="Times New Roman"/>
          <w:sz w:val="20"/>
          <w:szCs w:val="20"/>
          <w:lang w:eastAsia="lv-LV"/>
        </w:rPr>
        <w:tab/>
      </w:r>
      <w:r w:rsidR="007C276E" w:rsidRPr="007C276E">
        <w:rPr>
          <w:rFonts w:ascii="Times New Roman" w:eastAsia="Times New Roman" w:hAnsi="Times New Roman" w:cs="Times New Roman"/>
          <w:sz w:val="20"/>
          <w:szCs w:val="20"/>
          <w:lang w:eastAsia="lv-LV"/>
        </w:rPr>
        <w:tab/>
        <w:t xml:space="preserve"> - 1eks.</w:t>
      </w:r>
    </w:p>
    <w:p w:rsidR="007C276E" w:rsidRPr="007C276E" w:rsidRDefault="007C276E" w:rsidP="00EF219C">
      <w:pPr>
        <w:ind w:firstLine="300"/>
        <w:jc w:val="both"/>
        <w:rPr>
          <w:rFonts w:ascii="Times New Roman" w:eastAsia="Times New Roman" w:hAnsi="Times New Roman" w:cs="Times New Roman"/>
          <w:sz w:val="20"/>
          <w:szCs w:val="20"/>
          <w:lang w:eastAsia="lv-LV"/>
        </w:rPr>
      </w:pPr>
    </w:p>
    <w:p w:rsidR="007C276E" w:rsidRPr="007C276E" w:rsidRDefault="007C276E" w:rsidP="00DB01F1">
      <w:pPr>
        <w:jc w:val="both"/>
        <w:rPr>
          <w:rFonts w:ascii="Times New Roman" w:eastAsia="Times New Roman" w:hAnsi="Times New Roman" w:cs="Times New Roman"/>
          <w:sz w:val="20"/>
          <w:szCs w:val="20"/>
          <w:lang w:eastAsia="lv-LV"/>
        </w:rPr>
      </w:pPr>
      <w:r w:rsidRPr="007C276E">
        <w:rPr>
          <w:rFonts w:ascii="Times New Roman" w:eastAsia="Times New Roman" w:hAnsi="Times New Roman" w:cs="Times New Roman"/>
          <w:sz w:val="20"/>
          <w:szCs w:val="20"/>
          <w:lang w:eastAsia="lv-LV"/>
        </w:rPr>
        <w:t>__________________________________</w:t>
      </w:r>
    </w:p>
    <w:p w:rsidR="007C276E" w:rsidRPr="007C276E" w:rsidRDefault="007C276E" w:rsidP="00DB01F1">
      <w:pPr>
        <w:jc w:val="both"/>
        <w:rPr>
          <w:rFonts w:ascii="Times New Roman" w:eastAsia="Times New Roman" w:hAnsi="Times New Roman" w:cs="Times New Roman"/>
          <w:sz w:val="20"/>
          <w:szCs w:val="20"/>
          <w:lang w:eastAsia="lv-LV"/>
        </w:rPr>
      </w:pPr>
      <w:r w:rsidRPr="007C276E">
        <w:rPr>
          <w:rFonts w:ascii="Times New Roman" w:eastAsia="Times New Roman" w:hAnsi="Times New Roman" w:cs="Times New Roman"/>
          <w:sz w:val="20"/>
          <w:szCs w:val="20"/>
          <w:lang w:eastAsia="lv-LV"/>
        </w:rPr>
        <w:t>Sagatavoja L.Gruziņa</w:t>
      </w:r>
    </w:p>
    <w:p w:rsidR="007C276E" w:rsidRPr="007C276E" w:rsidRDefault="007C276E" w:rsidP="00EF219C">
      <w:pPr>
        <w:ind w:firstLine="300"/>
        <w:jc w:val="both"/>
        <w:rPr>
          <w:rFonts w:ascii="Times New Roman" w:eastAsia="Times New Roman" w:hAnsi="Times New Roman" w:cs="Times New Roman"/>
          <w:sz w:val="20"/>
          <w:szCs w:val="20"/>
          <w:lang w:eastAsia="lv-LV"/>
        </w:rPr>
      </w:pPr>
    </w:p>
    <w:p w:rsidR="007C276E" w:rsidRPr="007C276E" w:rsidRDefault="00A81E2A" w:rsidP="00DB01F1">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w:t>
      </w:r>
      <w:r w:rsidR="00DB01F1">
        <w:rPr>
          <w:rFonts w:ascii="Times New Roman" w:eastAsia="Times New Roman" w:hAnsi="Times New Roman" w:cs="Times New Roman"/>
          <w:sz w:val="24"/>
          <w:szCs w:val="24"/>
          <w:lang w:eastAsia="lv-LV"/>
        </w:rPr>
        <w:t>§.</w:t>
      </w:r>
    </w:p>
    <w:p w:rsidR="007C276E" w:rsidRPr="007C276E" w:rsidRDefault="007C276E" w:rsidP="00EF219C">
      <w:pPr>
        <w:rPr>
          <w:rFonts w:ascii="Calibri" w:eastAsia="Times New Roman" w:hAnsi="Calibri" w:cs="Times New Roman"/>
          <w:lang w:eastAsia="lv-LV"/>
        </w:rPr>
      </w:pPr>
    </w:p>
    <w:p w:rsidR="007C276E" w:rsidRPr="00DB01F1" w:rsidRDefault="007C276E" w:rsidP="00EF219C">
      <w:pPr>
        <w:jc w:val="both"/>
        <w:rPr>
          <w:rFonts w:ascii="Times New Roman" w:hAnsi="Times New Roman" w:cs="Times New Roman"/>
          <w:b/>
          <w:sz w:val="24"/>
          <w:szCs w:val="24"/>
        </w:rPr>
      </w:pPr>
      <w:r w:rsidRPr="00DB01F1">
        <w:rPr>
          <w:rFonts w:ascii="Times New Roman" w:hAnsi="Times New Roman" w:cs="Times New Roman"/>
          <w:b/>
          <w:sz w:val="24"/>
          <w:szCs w:val="24"/>
        </w:rPr>
        <w:t>Par SIA „Komunālserviss TILDe” darbības</w:t>
      </w:r>
    </w:p>
    <w:p w:rsidR="007C276E" w:rsidRPr="00DB01F1" w:rsidRDefault="007C276E" w:rsidP="00EF219C">
      <w:pPr>
        <w:jc w:val="both"/>
        <w:rPr>
          <w:rFonts w:ascii="Times New Roman" w:hAnsi="Times New Roman" w:cs="Times New Roman"/>
          <w:b/>
          <w:sz w:val="24"/>
          <w:szCs w:val="24"/>
        </w:rPr>
      </w:pPr>
      <w:r w:rsidRPr="00DB01F1">
        <w:rPr>
          <w:rFonts w:ascii="Times New Roman" w:hAnsi="Times New Roman" w:cs="Times New Roman"/>
          <w:b/>
          <w:sz w:val="24"/>
          <w:szCs w:val="24"/>
        </w:rPr>
        <w:t>lietderības izvērtējumu 2014.gadam</w:t>
      </w:r>
    </w:p>
    <w:p w:rsidR="007C276E" w:rsidRDefault="007C276E" w:rsidP="00EF219C">
      <w:pPr>
        <w:ind w:firstLine="426"/>
        <w:jc w:val="both"/>
        <w:rPr>
          <w:rFonts w:ascii="Times New Roman" w:eastAsia="Times New Roman" w:hAnsi="Times New Roman" w:cs="Times New Roman"/>
          <w:sz w:val="24"/>
          <w:szCs w:val="24"/>
          <w:lang w:eastAsia="lv-LV"/>
        </w:rPr>
      </w:pPr>
    </w:p>
    <w:p w:rsidR="00DB01F1" w:rsidRDefault="00DB01F1" w:rsidP="00EF219C">
      <w:pPr>
        <w:ind w:firstLine="426"/>
        <w:jc w:val="both"/>
        <w:rPr>
          <w:rFonts w:ascii="Times New Roman" w:eastAsia="Times New Roman" w:hAnsi="Times New Roman" w:cs="Times New Roman"/>
          <w:sz w:val="24"/>
          <w:szCs w:val="24"/>
          <w:lang w:eastAsia="lv-LV"/>
        </w:rPr>
      </w:pPr>
    </w:p>
    <w:p w:rsidR="00DB01F1" w:rsidRPr="007C276E" w:rsidRDefault="00DB01F1" w:rsidP="00EF219C">
      <w:pPr>
        <w:ind w:firstLine="426"/>
        <w:jc w:val="both"/>
        <w:rPr>
          <w:rFonts w:ascii="Times New Roman" w:eastAsia="Times New Roman" w:hAnsi="Times New Roman" w:cs="Times New Roman"/>
          <w:sz w:val="24"/>
          <w:szCs w:val="24"/>
          <w:lang w:eastAsia="lv-LV"/>
        </w:rPr>
      </w:pPr>
    </w:p>
    <w:p w:rsidR="007C276E" w:rsidRPr="007C276E" w:rsidRDefault="007C276E" w:rsidP="00EF219C">
      <w:pPr>
        <w:jc w:val="both"/>
        <w:rPr>
          <w:rFonts w:ascii="Times New Roman" w:hAnsi="Times New Roman" w:cs="Times New Roman"/>
          <w:i/>
          <w:sz w:val="24"/>
          <w:szCs w:val="24"/>
        </w:rPr>
      </w:pPr>
      <w:r w:rsidRPr="007C276E">
        <w:rPr>
          <w:rFonts w:ascii="Times New Roman" w:hAnsi="Times New Roman" w:cs="Times New Roman"/>
          <w:i/>
          <w:sz w:val="24"/>
          <w:szCs w:val="24"/>
        </w:rPr>
        <w:t>Iesniegt izskatīšanai Domei šādu lēmuma projektu:</w:t>
      </w:r>
    </w:p>
    <w:p w:rsidR="007C276E" w:rsidRPr="007C276E" w:rsidRDefault="007C276E" w:rsidP="00EF219C">
      <w:pPr>
        <w:jc w:val="both"/>
        <w:rPr>
          <w:rFonts w:ascii="Times New Roman" w:eastAsia="Times New Roman" w:hAnsi="Times New Roman" w:cs="Times New Roman"/>
          <w:sz w:val="24"/>
          <w:szCs w:val="24"/>
          <w:lang w:eastAsia="lv-LV"/>
        </w:rPr>
      </w:pPr>
    </w:p>
    <w:p w:rsidR="007C276E" w:rsidRPr="007C276E" w:rsidRDefault="007C276E" w:rsidP="00DB01F1">
      <w:pPr>
        <w:ind w:firstLine="720"/>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 xml:space="preserve">Sabiedrība ar ierobežotu atbildību „Komunālserviss TILDe” (turpmāk – Sabiedrība) sniedz ūdenssaimniecības un siltumapgādes pakalpojumus. Ūdenssaimniecības pakalpojumu jomā </w:t>
      </w:r>
      <w:r w:rsidR="001774E3">
        <w:rPr>
          <w:rFonts w:ascii="Times New Roman" w:eastAsia="Times New Roman" w:hAnsi="Times New Roman" w:cs="Times New Roman"/>
          <w:sz w:val="24"/>
          <w:szCs w:val="24"/>
          <w:lang w:eastAsia="lv-LV"/>
        </w:rPr>
        <w:t>S</w:t>
      </w:r>
      <w:r w:rsidRPr="007C276E">
        <w:rPr>
          <w:rFonts w:ascii="Times New Roman" w:eastAsia="Times New Roman" w:hAnsi="Times New Roman" w:cs="Times New Roman"/>
          <w:sz w:val="24"/>
          <w:szCs w:val="24"/>
          <w:lang w:eastAsia="lv-LV"/>
        </w:rPr>
        <w:t>abiedrība ir ieguvusi sabiedrisko pakalpojumu sniedzēja licenci. Sabiedrības darbības jomā ietilpst arī dzīvojamā fonda un teritorijas apsaimniekošanas darbi. Papildus Sabiedrība nodarbojas ar pašvaldības ceļu uzturēšanas darbiem.</w:t>
      </w:r>
    </w:p>
    <w:p w:rsidR="007C276E" w:rsidRPr="007C276E" w:rsidRDefault="007C276E" w:rsidP="00DB01F1">
      <w:pPr>
        <w:ind w:firstLine="720"/>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Sabiedrība dibināta ar mērķi Tukuma novada pagastu administratīvās teritorijas robežās nodrošināt iedzīvotājus ar komunālajiem pakalpojumiem vienotā sistēmā, pārvaldību organizējot centralizēti.</w:t>
      </w:r>
    </w:p>
    <w:p w:rsidR="007C276E" w:rsidRPr="007C276E" w:rsidRDefault="007C276E" w:rsidP="00DB01F1">
      <w:pPr>
        <w:ind w:firstLine="720"/>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2014.gadā darbojās Sabiedrisko pakalpojumu regulēšanas komisijas apstiprinātie ūdens un kanalizācijas tarifi un novada Domes 2011.gadā apstiprinātie siltumapgādes tarifi:</w:t>
      </w:r>
    </w:p>
    <w:p w:rsidR="007C276E" w:rsidRPr="007C276E" w:rsidRDefault="007C276E" w:rsidP="00EF219C">
      <w:pPr>
        <w:numPr>
          <w:ilvl w:val="0"/>
          <w:numId w:val="7"/>
        </w:numPr>
        <w:contextualSpacing/>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par ūdeni</w:t>
      </w:r>
      <w:r w:rsidRPr="007C276E">
        <w:rPr>
          <w:rFonts w:ascii="Times New Roman" w:eastAsia="Times New Roman" w:hAnsi="Times New Roman" w:cs="Times New Roman"/>
          <w:sz w:val="24"/>
          <w:szCs w:val="24"/>
          <w:lang w:eastAsia="lv-LV"/>
        </w:rPr>
        <w:tab/>
      </w:r>
      <w:r w:rsidRPr="007C276E">
        <w:rPr>
          <w:rFonts w:ascii="Times New Roman" w:eastAsia="Times New Roman" w:hAnsi="Times New Roman" w:cs="Times New Roman"/>
          <w:sz w:val="24"/>
          <w:szCs w:val="24"/>
          <w:lang w:eastAsia="lv-LV"/>
        </w:rPr>
        <w:tab/>
        <w:t xml:space="preserve">0,81 </w:t>
      </w:r>
      <w:r w:rsidR="00DB01F1" w:rsidRPr="004839FC">
        <w:rPr>
          <w:rFonts w:ascii="Times New Roman" w:eastAsia="Times New Roman" w:hAnsi="Times New Roman" w:cs="Times New Roman"/>
          <w:i/>
          <w:color w:val="000000"/>
          <w:sz w:val="24"/>
          <w:szCs w:val="24"/>
          <w:lang w:eastAsia="ar-SA"/>
        </w:rPr>
        <w:t>euro</w:t>
      </w:r>
      <w:r w:rsidR="00DB01F1" w:rsidRPr="007C276E">
        <w:rPr>
          <w:rFonts w:ascii="Times New Roman" w:eastAsia="Times New Roman" w:hAnsi="Times New Roman" w:cs="Times New Roman"/>
          <w:sz w:val="24"/>
          <w:szCs w:val="24"/>
          <w:lang w:eastAsia="lv-LV"/>
        </w:rPr>
        <w:t xml:space="preserve"> </w:t>
      </w:r>
      <w:r w:rsidRPr="007C276E">
        <w:rPr>
          <w:rFonts w:ascii="Times New Roman" w:eastAsia="Times New Roman" w:hAnsi="Times New Roman" w:cs="Times New Roman"/>
          <w:sz w:val="24"/>
          <w:szCs w:val="24"/>
          <w:lang w:eastAsia="lv-LV"/>
        </w:rPr>
        <w:t>/m</w:t>
      </w:r>
      <w:r w:rsidRPr="007C276E">
        <w:rPr>
          <w:rFonts w:ascii="Times New Roman" w:eastAsia="Times New Roman" w:hAnsi="Times New Roman" w:cs="Times New Roman"/>
          <w:sz w:val="24"/>
          <w:szCs w:val="24"/>
          <w:vertAlign w:val="superscript"/>
          <w:lang w:eastAsia="lv-LV"/>
        </w:rPr>
        <w:t>3</w:t>
      </w:r>
      <w:r w:rsidRPr="007C276E">
        <w:rPr>
          <w:rFonts w:ascii="Times New Roman" w:eastAsia="Times New Roman" w:hAnsi="Times New Roman" w:cs="Times New Roman"/>
          <w:sz w:val="24"/>
          <w:szCs w:val="24"/>
          <w:lang w:eastAsia="lv-LV"/>
        </w:rPr>
        <w:t xml:space="preserve"> bez PVN; </w:t>
      </w:r>
      <w:r w:rsidRPr="007C276E">
        <w:rPr>
          <w:rFonts w:ascii="Times New Roman" w:eastAsia="Times New Roman" w:hAnsi="Times New Roman" w:cs="Times New Roman"/>
          <w:sz w:val="24"/>
          <w:szCs w:val="24"/>
          <w:lang w:eastAsia="lv-LV"/>
        </w:rPr>
        <w:tab/>
      </w:r>
      <w:r w:rsidRPr="007C276E">
        <w:rPr>
          <w:rFonts w:ascii="Times New Roman" w:eastAsia="Times New Roman" w:hAnsi="Times New Roman" w:cs="Times New Roman"/>
          <w:sz w:val="24"/>
          <w:szCs w:val="24"/>
          <w:lang w:eastAsia="lv-LV"/>
        </w:rPr>
        <w:tab/>
      </w:r>
      <w:r w:rsidRPr="007C276E">
        <w:rPr>
          <w:rFonts w:ascii="Times New Roman" w:eastAsia="Times New Roman" w:hAnsi="Times New Roman" w:cs="Times New Roman"/>
          <w:sz w:val="24"/>
          <w:szCs w:val="24"/>
          <w:lang w:eastAsia="lv-LV"/>
        </w:rPr>
        <w:tab/>
      </w:r>
    </w:p>
    <w:p w:rsidR="007C276E" w:rsidRPr="007C276E" w:rsidRDefault="007C276E" w:rsidP="00EF219C">
      <w:pPr>
        <w:numPr>
          <w:ilvl w:val="0"/>
          <w:numId w:val="7"/>
        </w:numPr>
        <w:contextualSpacing/>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par kanalizāciju</w:t>
      </w:r>
      <w:r w:rsidRPr="007C276E">
        <w:rPr>
          <w:rFonts w:ascii="Times New Roman" w:eastAsia="Times New Roman" w:hAnsi="Times New Roman" w:cs="Times New Roman"/>
          <w:sz w:val="24"/>
          <w:szCs w:val="24"/>
          <w:lang w:eastAsia="lv-LV"/>
        </w:rPr>
        <w:tab/>
        <w:t xml:space="preserve">1,04 </w:t>
      </w:r>
      <w:r w:rsidR="00DB01F1" w:rsidRPr="004839FC">
        <w:rPr>
          <w:rFonts w:ascii="Times New Roman" w:eastAsia="Times New Roman" w:hAnsi="Times New Roman" w:cs="Times New Roman"/>
          <w:i/>
          <w:color w:val="000000"/>
          <w:sz w:val="24"/>
          <w:szCs w:val="24"/>
          <w:lang w:eastAsia="ar-SA"/>
        </w:rPr>
        <w:t>euro</w:t>
      </w:r>
      <w:r w:rsidR="00DB01F1" w:rsidRPr="007C276E">
        <w:rPr>
          <w:rFonts w:ascii="Times New Roman" w:eastAsia="Times New Roman" w:hAnsi="Times New Roman" w:cs="Times New Roman"/>
          <w:sz w:val="24"/>
          <w:szCs w:val="24"/>
          <w:lang w:eastAsia="lv-LV"/>
        </w:rPr>
        <w:t xml:space="preserve"> </w:t>
      </w:r>
      <w:r w:rsidRPr="007C276E">
        <w:rPr>
          <w:rFonts w:ascii="Times New Roman" w:eastAsia="Times New Roman" w:hAnsi="Times New Roman" w:cs="Times New Roman"/>
          <w:sz w:val="24"/>
          <w:szCs w:val="24"/>
          <w:lang w:eastAsia="lv-LV"/>
        </w:rPr>
        <w:t>/m</w:t>
      </w:r>
      <w:r w:rsidRPr="007C276E">
        <w:rPr>
          <w:rFonts w:ascii="Times New Roman" w:eastAsia="Times New Roman" w:hAnsi="Times New Roman" w:cs="Times New Roman"/>
          <w:sz w:val="24"/>
          <w:szCs w:val="24"/>
          <w:vertAlign w:val="superscript"/>
          <w:lang w:eastAsia="lv-LV"/>
        </w:rPr>
        <w:t>3</w:t>
      </w:r>
      <w:r w:rsidRPr="007C276E">
        <w:rPr>
          <w:rFonts w:ascii="Times New Roman" w:eastAsia="Times New Roman" w:hAnsi="Times New Roman" w:cs="Times New Roman"/>
          <w:sz w:val="24"/>
          <w:szCs w:val="24"/>
          <w:lang w:eastAsia="lv-LV"/>
        </w:rPr>
        <w:t xml:space="preserve"> bez PVN;</w:t>
      </w:r>
    </w:p>
    <w:p w:rsidR="007C276E" w:rsidRPr="007C276E" w:rsidRDefault="007C276E" w:rsidP="00EF219C">
      <w:pPr>
        <w:numPr>
          <w:ilvl w:val="0"/>
          <w:numId w:val="7"/>
        </w:numPr>
        <w:contextualSpacing/>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par siltumu</w:t>
      </w:r>
      <w:r w:rsidRPr="007C276E">
        <w:rPr>
          <w:rFonts w:ascii="Times New Roman" w:eastAsia="Times New Roman" w:hAnsi="Times New Roman" w:cs="Times New Roman"/>
          <w:sz w:val="24"/>
          <w:szCs w:val="24"/>
          <w:lang w:eastAsia="lv-LV"/>
        </w:rPr>
        <w:tab/>
      </w:r>
      <w:r w:rsidRPr="007C276E">
        <w:rPr>
          <w:rFonts w:ascii="Times New Roman" w:eastAsia="Times New Roman" w:hAnsi="Times New Roman" w:cs="Times New Roman"/>
          <w:sz w:val="24"/>
          <w:szCs w:val="24"/>
          <w:lang w:eastAsia="lv-LV"/>
        </w:rPr>
        <w:tab/>
        <w:t xml:space="preserve">46,73 – 73,45 </w:t>
      </w:r>
      <w:r w:rsidR="00DB01F1" w:rsidRPr="004839FC">
        <w:rPr>
          <w:rFonts w:ascii="Times New Roman" w:eastAsia="Times New Roman" w:hAnsi="Times New Roman" w:cs="Times New Roman"/>
          <w:i/>
          <w:color w:val="000000"/>
          <w:sz w:val="24"/>
          <w:szCs w:val="24"/>
          <w:lang w:eastAsia="ar-SA"/>
        </w:rPr>
        <w:t>euro</w:t>
      </w:r>
      <w:r w:rsidR="00DB01F1" w:rsidRPr="007C276E">
        <w:rPr>
          <w:rFonts w:ascii="Times New Roman" w:eastAsia="Times New Roman" w:hAnsi="Times New Roman" w:cs="Times New Roman"/>
          <w:sz w:val="24"/>
          <w:szCs w:val="24"/>
          <w:lang w:eastAsia="lv-LV"/>
        </w:rPr>
        <w:t xml:space="preserve"> </w:t>
      </w:r>
      <w:r w:rsidRPr="007C276E">
        <w:rPr>
          <w:rFonts w:ascii="Times New Roman" w:eastAsia="Times New Roman" w:hAnsi="Times New Roman" w:cs="Times New Roman"/>
          <w:sz w:val="24"/>
          <w:szCs w:val="24"/>
          <w:lang w:eastAsia="lv-LV"/>
        </w:rPr>
        <w:t>/MWh bez PVN.</w:t>
      </w:r>
    </w:p>
    <w:p w:rsidR="007C276E" w:rsidRPr="007C276E" w:rsidRDefault="007C276E" w:rsidP="00EF219C">
      <w:pPr>
        <w:ind w:firstLine="360"/>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 xml:space="preserve">Kopējais Sabiedrības pamatkapitāls ir 1 753 421 </w:t>
      </w:r>
      <w:r w:rsidR="00DB01F1" w:rsidRPr="004839FC">
        <w:rPr>
          <w:rFonts w:ascii="Times New Roman" w:eastAsia="Times New Roman" w:hAnsi="Times New Roman" w:cs="Times New Roman"/>
          <w:i/>
          <w:color w:val="000000"/>
          <w:sz w:val="24"/>
          <w:szCs w:val="24"/>
          <w:lang w:eastAsia="ar-SA"/>
        </w:rPr>
        <w:t>euro</w:t>
      </w:r>
      <w:r w:rsidRPr="007C276E">
        <w:rPr>
          <w:rFonts w:ascii="Times New Roman" w:eastAsia="Times New Roman" w:hAnsi="Times New Roman" w:cs="Times New Roman"/>
          <w:sz w:val="24"/>
          <w:szCs w:val="24"/>
          <w:lang w:eastAsia="lv-LV"/>
        </w:rPr>
        <w:t xml:space="preserve">. </w:t>
      </w:r>
    </w:p>
    <w:p w:rsidR="007C276E" w:rsidRPr="007C276E" w:rsidRDefault="007C276E" w:rsidP="00EF219C">
      <w:pPr>
        <w:ind w:firstLine="360"/>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ab/>
        <w:t xml:space="preserve">Pēc 2014.gada darbības rādītājiem peļņa nav sasniegta. Salīdzinoši Sabiedrība ir samazinājusi zaudējumus no 22 881 </w:t>
      </w:r>
      <w:r w:rsidR="00DB01F1" w:rsidRPr="004839FC">
        <w:rPr>
          <w:rFonts w:ascii="Times New Roman" w:eastAsia="Times New Roman" w:hAnsi="Times New Roman" w:cs="Times New Roman"/>
          <w:i/>
          <w:color w:val="000000"/>
          <w:sz w:val="24"/>
          <w:szCs w:val="24"/>
          <w:lang w:eastAsia="ar-SA"/>
        </w:rPr>
        <w:t>euro</w:t>
      </w:r>
      <w:r w:rsidR="00DB01F1" w:rsidRPr="007C276E">
        <w:rPr>
          <w:rFonts w:ascii="Times New Roman" w:eastAsia="Times New Roman" w:hAnsi="Times New Roman" w:cs="Times New Roman"/>
          <w:sz w:val="24"/>
          <w:szCs w:val="24"/>
          <w:lang w:eastAsia="lv-LV"/>
        </w:rPr>
        <w:t xml:space="preserve"> </w:t>
      </w:r>
      <w:r w:rsidRPr="007C276E">
        <w:rPr>
          <w:rFonts w:ascii="Times New Roman" w:eastAsia="Times New Roman" w:hAnsi="Times New Roman" w:cs="Times New Roman"/>
          <w:sz w:val="24"/>
          <w:szCs w:val="24"/>
          <w:lang w:eastAsia="lv-LV"/>
        </w:rPr>
        <w:t xml:space="preserve">- 2013.gadā uz 18 931 </w:t>
      </w:r>
      <w:r w:rsidR="00DB01F1" w:rsidRPr="004839FC">
        <w:rPr>
          <w:rFonts w:ascii="Times New Roman" w:eastAsia="Times New Roman" w:hAnsi="Times New Roman" w:cs="Times New Roman"/>
          <w:i/>
          <w:color w:val="000000"/>
          <w:sz w:val="24"/>
          <w:szCs w:val="24"/>
          <w:lang w:eastAsia="ar-SA"/>
        </w:rPr>
        <w:t>euro</w:t>
      </w:r>
      <w:r w:rsidRPr="007C276E">
        <w:rPr>
          <w:rFonts w:ascii="Times New Roman" w:eastAsia="Times New Roman" w:hAnsi="Times New Roman" w:cs="Times New Roman"/>
          <w:sz w:val="24"/>
          <w:szCs w:val="24"/>
          <w:lang w:eastAsia="lv-LV"/>
        </w:rPr>
        <w:t xml:space="preserve"> - 2014.gadā. 5,6 % Neto apgrozījuma palielinājums (2013.gadā – 793 070 </w:t>
      </w:r>
      <w:r w:rsidR="00DB01F1" w:rsidRPr="004839FC">
        <w:rPr>
          <w:rFonts w:ascii="Times New Roman" w:eastAsia="Times New Roman" w:hAnsi="Times New Roman" w:cs="Times New Roman"/>
          <w:i/>
          <w:color w:val="000000"/>
          <w:sz w:val="24"/>
          <w:szCs w:val="24"/>
          <w:lang w:eastAsia="ar-SA"/>
        </w:rPr>
        <w:t>euro</w:t>
      </w:r>
      <w:r w:rsidRPr="007C276E">
        <w:rPr>
          <w:rFonts w:ascii="Times New Roman" w:eastAsia="Times New Roman" w:hAnsi="Times New Roman" w:cs="Times New Roman"/>
          <w:sz w:val="24"/>
          <w:szCs w:val="24"/>
          <w:lang w:eastAsia="lv-LV"/>
        </w:rPr>
        <w:t xml:space="preserve">; 2014.gadā – 840 278 </w:t>
      </w:r>
      <w:r w:rsidR="00DB01F1" w:rsidRPr="004839FC">
        <w:rPr>
          <w:rFonts w:ascii="Times New Roman" w:eastAsia="Times New Roman" w:hAnsi="Times New Roman" w:cs="Times New Roman"/>
          <w:i/>
          <w:color w:val="000000"/>
          <w:sz w:val="24"/>
          <w:szCs w:val="24"/>
          <w:lang w:eastAsia="ar-SA"/>
        </w:rPr>
        <w:t>euro</w:t>
      </w:r>
      <w:r w:rsidRPr="007C276E">
        <w:rPr>
          <w:rFonts w:ascii="Times New Roman" w:eastAsia="Times New Roman" w:hAnsi="Times New Roman" w:cs="Times New Roman"/>
          <w:sz w:val="24"/>
          <w:szCs w:val="24"/>
          <w:lang w:eastAsia="lv-LV"/>
        </w:rPr>
        <w:t xml:space="preserve">) panākts pie 4,2% ražošanas izmaksu palielinājuma (2013.gadā – 772 433 </w:t>
      </w:r>
      <w:r w:rsidR="00DB01F1" w:rsidRPr="004839FC">
        <w:rPr>
          <w:rFonts w:ascii="Times New Roman" w:eastAsia="Times New Roman" w:hAnsi="Times New Roman" w:cs="Times New Roman"/>
          <w:i/>
          <w:color w:val="000000"/>
          <w:sz w:val="24"/>
          <w:szCs w:val="24"/>
          <w:lang w:eastAsia="ar-SA"/>
        </w:rPr>
        <w:t>euro</w:t>
      </w:r>
      <w:r w:rsidRPr="007C276E">
        <w:rPr>
          <w:rFonts w:ascii="Times New Roman" w:eastAsia="Times New Roman" w:hAnsi="Times New Roman" w:cs="Times New Roman"/>
          <w:sz w:val="24"/>
          <w:szCs w:val="24"/>
          <w:lang w:eastAsia="lv-LV"/>
        </w:rPr>
        <w:t xml:space="preserve">; 2014.gadā – 806 719 </w:t>
      </w:r>
      <w:r w:rsidR="00DB01F1" w:rsidRPr="004839FC">
        <w:rPr>
          <w:rFonts w:ascii="Times New Roman" w:eastAsia="Times New Roman" w:hAnsi="Times New Roman" w:cs="Times New Roman"/>
          <w:i/>
          <w:color w:val="000000"/>
          <w:sz w:val="24"/>
          <w:szCs w:val="24"/>
          <w:lang w:eastAsia="ar-SA"/>
        </w:rPr>
        <w:t>euro</w:t>
      </w:r>
      <w:r w:rsidRPr="007C276E">
        <w:rPr>
          <w:rFonts w:ascii="Times New Roman" w:eastAsia="Times New Roman" w:hAnsi="Times New Roman" w:cs="Times New Roman"/>
          <w:sz w:val="24"/>
          <w:szCs w:val="24"/>
          <w:lang w:eastAsia="lv-LV"/>
        </w:rPr>
        <w:t>).</w:t>
      </w:r>
    </w:p>
    <w:p w:rsidR="007C276E" w:rsidRPr="007C276E" w:rsidRDefault="007C276E" w:rsidP="00EF219C">
      <w:pPr>
        <w:ind w:firstLine="360"/>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ab/>
        <w:t>Sabiedrības pamatkapitālā ir apkopota visa Sabiedrības darbībai nepieciešamā manta, t.i., Sabiedrības darbības teritorijā – novada astoņos pagastos izvietotās apkures sistēmas (katlu mājas, zeme, iekārtas) un ūdenssaimniecības infrastruktūra.</w:t>
      </w:r>
    </w:p>
    <w:p w:rsidR="007C276E" w:rsidRPr="007C276E" w:rsidRDefault="007C276E" w:rsidP="00EF219C">
      <w:pPr>
        <w:ind w:firstLine="360"/>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 xml:space="preserve"> </w:t>
      </w:r>
      <w:r w:rsidRPr="007C276E">
        <w:rPr>
          <w:rFonts w:ascii="Times New Roman" w:eastAsia="Times New Roman" w:hAnsi="Times New Roman" w:cs="Times New Roman"/>
          <w:sz w:val="24"/>
          <w:szCs w:val="24"/>
          <w:lang w:eastAsia="lv-LV"/>
        </w:rPr>
        <w:tab/>
        <w:t xml:space="preserve">2014.gadā Sabiedrība ir cēlusi darba efektivitāti. Ir sakārtota parādu piedziņas sistēma, veikti ilgtermiņa ieguldījumi, kas 2014.gadā sasniedza 699 943 </w:t>
      </w:r>
      <w:r w:rsidR="00DB01F1" w:rsidRPr="004839FC">
        <w:rPr>
          <w:rFonts w:ascii="Times New Roman" w:eastAsia="Times New Roman" w:hAnsi="Times New Roman" w:cs="Times New Roman"/>
          <w:i/>
          <w:color w:val="000000"/>
          <w:sz w:val="24"/>
          <w:szCs w:val="24"/>
          <w:lang w:eastAsia="ar-SA"/>
        </w:rPr>
        <w:t>euro</w:t>
      </w:r>
      <w:r w:rsidRPr="007C276E">
        <w:rPr>
          <w:rFonts w:ascii="Times New Roman" w:eastAsia="Times New Roman" w:hAnsi="Times New Roman" w:cs="Times New Roman"/>
          <w:sz w:val="24"/>
          <w:szCs w:val="24"/>
          <w:lang w:eastAsia="lv-LV"/>
        </w:rPr>
        <w:t xml:space="preserve">. Sabiedrība ir realizējusi projektus: „Ūdenssaimniecības attīstība Tukuma novada Lestenes pagasta Lestenes ciemā” – 196 744,65 </w:t>
      </w:r>
      <w:r w:rsidR="00DB01F1" w:rsidRPr="004839FC">
        <w:rPr>
          <w:rFonts w:ascii="Times New Roman" w:eastAsia="Times New Roman" w:hAnsi="Times New Roman" w:cs="Times New Roman"/>
          <w:i/>
          <w:color w:val="000000"/>
          <w:sz w:val="24"/>
          <w:szCs w:val="24"/>
          <w:lang w:eastAsia="ar-SA"/>
        </w:rPr>
        <w:t>euro</w:t>
      </w:r>
      <w:r w:rsidRPr="007C276E">
        <w:rPr>
          <w:rFonts w:ascii="Times New Roman" w:eastAsia="Times New Roman" w:hAnsi="Times New Roman" w:cs="Times New Roman"/>
          <w:sz w:val="24"/>
          <w:szCs w:val="24"/>
          <w:lang w:eastAsia="lv-LV"/>
        </w:rPr>
        <w:t xml:space="preserve"> apmērā, kur ES fondu līdzfinansējums 167 232,95 </w:t>
      </w:r>
      <w:r w:rsidR="00DB01F1" w:rsidRPr="004839FC">
        <w:rPr>
          <w:rFonts w:ascii="Times New Roman" w:eastAsia="Times New Roman" w:hAnsi="Times New Roman" w:cs="Times New Roman"/>
          <w:i/>
          <w:color w:val="000000"/>
          <w:sz w:val="24"/>
          <w:szCs w:val="24"/>
          <w:lang w:eastAsia="ar-SA"/>
        </w:rPr>
        <w:t>euro</w:t>
      </w:r>
      <w:r w:rsidRPr="007C276E">
        <w:rPr>
          <w:rFonts w:ascii="Times New Roman" w:eastAsia="Times New Roman" w:hAnsi="Times New Roman" w:cs="Times New Roman"/>
          <w:sz w:val="24"/>
          <w:szCs w:val="24"/>
          <w:lang w:eastAsia="lv-LV"/>
        </w:rPr>
        <w:t xml:space="preserve"> un „Siltumtīklu rekonstrukcija Slampes pagastā”– 82 888,68 </w:t>
      </w:r>
      <w:r w:rsidR="00DB01F1" w:rsidRPr="004839FC">
        <w:rPr>
          <w:rFonts w:ascii="Times New Roman" w:eastAsia="Times New Roman" w:hAnsi="Times New Roman" w:cs="Times New Roman"/>
          <w:i/>
          <w:color w:val="000000"/>
          <w:sz w:val="24"/>
          <w:szCs w:val="24"/>
          <w:lang w:eastAsia="ar-SA"/>
        </w:rPr>
        <w:t>euro</w:t>
      </w:r>
      <w:r w:rsidRPr="007C276E">
        <w:rPr>
          <w:rFonts w:ascii="Times New Roman" w:eastAsia="Times New Roman" w:hAnsi="Times New Roman" w:cs="Times New Roman"/>
          <w:sz w:val="24"/>
          <w:szCs w:val="24"/>
          <w:lang w:eastAsia="lv-LV"/>
        </w:rPr>
        <w:t xml:space="preserve"> ar ES fondu līdzfinansējumu, kā arī veikusi jauna traktora iegādi. Darbības kvalitātes celšanai Sabiedrība ir paredzējusi ieguldījumus projektā „Siltumtīklu rekonstrukcija Džūkstes pagastā”– 92 807,71 </w:t>
      </w:r>
      <w:r w:rsidR="00DB01F1" w:rsidRPr="004839FC">
        <w:rPr>
          <w:rFonts w:ascii="Times New Roman" w:eastAsia="Times New Roman" w:hAnsi="Times New Roman" w:cs="Times New Roman"/>
          <w:i/>
          <w:color w:val="000000"/>
          <w:sz w:val="24"/>
          <w:szCs w:val="24"/>
          <w:lang w:eastAsia="ar-SA"/>
        </w:rPr>
        <w:t>euro</w:t>
      </w:r>
      <w:r w:rsidRPr="007C276E">
        <w:rPr>
          <w:rFonts w:ascii="Times New Roman" w:eastAsia="Times New Roman" w:hAnsi="Times New Roman" w:cs="Times New Roman"/>
          <w:sz w:val="24"/>
          <w:szCs w:val="24"/>
          <w:lang w:eastAsia="lv-LV"/>
        </w:rPr>
        <w:t xml:space="preserve"> ar ES Kohēzijas fonda līdzfinansējumu 40% apmērā, kā arī ieguldījumus lietota autogreidera iegādei. </w:t>
      </w:r>
    </w:p>
    <w:p w:rsidR="007C276E" w:rsidRPr="007C276E" w:rsidRDefault="007C276E" w:rsidP="00DB01F1">
      <w:pPr>
        <w:ind w:firstLine="720"/>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 xml:space="preserve">Bez līdzekļu ieguldījuma Sabiedrības kapitāls (ēkas, būves, tīkli, tehnoloģiskās iekārtas) ir atzīstams par daļēji nolietotu. To uzturēšana ir saistīta ar līdzekļu izlietojumu uzturēšanas izmaksu segšanai, kas nav rentabli. Tādēļ nepieciešams plānot ieguldījumus un veikt remontdarbus ēku, būvju, tīklu un iekārtu tehniskā stāvokļa uzlabošanai un atjaunošanai. </w:t>
      </w:r>
    </w:p>
    <w:p w:rsidR="007C276E" w:rsidRPr="007C276E" w:rsidRDefault="007C276E" w:rsidP="00EF219C">
      <w:pPr>
        <w:ind w:firstLine="360"/>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ab/>
        <w:t xml:space="preserve">Sabiedrība ir pierādījusi, ka spēj pastāvēt un tās dibināšanas mērķis ir sasniegts: </w:t>
      </w:r>
    </w:p>
    <w:p w:rsidR="007C276E" w:rsidRPr="007C276E" w:rsidRDefault="007C276E" w:rsidP="00EF219C">
      <w:pPr>
        <w:numPr>
          <w:ilvl w:val="0"/>
          <w:numId w:val="6"/>
        </w:numPr>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visā Sabiedrības darbības teritorijā ir vienots ūdenssaimniecības pakalpojumu tarifs, vienotas izmaksas un prasības;</w:t>
      </w:r>
    </w:p>
    <w:p w:rsidR="007C276E" w:rsidRPr="007C276E" w:rsidRDefault="007C276E" w:rsidP="00EF219C">
      <w:pPr>
        <w:numPr>
          <w:ilvl w:val="0"/>
          <w:numId w:val="6"/>
        </w:numPr>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izmaksas samērīguma ziņā ir zemākas, kā Tukuma pilsētā;</w:t>
      </w:r>
    </w:p>
    <w:p w:rsidR="007C276E" w:rsidRPr="007C276E" w:rsidRDefault="007C276E" w:rsidP="00EF219C">
      <w:pPr>
        <w:numPr>
          <w:ilvl w:val="0"/>
          <w:numId w:val="6"/>
        </w:numPr>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ir izveidotas darbavietas.</w:t>
      </w:r>
    </w:p>
    <w:p w:rsidR="007C276E" w:rsidRPr="007C276E" w:rsidRDefault="007C276E" w:rsidP="00EF219C">
      <w:pPr>
        <w:ind w:firstLine="360"/>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lastRenderedPageBreak/>
        <w:tab/>
        <w:t>Vidējais Sabiedrībā nodarbināto personu skaits gadā ir 59. Daļa darbiniek</w:t>
      </w:r>
      <w:r w:rsidR="001774E3">
        <w:rPr>
          <w:rFonts w:ascii="Times New Roman" w:eastAsia="Times New Roman" w:hAnsi="Times New Roman" w:cs="Times New Roman"/>
          <w:sz w:val="24"/>
          <w:szCs w:val="24"/>
          <w:lang w:eastAsia="lv-LV"/>
        </w:rPr>
        <w:t>u</w:t>
      </w:r>
      <w:r w:rsidRPr="007C276E">
        <w:rPr>
          <w:rFonts w:ascii="Times New Roman" w:eastAsia="Times New Roman" w:hAnsi="Times New Roman" w:cs="Times New Roman"/>
          <w:sz w:val="24"/>
          <w:szCs w:val="24"/>
          <w:lang w:eastAsia="lv-LV"/>
        </w:rPr>
        <w:t xml:space="preserve"> ir nodarbināti uz nepilnu slodzes laiku. </w:t>
      </w:r>
    </w:p>
    <w:p w:rsidR="007C276E" w:rsidRPr="007C276E" w:rsidRDefault="007C276E" w:rsidP="00EF219C">
      <w:pPr>
        <w:ind w:firstLine="720"/>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 xml:space="preserve">Privātajā sektorā nav pretendentu, kas varētu pārņemt šo darbības jomu, jo nepieciešami lieli kapitālieguldījumi. Pašvaldība ir vienīgā institūcija, kas, balstoties uz likumu „Par pašvaldībām”, ir tiesīga organizēt komunālo pakalpojumu piegādi savā novadā un atbalstīt tās mērķiem nodibināto Sabiedrību. Bez pašvaldības ieguldījuma Sabiedrībai nav iespēju nodrošināt un attīstīt šos pakalpojumus. Sakārtojot Sabiedrības struktūru un panākot, ka pārskata gadā nav zaudējumu, Sabiedrība var kļūt par tirgus objektu. Pārdošana var notikt visā apjomā vai arī daļēji, piesaistot privāto kapitālu. Pašreiz Sabiedrība nespēj nodrošināt izdevīgumu, lai piesaistītu privāto partneri. Tāda nespēja vērojama faktā, ka nav paredzama peļņa, un pastāv izdevumu nesamērojamība ar ieņēmumiem. Savukārt šo pakalpojumu nodrošināšanu veicot caur iestādi vai aģentūru, būtu jāparedz daudz lielāki pašvaldības finanšu līdzekļu izdevumi salīdzinājumā ar kapitālsabiedrību, jo ieņēmumi nesegtu uzturēšanas un administratīvos izdevumus. Kapitālsabiedrība ieņēmumu iegūšanai ir tiesīga nodarboties ar citu komercdarbību un tādējādi radīt iespēju pašfinansēšanas sistēmai, ko pašreiz arī ir uzsākusi Sabiedrība. Tādēļ izdevīgums ir rodams kapitālsabiedrības turēšanā.  </w:t>
      </w:r>
    </w:p>
    <w:p w:rsidR="007C276E" w:rsidRPr="007C276E" w:rsidRDefault="007C276E" w:rsidP="00EF219C">
      <w:pPr>
        <w:ind w:firstLine="720"/>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 xml:space="preserve">Pašvaldība ir izvēlējusies komercdarbību, izpildot likuma „Par pašvaldībām” 15.panta pirmās daļas 1.punktā noteiktās darbības - </w:t>
      </w:r>
      <w:r w:rsidRPr="007C276E">
        <w:rPr>
          <w:rFonts w:ascii="Times New Roman" w:eastAsia="Times New Roman" w:hAnsi="Times New Roman" w:cs="Times New Roman"/>
          <w:i/>
          <w:sz w:val="24"/>
          <w:szCs w:val="24"/>
          <w:lang w:eastAsia="lv-LV"/>
        </w:rPr>
        <w:t xml:space="preserve">organizēt iedzīvotājiem komunālos pakalpojumus (ūdensapgāde un kanalizācija; siltumapgāde; sadzīves atkritumu apsaimniekošana; notekūdeņu savākšana, novadīšana un attīrīšana) neatkarīgi no tā, kā īpašumā atrodas dzīvojamais fonds. </w:t>
      </w:r>
    </w:p>
    <w:p w:rsidR="007C276E" w:rsidRPr="007C276E" w:rsidRDefault="007C276E" w:rsidP="00EF219C">
      <w:pPr>
        <w:ind w:firstLine="720"/>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 xml:space="preserve">Sabiedrība darbojas stratēģiski svarīgā nozarē un nozarē, kuras infrastruktūras attīstībai nepieciešami lieli kapitālieguldījumi. </w:t>
      </w:r>
    </w:p>
    <w:p w:rsidR="007C276E" w:rsidRPr="007C276E" w:rsidRDefault="007C276E" w:rsidP="00DB01F1">
      <w:pPr>
        <w:ind w:firstLine="720"/>
        <w:jc w:val="both"/>
        <w:rPr>
          <w:rFonts w:ascii="Times New Roman" w:eastAsia="Times New Roman" w:hAnsi="Times New Roman" w:cs="Times New Roman"/>
          <w:sz w:val="24"/>
          <w:szCs w:val="24"/>
          <w:lang w:eastAsia="lv-LV"/>
        </w:rPr>
      </w:pPr>
      <w:r w:rsidRPr="007C276E">
        <w:rPr>
          <w:rFonts w:ascii="Times New Roman" w:hAnsi="Times New Roman"/>
          <w:sz w:val="24"/>
          <w:szCs w:val="24"/>
        </w:rPr>
        <w:t>Ievērojot Valsts pārvaldes iekārtas likuma 88.pant</w:t>
      </w:r>
      <w:r w:rsidR="001774E3">
        <w:rPr>
          <w:rFonts w:ascii="Times New Roman" w:hAnsi="Times New Roman"/>
          <w:sz w:val="24"/>
          <w:szCs w:val="24"/>
        </w:rPr>
        <w:t>u</w:t>
      </w:r>
      <w:r w:rsidRPr="007C276E">
        <w:rPr>
          <w:rFonts w:ascii="Times New Roman" w:hAnsi="Times New Roman"/>
          <w:sz w:val="24"/>
          <w:szCs w:val="24"/>
        </w:rPr>
        <w:t xml:space="preserve"> </w:t>
      </w:r>
      <w:r w:rsidR="00DB01F1">
        <w:rPr>
          <w:rFonts w:ascii="Times New Roman" w:hAnsi="Times New Roman"/>
          <w:sz w:val="24"/>
          <w:szCs w:val="24"/>
        </w:rPr>
        <w:t>un</w:t>
      </w:r>
      <w:proofErr w:type="gramStart"/>
      <w:r w:rsidR="00DB01F1">
        <w:rPr>
          <w:rFonts w:ascii="Times New Roman" w:hAnsi="Times New Roman"/>
          <w:sz w:val="24"/>
          <w:szCs w:val="24"/>
        </w:rPr>
        <w:t xml:space="preserve"> </w:t>
      </w:r>
      <w:r w:rsidRPr="007C276E">
        <w:rPr>
          <w:rFonts w:ascii="Times New Roman" w:hAnsi="Times New Roman"/>
          <w:sz w:val="24"/>
          <w:szCs w:val="24"/>
        </w:rPr>
        <w:t xml:space="preserve"> </w:t>
      </w:r>
      <w:proofErr w:type="gramEnd"/>
      <w:r w:rsidRPr="007C276E">
        <w:rPr>
          <w:rFonts w:ascii="Times New Roman" w:eastAsia="Times New Roman" w:hAnsi="Times New Roman" w:cs="Times New Roman"/>
          <w:sz w:val="24"/>
          <w:szCs w:val="24"/>
          <w:lang w:eastAsia="lv-LV"/>
        </w:rPr>
        <w:t>pamatojoties uz Tukuma novada Domes 22.03.2012. noteikumu Nr.5 „Kapitāla daļu pārvaldīšanas noteikumi” 16.punktu,</w:t>
      </w:r>
    </w:p>
    <w:p w:rsidR="00DB01F1" w:rsidRDefault="00DB01F1" w:rsidP="00DB01F1">
      <w:pPr>
        <w:jc w:val="both"/>
        <w:rPr>
          <w:rFonts w:ascii="Times New Roman" w:eastAsia="Times New Roman" w:hAnsi="Times New Roman" w:cs="Times New Roman"/>
          <w:sz w:val="24"/>
          <w:szCs w:val="24"/>
          <w:lang w:eastAsia="lv-LV"/>
        </w:rPr>
      </w:pPr>
    </w:p>
    <w:p w:rsidR="007C276E" w:rsidRPr="007C276E" w:rsidRDefault="007C276E" w:rsidP="00DB01F1">
      <w:pPr>
        <w:ind w:firstLine="720"/>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1. apstiprināt vērtējumu, ka Sabiedrība darbojas stratēģiski svarīgā nozarē, un nozarē, kuras infrastruktūras attīstībai nepieciešami lieli kapitālieguldījumi, un tā nav reorganizējama vai nododama (atsavināma) privātpersonām;</w:t>
      </w:r>
    </w:p>
    <w:p w:rsidR="007C276E" w:rsidRPr="007C276E" w:rsidRDefault="007C276E" w:rsidP="00DB01F1">
      <w:pPr>
        <w:ind w:firstLine="720"/>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2. saglabāt Sabiedrības statusu nemainīgu;</w:t>
      </w:r>
    </w:p>
    <w:p w:rsidR="007C276E" w:rsidRPr="007C276E" w:rsidRDefault="007C276E" w:rsidP="00DB01F1">
      <w:pPr>
        <w:ind w:firstLine="720"/>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3. apstiprināt Sabiedrības uzdevumus:</w:t>
      </w:r>
    </w:p>
    <w:p w:rsidR="007C276E" w:rsidRPr="007C276E" w:rsidRDefault="007C276E" w:rsidP="00EF219C">
      <w:pPr>
        <w:ind w:firstLine="300"/>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ab/>
        <w:t>3.1. veikt KF atbalstīta projekta „Siltumtīklu rekonstrukcija Džūkstes pagastā” īstenošanu;</w:t>
      </w:r>
    </w:p>
    <w:p w:rsidR="007C276E" w:rsidRPr="007C276E" w:rsidRDefault="007C276E" w:rsidP="00EF219C">
      <w:pPr>
        <w:ind w:firstLine="720"/>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3.2. celt ūdenssaimniecības pakalpojumu kvalitāti un samazināt zudumus trasēs;</w:t>
      </w:r>
    </w:p>
    <w:p w:rsidR="007C276E" w:rsidRPr="007C276E" w:rsidRDefault="007C276E" w:rsidP="00EF219C">
      <w:pPr>
        <w:ind w:left="1134" w:hanging="425"/>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 xml:space="preserve">3.3. uzlabot ceļu uzturēšanas iecirkņa tehnisko nodrošinājumu iegādājoties lietotu autogreideri; </w:t>
      </w:r>
    </w:p>
    <w:p w:rsidR="007C276E" w:rsidRPr="007C276E" w:rsidRDefault="007C276E" w:rsidP="00EF219C">
      <w:pPr>
        <w:ind w:firstLine="426"/>
        <w:jc w:val="both"/>
        <w:rPr>
          <w:rFonts w:ascii="Times New Roman" w:eastAsia="Times New Roman" w:hAnsi="Times New Roman" w:cs="Times New Roman"/>
          <w:sz w:val="24"/>
          <w:szCs w:val="24"/>
          <w:lang w:eastAsia="lv-LV"/>
        </w:rPr>
      </w:pPr>
      <w:r w:rsidRPr="007C276E">
        <w:rPr>
          <w:rFonts w:ascii="Times New Roman" w:hAnsi="Times New Roman"/>
          <w:sz w:val="24"/>
          <w:szCs w:val="24"/>
        </w:rPr>
        <w:tab/>
        <w:t>3.5. paplašināt pakalpojumu klāstu ceļu uzturēšanas jomā.</w:t>
      </w:r>
      <w:r w:rsidRPr="007C276E">
        <w:rPr>
          <w:rFonts w:ascii="Times New Roman" w:eastAsia="Times New Roman" w:hAnsi="Times New Roman" w:cs="Times New Roman"/>
          <w:sz w:val="24"/>
          <w:szCs w:val="24"/>
          <w:lang w:eastAsia="lv-LV"/>
        </w:rPr>
        <w:t xml:space="preserve"> </w:t>
      </w:r>
    </w:p>
    <w:p w:rsidR="007C276E" w:rsidRPr="007C276E" w:rsidRDefault="007C276E" w:rsidP="00EF219C">
      <w:pPr>
        <w:ind w:firstLine="300"/>
        <w:jc w:val="both"/>
        <w:rPr>
          <w:rFonts w:ascii="Times New Roman" w:eastAsia="Times New Roman" w:hAnsi="Times New Roman" w:cs="Times New Roman"/>
          <w:sz w:val="24"/>
          <w:szCs w:val="24"/>
          <w:u w:val="single"/>
          <w:lang w:eastAsia="lv-LV"/>
        </w:rPr>
      </w:pPr>
    </w:p>
    <w:p w:rsidR="007C276E" w:rsidRDefault="007C276E" w:rsidP="00EF219C">
      <w:pPr>
        <w:ind w:firstLine="300"/>
        <w:jc w:val="both"/>
        <w:rPr>
          <w:rFonts w:ascii="Times New Roman" w:eastAsia="Times New Roman" w:hAnsi="Times New Roman" w:cs="Times New Roman"/>
          <w:sz w:val="24"/>
          <w:szCs w:val="24"/>
          <w:lang w:eastAsia="lv-LV"/>
        </w:rPr>
      </w:pPr>
    </w:p>
    <w:p w:rsidR="001C4178" w:rsidRDefault="001C4178" w:rsidP="00EF219C">
      <w:pPr>
        <w:ind w:firstLine="300"/>
        <w:jc w:val="both"/>
        <w:rPr>
          <w:rFonts w:ascii="Times New Roman" w:eastAsia="Times New Roman" w:hAnsi="Times New Roman" w:cs="Times New Roman"/>
          <w:sz w:val="24"/>
          <w:szCs w:val="24"/>
          <w:lang w:eastAsia="lv-LV"/>
        </w:rPr>
      </w:pPr>
    </w:p>
    <w:p w:rsidR="001C4178" w:rsidRDefault="001C4178" w:rsidP="00EF219C">
      <w:pPr>
        <w:ind w:firstLine="300"/>
        <w:jc w:val="both"/>
        <w:rPr>
          <w:rFonts w:ascii="Times New Roman" w:eastAsia="Times New Roman" w:hAnsi="Times New Roman" w:cs="Times New Roman"/>
          <w:sz w:val="24"/>
          <w:szCs w:val="24"/>
          <w:lang w:eastAsia="lv-LV"/>
        </w:rPr>
      </w:pPr>
    </w:p>
    <w:p w:rsidR="001C4178" w:rsidRDefault="001C4178" w:rsidP="00EF219C">
      <w:pPr>
        <w:ind w:firstLine="300"/>
        <w:jc w:val="both"/>
        <w:rPr>
          <w:rFonts w:ascii="Times New Roman" w:eastAsia="Times New Roman" w:hAnsi="Times New Roman" w:cs="Times New Roman"/>
          <w:sz w:val="24"/>
          <w:szCs w:val="24"/>
          <w:lang w:eastAsia="lv-LV"/>
        </w:rPr>
      </w:pPr>
    </w:p>
    <w:p w:rsidR="001C4178" w:rsidRPr="007C276E" w:rsidRDefault="001C4178" w:rsidP="00EF219C">
      <w:pPr>
        <w:ind w:firstLine="300"/>
        <w:jc w:val="both"/>
        <w:rPr>
          <w:rFonts w:ascii="Times New Roman" w:eastAsia="Times New Roman" w:hAnsi="Times New Roman" w:cs="Times New Roman"/>
          <w:sz w:val="24"/>
          <w:szCs w:val="24"/>
          <w:lang w:eastAsia="lv-LV"/>
        </w:rPr>
      </w:pPr>
    </w:p>
    <w:p w:rsidR="007C276E" w:rsidRPr="007C276E" w:rsidRDefault="007C276E" w:rsidP="00EF219C">
      <w:pPr>
        <w:jc w:val="both"/>
        <w:rPr>
          <w:rFonts w:ascii="Times New Roman" w:eastAsia="Times New Roman" w:hAnsi="Times New Roman" w:cs="Times New Roman"/>
          <w:sz w:val="24"/>
          <w:szCs w:val="24"/>
          <w:lang w:eastAsia="lv-LV"/>
        </w:rPr>
      </w:pPr>
    </w:p>
    <w:p w:rsidR="007C276E" w:rsidRPr="007C276E" w:rsidRDefault="007C276E" w:rsidP="001C4178">
      <w:pPr>
        <w:jc w:val="both"/>
        <w:rPr>
          <w:rFonts w:ascii="Times New Roman" w:eastAsia="Times New Roman" w:hAnsi="Times New Roman" w:cs="Times New Roman"/>
          <w:sz w:val="20"/>
          <w:szCs w:val="20"/>
          <w:lang w:eastAsia="lv-LV"/>
        </w:rPr>
      </w:pPr>
      <w:r w:rsidRPr="007C276E">
        <w:rPr>
          <w:rFonts w:ascii="Times New Roman" w:eastAsia="Times New Roman" w:hAnsi="Times New Roman" w:cs="Times New Roman"/>
          <w:sz w:val="20"/>
          <w:szCs w:val="20"/>
          <w:lang w:eastAsia="lv-LV"/>
        </w:rPr>
        <w:t>NOSŪTĪT</w:t>
      </w:r>
      <w:r w:rsidR="001C4178">
        <w:rPr>
          <w:rFonts w:ascii="Times New Roman" w:eastAsia="Times New Roman" w:hAnsi="Times New Roman" w:cs="Times New Roman"/>
          <w:sz w:val="20"/>
          <w:szCs w:val="20"/>
          <w:lang w:eastAsia="lv-LV"/>
        </w:rPr>
        <w:t xml:space="preserve">: </w:t>
      </w:r>
    </w:p>
    <w:p w:rsidR="001C4178" w:rsidRDefault="001C4178" w:rsidP="001C4178">
      <w:pPr>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r w:rsidR="007C276E" w:rsidRPr="007C276E">
        <w:rPr>
          <w:rFonts w:ascii="Times New Roman" w:eastAsia="Times New Roman" w:hAnsi="Times New Roman" w:cs="Times New Roman"/>
          <w:sz w:val="20"/>
          <w:szCs w:val="20"/>
          <w:lang w:eastAsia="lv-LV"/>
        </w:rPr>
        <w:t>SIA „Komunālserviss TILDe”</w:t>
      </w:r>
      <w:r w:rsidR="007C276E" w:rsidRPr="007C276E">
        <w:rPr>
          <w:rFonts w:ascii="Times New Roman" w:eastAsia="Times New Roman" w:hAnsi="Times New Roman" w:cs="Times New Roman"/>
          <w:sz w:val="20"/>
          <w:szCs w:val="20"/>
          <w:lang w:eastAsia="lv-LV"/>
        </w:rPr>
        <w:tab/>
      </w:r>
    </w:p>
    <w:p w:rsidR="007C276E" w:rsidRPr="007C276E" w:rsidRDefault="001C4178" w:rsidP="001C4178">
      <w:pPr>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r w:rsidR="007C276E" w:rsidRPr="007C276E">
        <w:rPr>
          <w:rFonts w:ascii="Times New Roman" w:eastAsia="Times New Roman" w:hAnsi="Times New Roman" w:cs="Times New Roman"/>
          <w:sz w:val="20"/>
          <w:szCs w:val="20"/>
          <w:lang w:eastAsia="lv-LV"/>
        </w:rPr>
        <w:t xml:space="preserve">Finanšu nod.                  </w:t>
      </w:r>
      <w:r w:rsidR="007C276E" w:rsidRPr="007C276E">
        <w:rPr>
          <w:rFonts w:ascii="Times New Roman" w:eastAsia="Times New Roman" w:hAnsi="Times New Roman" w:cs="Times New Roman"/>
          <w:sz w:val="20"/>
          <w:szCs w:val="20"/>
          <w:lang w:eastAsia="lv-LV"/>
        </w:rPr>
        <w:tab/>
      </w:r>
    </w:p>
    <w:p w:rsidR="007C276E" w:rsidRPr="007C276E" w:rsidRDefault="001C4178" w:rsidP="001C4178">
      <w:pPr>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r w:rsidR="007C276E" w:rsidRPr="007C276E">
        <w:rPr>
          <w:rFonts w:ascii="Times New Roman" w:eastAsia="Times New Roman" w:hAnsi="Times New Roman" w:cs="Times New Roman"/>
          <w:sz w:val="20"/>
          <w:szCs w:val="20"/>
          <w:lang w:eastAsia="lv-LV"/>
        </w:rPr>
        <w:t xml:space="preserve">Jurid. nod. (L.Lagzdiņai) </w:t>
      </w:r>
      <w:r w:rsidR="007C276E" w:rsidRPr="007C276E">
        <w:rPr>
          <w:rFonts w:ascii="Times New Roman" w:eastAsia="Times New Roman" w:hAnsi="Times New Roman" w:cs="Times New Roman"/>
          <w:sz w:val="20"/>
          <w:szCs w:val="20"/>
          <w:lang w:eastAsia="lv-LV"/>
        </w:rPr>
        <w:tab/>
      </w:r>
    </w:p>
    <w:p w:rsidR="007C276E" w:rsidRPr="007C276E" w:rsidRDefault="001C4178" w:rsidP="001C4178">
      <w:pPr>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r w:rsidR="007C276E" w:rsidRPr="007C276E">
        <w:rPr>
          <w:rFonts w:ascii="Times New Roman" w:eastAsia="Times New Roman" w:hAnsi="Times New Roman" w:cs="Times New Roman"/>
          <w:sz w:val="20"/>
          <w:szCs w:val="20"/>
          <w:lang w:eastAsia="lv-LV"/>
        </w:rPr>
        <w:t>Iekš. audit. (L.Gruziņai)</w:t>
      </w:r>
      <w:r w:rsidR="007C276E" w:rsidRPr="007C276E">
        <w:rPr>
          <w:rFonts w:ascii="Times New Roman" w:eastAsia="Times New Roman" w:hAnsi="Times New Roman" w:cs="Times New Roman"/>
          <w:sz w:val="20"/>
          <w:szCs w:val="20"/>
          <w:lang w:eastAsia="lv-LV"/>
        </w:rPr>
        <w:tab/>
      </w:r>
    </w:p>
    <w:p w:rsidR="007C276E" w:rsidRPr="007C276E" w:rsidRDefault="007C276E" w:rsidP="00EF219C">
      <w:pPr>
        <w:ind w:firstLine="300"/>
        <w:jc w:val="both"/>
        <w:rPr>
          <w:rFonts w:ascii="Times New Roman" w:eastAsia="Times New Roman" w:hAnsi="Times New Roman" w:cs="Times New Roman"/>
          <w:sz w:val="20"/>
          <w:szCs w:val="20"/>
          <w:lang w:eastAsia="lv-LV"/>
        </w:rPr>
      </w:pPr>
    </w:p>
    <w:p w:rsidR="007C276E" w:rsidRPr="007C276E" w:rsidRDefault="007C276E" w:rsidP="001C4178">
      <w:pPr>
        <w:jc w:val="both"/>
        <w:rPr>
          <w:rFonts w:ascii="Times New Roman" w:eastAsia="Times New Roman" w:hAnsi="Times New Roman" w:cs="Times New Roman"/>
          <w:sz w:val="20"/>
          <w:szCs w:val="20"/>
          <w:lang w:eastAsia="lv-LV"/>
        </w:rPr>
      </w:pPr>
      <w:r w:rsidRPr="007C276E">
        <w:rPr>
          <w:rFonts w:ascii="Times New Roman" w:eastAsia="Times New Roman" w:hAnsi="Times New Roman" w:cs="Times New Roman"/>
          <w:sz w:val="20"/>
          <w:szCs w:val="20"/>
          <w:lang w:eastAsia="lv-LV"/>
        </w:rPr>
        <w:t>__________________________________</w:t>
      </w:r>
    </w:p>
    <w:p w:rsidR="007C276E" w:rsidRPr="007C276E" w:rsidRDefault="007C276E" w:rsidP="001C4178">
      <w:pPr>
        <w:jc w:val="both"/>
        <w:rPr>
          <w:rFonts w:ascii="Times New Roman" w:eastAsia="Times New Roman" w:hAnsi="Times New Roman" w:cs="Times New Roman"/>
          <w:sz w:val="20"/>
          <w:szCs w:val="20"/>
          <w:lang w:eastAsia="lv-LV"/>
        </w:rPr>
      </w:pPr>
      <w:r w:rsidRPr="007C276E">
        <w:rPr>
          <w:rFonts w:ascii="Times New Roman" w:eastAsia="Times New Roman" w:hAnsi="Times New Roman" w:cs="Times New Roman"/>
          <w:sz w:val="20"/>
          <w:szCs w:val="20"/>
          <w:lang w:eastAsia="lv-LV"/>
        </w:rPr>
        <w:t>Sagatavoja L.Gruziņa</w:t>
      </w:r>
    </w:p>
    <w:p w:rsidR="007C276E" w:rsidRPr="007C276E" w:rsidRDefault="007C276E" w:rsidP="00EF219C">
      <w:pPr>
        <w:ind w:firstLine="300"/>
        <w:jc w:val="both"/>
        <w:rPr>
          <w:rFonts w:ascii="Times New Roman" w:eastAsia="Times New Roman" w:hAnsi="Times New Roman" w:cs="Times New Roman"/>
          <w:sz w:val="20"/>
          <w:szCs w:val="20"/>
          <w:lang w:eastAsia="lv-LV"/>
        </w:rPr>
      </w:pPr>
    </w:p>
    <w:p w:rsidR="007C276E" w:rsidRPr="007C276E" w:rsidRDefault="007C276E" w:rsidP="00EF219C">
      <w:pPr>
        <w:jc w:val="both"/>
        <w:rPr>
          <w:rFonts w:ascii="Times New Roman" w:hAnsi="Times New Roman" w:cs="Times New Roman"/>
          <w:sz w:val="24"/>
          <w:szCs w:val="24"/>
        </w:rPr>
      </w:pPr>
    </w:p>
    <w:p w:rsidR="007C276E" w:rsidRPr="00A81E2A" w:rsidRDefault="007C276E" w:rsidP="001C4178">
      <w:pPr>
        <w:jc w:val="center"/>
        <w:rPr>
          <w:rFonts w:ascii="Times New Roman" w:eastAsia="Calibri" w:hAnsi="Times New Roman" w:cs="Times New Roman"/>
          <w:sz w:val="24"/>
          <w:szCs w:val="24"/>
        </w:rPr>
      </w:pPr>
      <w:r>
        <w:rPr>
          <w:rFonts w:ascii="Times New Roman" w:eastAsia="Calibri" w:hAnsi="Times New Roman" w:cs="Times New Roman"/>
          <w:b/>
          <w:sz w:val="24"/>
          <w:szCs w:val="24"/>
        </w:rPr>
        <w:br w:type="page"/>
      </w:r>
      <w:r w:rsidR="00A81E2A" w:rsidRPr="00A81E2A">
        <w:rPr>
          <w:rFonts w:ascii="Times New Roman" w:eastAsia="Calibri" w:hAnsi="Times New Roman" w:cs="Times New Roman"/>
          <w:sz w:val="24"/>
          <w:szCs w:val="24"/>
        </w:rPr>
        <w:lastRenderedPageBreak/>
        <w:t>12.</w:t>
      </w:r>
      <w:r w:rsidR="001C4178" w:rsidRPr="00A81E2A">
        <w:rPr>
          <w:rFonts w:ascii="Times New Roman" w:eastAsia="Calibri" w:hAnsi="Times New Roman" w:cs="Times New Roman"/>
          <w:sz w:val="24"/>
          <w:szCs w:val="24"/>
        </w:rPr>
        <w:t>§.</w:t>
      </w:r>
    </w:p>
    <w:p w:rsidR="001C4178" w:rsidRDefault="001C4178" w:rsidP="00EF219C">
      <w:pPr>
        <w:jc w:val="center"/>
        <w:rPr>
          <w:rFonts w:ascii="Times New Roman" w:eastAsia="Calibri" w:hAnsi="Times New Roman" w:cs="Times New Roman"/>
          <w:sz w:val="24"/>
          <w:szCs w:val="24"/>
        </w:rPr>
      </w:pPr>
    </w:p>
    <w:p w:rsidR="007C276E" w:rsidRPr="007C276E" w:rsidRDefault="007C276E" w:rsidP="00EF219C">
      <w:pPr>
        <w:jc w:val="both"/>
        <w:rPr>
          <w:rFonts w:ascii="Times New Roman" w:eastAsia="Calibri" w:hAnsi="Times New Roman" w:cs="Times New Roman"/>
          <w:b/>
          <w:sz w:val="24"/>
          <w:szCs w:val="24"/>
        </w:rPr>
      </w:pPr>
      <w:r w:rsidRPr="007C276E">
        <w:rPr>
          <w:rFonts w:ascii="Times New Roman" w:eastAsia="Calibri" w:hAnsi="Times New Roman" w:cs="Times New Roman"/>
          <w:b/>
          <w:sz w:val="24"/>
          <w:szCs w:val="24"/>
        </w:rPr>
        <w:t xml:space="preserve">Par SIA „Irlavas Sarkanā Krusta slimnīca” </w:t>
      </w:r>
    </w:p>
    <w:p w:rsidR="007C276E" w:rsidRDefault="007C276E" w:rsidP="00EF219C">
      <w:pPr>
        <w:jc w:val="both"/>
        <w:rPr>
          <w:rFonts w:ascii="Times New Roman" w:eastAsia="Calibri" w:hAnsi="Times New Roman" w:cs="Times New Roman"/>
          <w:b/>
          <w:sz w:val="24"/>
          <w:szCs w:val="24"/>
        </w:rPr>
      </w:pPr>
      <w:r w:rsidRPr="007C276E">
        <w:rPr>
          <w:rFonts w:ascii="Times New Roman" w:eastAsia="Calibri" w:hAnsi="Times New Roman" w:cs="Times New Roman"/>
          <w:b/>
          <w:sz w:val="24"/>
          <w:szCs w:val="24"/>
        </w:rPr>
        <w:t>darbības lietderības izvērtējumu 2014.gadam</w:t>
      </w:r>
    </w:p>
    <w:p w:rsidR="001C4178" w:rsidRDefault="001C4178" w:rsidP="00EF219C">
      <w:pPr>
        <w:jc w:val="both"/>
        <w:rPr>
          <w:rFonts w:ascii="Times New Roman" w:eastAsia="Calibri" w:hAnsi="Times New Roman" w:cs="Times New Roman"/>
          <w:b/>
          <w:sz w:val="24"/>
          <w:szCs w:val="24"/>
        </w:rPr>
      </w:pPr>
    </w:p>
    <w:p w:rsidR="001C4178" w:rsidRDefault="001C4178" w:rsidP="00EF219C">
      <w:pPr>
        <w:jc w:val="both"/>
        <w:rPr>
          <w:rFonts w:ascii="Times New Roman" w:eastAsia="Calibri" w:hAnsi="Times New Roman" w:cs="Times New Roman"/>
          <w:b/>
          <w:sz w:val="24"/>
          <w:szCs w:val="24"/>
        </w:rPr>
      </w:pPr>
    </w:p>
    <w:p w:rsidR="001C4178" w:rsidRPr="007C276E" w:rsidRDefault="001C4178" w:rsidP="00EF219C">
      <w:pPr>
        <w:jc w:val="both"/>
        <w:rPr>
          <w:rFonts w:ascii="Times New Roman" w:eastAsia="Calibri" w:hAnsi="Times New Roman" w:cs="Times New Roman"/>
          <w:b/>
          <w:sz w:val="24"/>
          <w:szCs w:val="24"/>
        </w:rPr>
      </w:pPr>
    </w:p>
    <w:p w:rsidR="007C276E" w:rsidRPr="007C276E" w:rsidRDefault="007C276E" w:rsidP="00EF219C">
      <w:pPr>
        <w:jc w:val="both"/>
        <w:rPr>
          <w:rFonts w:ascii="Times New Roman" w:eastAsia="Calibri" w:hAnsi="Times New Roman" w:cs="Times New Roman"/>
          <w:b/>
          <w:sz w:val="24"/>
          <w:szCs w:val="24"/>
        </w:rPr>
      </w:pPr>
    </w:p>
    <w:p w:rsidR="007C276E" w:rsidRPr="007C276E" w:rsidRDefault="007C276E" w:rsidP="00EF219C">
      <w:pPr>
        <w:jc w:val="both"/>
        <w:rPr>
          <w:rFonts w:ascii="Times New Roman" w:eastAsia="Calibri" w:hAnsi="Times New Roman" w:cs="Times New Roman"/>
          <w:i/>
          <w:sz w:val="24"/>
          <w:szCs w:val="24"/>
        </w:rPr>
      </w:pPr>
      <w:r w:rsidRPr="007C276E">
        <w:rPr>
          <w:rFonts w:ascii="Times New Roman" w:eastAsia="Calibri" w:hAnsi="Times New Roman" w:cs="Times New Roman"/>
          <w:i/>
          <w:sz w:val="24"/>
          <w:szCs w:val="24"/>
        </w:rPr>
        <w:t>Iesniegt izskatīšanai Domei šādu lēmuma projektu:</w:t>
      </w:r>
    </w:p>
    <w:p w:rsidR="007C276E" w:rsidRPr="007C276E" w:rsidRDefault="007C276E" w:rsidP="00EF219C">
      <w:pPr>
        <w:jc w:val="both"/>
        <w:rPr>
          <w:rFonts w:ascii="Times New Roman" w:eastAsia="Calibri" w:hAnsi="Times New Roman" w:cs="Times New Roman"/>
          <w:sz w:val="24"/>
          <w:szCs w:val="24"/>
        </w:rPr>
      </w:pPr>
    </w:p>
    <w:p w:rsidR="007C276E" w:rsidRPr="007C276E" w:rsidRDefault="007C276E" w:rsidP="00EF219C">
      <w:pPr>
        <w:jc w:val="both"/>
        <w:rPr>
          <w:rFonts w:ascii="Times New Roman" w:eastAsia="Calibri" w:hAnsi="Times New Roman" w:cs="Times New Roman"/>
          <w:sz w:val="24"/>
          <w:szCs w:val="24"/>
        </w:rPr>
      </w:pPr>
    </w:p>
    <w:p w:rsidR="007C276E" w:rsidRPr="007C276E" w:rsidRDefault="007C276E" w:rsidP="001C4178">
      <w:pPr>
        <w:ind w:firstLine="720"/>
        <w:jc w:val="both"/>
        <w:rPr>
          <w:rFonts w:ascii="Times New Roman" w:eastAsia="Calibri" w:hAnsi="Times New Roman" w:cs="Times New Roman"/>
          <w:sz w:val="24"/>
          <w:szCs w:val="24"/>
        </w:rPr>
      </w:pPr>
      <w:r w:rsidRPr="007C276E">
        <w:rPr>
          <w:rFonts w:ascii="Times New Roman" w:eastAsia="Calibri" w:hAnsi="Times New Roman" w:cs="Times New Roman"/>
          <w:sz w:val="24"/>
          <w:szCs w:val="24"/>
        </w:rPr>
        <w:t>Sabiedrība ar ierobežotu atbildību „Irlavas Sarkanā Krusta slimnīca” (turpmāk – Sabiedrība) darbība saistīta ar Veselības ministrijas izstrādāto veselības aprūpes politiku valstī, kā arī papildus pakalpojumiem, kas ir maksas pakalpojumi.</w:t>
      </w:r>
    </w:p>
    <w:p w:rsidR="007C276E" w:rsidRPr="007C276E" w:rsidRDefault="007C276E" w:rsidP="001C4178">
      <w:pPr>
        <w:ind w:firstLine="720"/>
        <w:jc w:val="both"/>
        <w:rPr>
          <w:rFonts w:ascii="Times New Roman" w:eastAsia="Calibri" w:hAnsi="Times New Roman" w:cs="Times New Roman"/>
          <w:sz w:val="24"/>
          <w:szCs w:val="24"/>
        </w:rPr>
      </w:pPr>
      <w:r w:rsidRPr="007C276E">
        <w:rPr>
          <w:rFonts w:ascii="Times New Roman" w:eastAsia="Calibri" w:hAnsi="Times New Roman" w:cs="Times New Roman"/>
          <w:sz w:val="24"/>
          <w:szCs w:val="24"/>
        </w:rPr>
        <w:t>Sabiedrības finanšu līdzekļi veidojas no:</w:t>
      </w:r>
    </w:p>
    <w:p w:rsidR="007C276E" w:rsidRPr="007C276E" w:rsidRDefault="001C4178" w:rsidP="001C4178">
      <w:pPr>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C276E" w:rsidRPr="007C276E">
        <w:rPr>
          <w:rFonts w:ascii="Times New Roman" w:eastAsia="Calibri" w:hAnsi="Times New Roman" w:cs="Times New Roman"/>
          <w:sz w:val="24"/>
          <w:szCs w:val="24"/>
        </w:rPr>
        <w:t>valsts nodrošinātā finansējuma saskaņā ar līgumiem ar Nacionālo veselības dienestu;</w:t>
      </w:r>
    </w:p>
    <w:p w:rsidR="007C276E" w:rsidRPr="007C276E" w:rsidRDefault="001C4178" w:rsidP="001C4178">
      <w:pPr>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C276E" w:rsidRPr="007C276E">
        <w:rPr>
          <w:rFonts w:ascii="Times New Roman" w:eastAsia="Calibri" w:hAnsi="Times New Roman" w:cs="Times New Roman"/>
          <w:sz w:val="24"/>
          <w:szCs w:val="24"/>
        </w:rPr>
        <w:t>medicīnas maksas pakalpojumiem;</w:t>
      </w:r>
    </w:p>
    <w:p w:rsidR="007C276E" w:rsidRPr="007C276E" w:rsidRDefault="001C4178" w:rsidP="001C4178">
      <w:pPr>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C276E" w:rsidRPr="007C276E">
        <w:rPr>
          <w:rFonts w:ascii="Times New Roman" w:eastAsia="Calibri" w:hAnsi="Times New Roman" w:cs="Times New Roman"/>
          <w:sz w:val="24"/>
          <w:szCs w:val="24"/>
        </w:rPr>
        <w:t>pārējiem maksas pakalpojumiem.</w:t>
      </w:r>
    </w:p>
    <w:p w:rsidR="007C276E" w:rsidRPr="007C276E" w:rsidRDefault="007C276E" w:rsidP="001C4178">
      <w:pPr>
        <w:ind w:firstLine="720"/>
        <w:jc w:val="both"/>
        <w:rPr>
          <w:rFonts w:ascii="Times New Roman" w:eastAsia="Calibri" w:hAnsi="Times New Roman" w:cs="Times New Roman"/>
          <w:sz w:val="24"/>
          <w:szCs w:val="24"/>
        </w:rPr>
      </w:pPr>
      <w:r w:rsidRPr="007C276E">
        <w:rPr>
          <w:rFonts w:ascii="Times New Roman" w:eastAsia="Calibri" w:hAnsi="Times New Roman" w:cs="Times New Roman"/>
          <w:sz w:val="24"/>
          <w:szCs w:val="24"/>
        </w:rPr>
        <w:t>Sabiedrība 2014.gadā strādājusi ar peļņu 10631.00</w:t>
      </w:r>
      <w:r w:rsidR="001C4178">
        <w:rPr>
          <w:rFonts w:ascii="Times New Roman" w:eastAsia="Calibri" w:hAnsi="Times New Roman" w:cs="Times New Roman"/>
          <w:sz w:val="24"/>
          <w:szCs w:val="24"/>
        </w:rPr>
        <w:t xml:space="preserve"> </w:t>
      </w:r>
      <w:r w:rsidR="001C4178" w:rsidRPr="004839FC">
        <w:rPr>
          <w:rFonts w:ascii="Times New Roman" w:eastAsia="Times New Roman" w:hAnsi="Times New Roman" w:cs="Times New Roman"/>
          <w:i/>
          <w:color w:val="000000"/>
          <w:sz w:val="24"/>
          <w:szCs w:val="24"/>
          <w:lang w:eastAsia="ar-SA"/>
        </w:rPr>
        <w:t>euro</w:t>
      </w:r>
      <w:r w:rsidRPr="007C276E">
        <w:rPr>
          <w:rFonts w:ascii="Times New Roman" w:eastAsia="Calibri" w:hAnsi="Times New Roman" w:cs="Times New Roman"/>
          <w:sz w:val="24"/>
          <w:szCs w:val="24"/>
        </w:rPr>
        <w:t>.</w:t>
      </w:r>
    </w:p>
    <w:p w:rsidR="007C276E" w:rsidRPr="007C276E" w:rsidRDefault="007C276E" w:rsidP="001C4178">
      <w:pPr>
        <w:ind w:firstLine="720"/>
        <w:jc w:val="both"/>
        <w:rPr>
          <w:rFonts w:ascii="Times New Roman" w:eastAsia="Calibri" w:hAnsi="Times New Roman" w:cs="Times New Roman"/>
          <w:sz w:val="24"/>
          <w:szCs w:val="24"/>
        </w:rPr>
      </w:pPr>
      <w:r w:rsidRPr="007C276E">
        <w:rPr>
          <w:rFonts w:ascii="Times New Roman" w:eastAsia="Calibri" w:hAnsi="Times New Roman" w:cs="Times New Roman"/>
          <w:sz w:val="24"/>
          <w:szCs w:val="24"/>
        </w:rPr>
        <w:t>Sabiedrības stacionārā daļa diennakts režīmā septiņas dienas nedēļā nodrošina dienas stacionāra darbu ar maksas pakalpojumu un sociālās aprūpes nodaļas darbu -īslaicīgu, kā arī ilgstošu (Pansionāta nodaļa).</w:t>
      </w:r>
    </w:p>
    <w:p w:rsidR="007C276E" w:rsidRPr="007C276E" w:rsidRDefault="007C276E" w:rsidP="001C4178">
      <w:pPr>
        <w:ind w:firstLine="720"/>
        <w:jc w:val="both"/>
        <w:rPr>
          <w:rFonts w:ascii="Times New Roman" w:eastAsia="Calibri" w:hAnsi="Times New Roman" w:cs="Times New Roman"/>
          <w:sz w:val="24"/>
          <w:szCs w:val="24"/>
        </w:rPr>
      </w:pPr>
      <w:r w:rsidRPr="007C276E">
        <w:rPr>
          <w:rFonts w:ascii="Times New Roman" w:eastAsia="Calibri" w:hAnsi="Times New Roman" w:cs="Times New Roman"/>
          <w:sz w:val="24"/>
          <w:szCs w:val="24"/>
        </w:rPr>
        <w:t>Uz līguma pamata ar Nacionālo Veselības dienestu</w:t>
      </w:r>
      <w:r w:rsidR="001774E3">
        <w:rPr>
          <w:rFonts w:ascii="Times New Roman" w:eastAsia="Calibri" w:hAnsi="Times New Roman" w:cs="Times New Roman"/>
          <w:sz w:val="24"/>
          <w:szCs w:val="24"/>
        </w:rPr>
        <w:t xml:space="preserve"> (turpmāk – NVD)</w:t>
      </w:r>
      <w:r w:rsidRPr="007C276E">
        <w:rPr>
          <w:rFonts w:ascii="Times New Roman" w:eastAsia="Calibri" w:hAnsi="Times New Roman" w:cs="Times New Roman"/>
          <w:sz w:val="24"/>
          <w:szCs w:val="24"/>
        </w:rPr>
        <w:t xml:space="preserve"> Sabiedrībā darbojas ambulatorā daļa, kas ieņēmumu daļā saņem 53% valsts finansējum</w:t>
      </w:r>
      <w:r w:rsidR="001774E3">
        <w:rPr>
          <w:rFonts w:ascii="Times New Roman" w:eastAsia="Calibri" w:hAnsi="Times New Roman" w:cs="Times New Roman"/>
          <w:sz w:val="24"/>
          <w:szCs w:val="24"/>
        </w:rPr>
        <w:t>u</w:t>
      </w:r>
      <w:r w:rsidRPr="007C276E">
        <w:rPr>
          <w:rFonts w:ascii="Times New Roman" w:eastAsia="Calibri" w:hAnsi="Times New Roman" w:cs="Times New Roman"/>
          <w:sz w:val="24"/>
          <w:szCs w:val="24"/>
        </w:rPr>
        <w:t>. Sabiedrības ambulatorā daļa nodrošina ģimenes ārsta un ambulatoro medmāsu, un mājas aprūpes pakalpojumus.</w:t>
      </w:r>
    </w:p>
    <w:p w:rsidR="007C276E" w:rsidRPr="007C276E" w:rsidRDefault="007C276E" w:rsidP="001C4178">
      <w:pPr>
        <w:ind w:firstLine="720"/>
        <w:jc w:val="both"/>
        <w:rPr>
          <w:rFonts w:ascii="Times New Roman" w:eastAsia="Calibri" w:hAnsi="Times New Roman" w:cs="Times New Roman"/>
          <w:sz w:val="24"/>
          <w:szCs w:val="24"/>
        </w:rPr>
      </w:pPr>
      <w:r w:rsidRPr="007C276E">
        <w:rPr>
          <w:rFonts w:ascii="Times New Roman" w:eastAsia="Calibri" w:hAnsi="Times New Roman" w:cs="Times New Roman"/>
          <w:sz w:val="24"/>
          <w:szCs w:val="24"/>
        </w:rPr>
        <w:t>Lai nodrošinātu pieprasījumu pēc medicīnas pakalpojumiem un vienlaikus sabalansētu izmaksas un izmantotu pieejamos resursus, Sabiedrība sniedz arī maksas sociālās aprūpes pakalpojumus, izīrē brīvās telpas, tādējādi dodot papildus finansējumu 53% apmērā no kopējiem Sabiedrības ieņēmumiem.</w:t>
      </w:r>
    </w:p>
    <w:p w:rsidR="001C4178" w:rsidRDefault="001774E3" w:rsidP="001C4178">
      <w:pPr>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V</w:t>
      </w:r>
      <w:r w:rsidR="007C276E" w:rsidRPr="007C276E">
        <w:rPr>
          <w:rFonts w:ascii="Times New Roman" w:eastAsia="Calibri" w:hAnsi="Times New Roman" w:cs="Times New Roman"/>
          <w:sz w:val="24"/>
          <w:szCs w:val="24"/>
        </w:rPr>
        <w:t xml:space="preserve">iena no </w:t>
      </w:r>
      <w:r>
        <w:rPr>
          <w:rFonts w:ascii="Times New Roman" w:eastAsia="Calibri" w:hAnsi="Times New Roman" w:cs="Times New Roman"/>
          <w:sz w:val="24"/>
          <w:szCs w:val="24"/>
        </w:rPr>
        <w:t>S</w:t>
      </w:r>
      <w:r w:rsidR="007C276E" w:rsidRPr="007C276E">
        <w:rPr>
          <w:rFonts w:ascii="Times New Roman" w:eastAsia="Calibri" w:hAnsi="Times New Roman" w:cs="Times New Roman"/>
          <w:sz w:val="24"/>
          <w:szCs w:val="24"/>
        </w:rPr>
        <w:t xml:space="preserve">abiedrības prioritātēm ir kadru politika. Neskatoties uz medicīnas personāla trūkumu valstī kopumā, </w:t>
      </w:r>
      <w:r>
        <w:rPr>
          <w:rFonts w:ascii="Times New Roman" w:eastAsia="Calibri" w:hAnsi="Times New Roman" w:cs="Times New Roman"/>
          <w:sz w:val="24"/>
          <w:szCs w:val="24"/>
        </w:rPr>
        <w:t>S</w:t>
      </w:r>
      <w:r w:rsidR="007C276E" w:rsidRPr="007C276E">
        <w:rPr>
          <w:rFonts w:ascii="Times New Roman" w:eastAsia="Calibri" w:hAnsi="Times New Roman" w:cs="Times New Roman"/>
          <w:sz w:val="24"/>
          <w:szCs w:val="24"/>
        </w:rPr>
        <w:t xml:space="preserve">abiedrībai ir izdevies noturēt un piesaistīt personālu pamatfunkciju veikšanai. </w:t>
      </w:r>
    </w:p>
    <w:p w:rsidR="007C276E" w:rsidRPr="007C276E" w:rsidRDefault="007C276E" w:rsidP="001C4178">
      <w:pPr>
        <w:ind w:firstLine="720"/>
        <w:jc w:val="both"/>
        <w:rPr>
          <w:rFonts w:ascii="Times New Roman" w:eastAsia="Calibri" w:hAnsi="Times New Roman" w:cs="Times New Roman"/>
          <w:sz w:val="24"/>
          <w:szCs w:val="24"/>
        </w:rPr>
      </w:pPr>
      <w:r w:rsidRPr="007C276E">
        <w:rPr>
          <w:rFonts w:ascii="Times New Roman" w:eastAsia="Calibri" w:hAnsi="Times New Roman" w:cs="Times New Roman"/>
          <w:sz w:val="24"/>
          <w:szCs w:val="24"/>
        </w:rPr>
        <w:t>Sabiedrībā strādā:</w:t>
      </w:r>
    </w:p>
    <w:p w:rsidR="007C276E" w:rsidRPr="007C276E" w:rsidRDefault="007C276E" w:rsidP="00EF219C">
      <w:pPr>
        <w:jc w:val="both"/>
        <w:rPr>
          <w:rFonts w:ascii="Times New Roman" w:eastAsia="Calibri" w:hAnsi="Times New Roman" w:cs="Times New Roman"/>
          <w:sz w:val="24"/>
          <w:szCs w:val="24"/>
        </w:rPr>
      </w:pPr>
      <w:r w:rsidRPr="007C276E">
        <w:rPr>
          <w:rFonts w:ascii="Times New Roman" w:eastAsia="Calibri" w:hAnsi="Times New Roman" w:cs="Times New Roman"/>
          <w:sz w:val="24"/>
          <w:szCs w:val="24"/>
        </w:rPr>
        <w:tab/>
      </w:r>
      <w:r w:rsidR="001C4178">
        <w:rPr>
          <w:rFonts w:ascii="Times New Roman" w:eastAsia="Calibri" w:hAnsi="Times New Roman" w:cs="Times New Roman"/>
          <w:sz w:val="24"/>
          <w:szCs w:val="24"/>
        </w:rPr>
        <w:t>ā</w:t>
      </w:r>
      <w:r w:rsidRPr="007C276E">
        <w:rPr>
          <w:rFonts w:ascii="Times New Roman" w:eastAsia="Calibri" w:hAnsi="Times New Roman" w:cs="Times New Roman"/>
          <w:sz w:val="24"/>
          <w:szCs w:val="24"/>
        </w:rPr>
        <w:t>rsti – 2,</w:t>
      </w:r>
    </w:p>
    <w:p w:rsidR="007C276E" w:rsidRPr="007C276E" w:rsidRDefault="007C276E" w:rsidP="00EF219C">
      <w:pPr>
        <w:jc w:val="both"/>
        <w:rPr>
          <w:rFonts w:ascii="Times New Roman" w:eastAsia="Calibri" w:hAnsi="Times New Roman" w:cs="Times New Roman"/>
          <w:sz w:val="24"/>
          <w:szCs w:val="24"/>
        </w:rPr>
      </w:pPr>
      <w:r w:rsidRPr="007C276E">
        <w:rPr>
          <w:rFonts w:ascii="Times New Roman" w:eastAsia="Calibri" w:hAnsi="Times New Roman" w:cs="Times New Roman"/>
          <w:sz w:val="24"/>
          <w:szCs w:val="24"/>
        </w:rPr>
        <w:tab/>
      </w:r>
      <w:r w:rsidR="001C4178">
        <w:rPr>
          <w:rFonts w:ascii="Times New Roman" w:eastAsia="Calibri" w:hAnsi="Times New Roman" w:cs="Times New Roman"/>
          <w:sz w:val="24"/>
          <w:szCs w:val="24"/>
        </w:rPr>
        <w:t>v</w:t>
      </w:r>
      <w:r w:rsidRPr="007C276E">
        <w:rPr>
          <w:rFonts w:ascii="Times New Roman" w:eastAsia="Calibri" w:hAnsi="Times New Roman" w:cs="Times New Roman"/>
          <w:sz w:val="24"/>
          <w:szCs w:val="24"/>
        </w:rPr>
        <w:t xml:space="preserve">idējais personāls </w:t>
      </w:r>
      <w:r w:rsidR="001C4178">
        <w:rPr>
          <w:rFonts w:ascii="Times New Roman" w:eastAsia="Calibri" w:hAnsi="Times New Roman" w:cs="Times New Roman"/>
          <w:sz w:val="24"/>
          <w:szCs w:val="24"/>
        </w:rPr>
        <w:t>–</w:t>
      </w:r>
      <w:r w:rsidRPr="007C276E">
        <w:rPr>
          <w:rFonts w:ascii="Times New Roman" w:eastAsia="Calibri" w:hAnsi="Times New Roman" w:cs="Times New Roman"/>
          <w:sz w:val="24"/>
          <w:szCs w:val="24"/>
        </w:rPr>
        <w:t xml:space="preserve"> 7</w:t>
      </w:r>
      <w:r w:rsidR="001C4178">
        <w:rPr>
          <w:rFonts w:ascii="Times New Roman" w:eastAsia="Calibri" w:hAnsi="Times New Roman" w:cs="Times New Roman"/>
          <w:sz w:val="24"/>
          <w:szCs w:val="24"/>
        </w:rPr>
        <w:t>,</w:t>
      </w:r>
    </w:p>
    <w:p w:rsidR="007C276E" w:rsidRPr="007C276E" w:rsidRDefault="007C276E" w:rsidP="00EF219C">
      <w:pPr>
        <w:jc w:val="both"/>
        <w:rPr>
          <w:rFonts w:ascii="Times New Roman" w:eastAsia="Calibri" w:hAnsi="Times New Roman" w:cs="Times New Roman"/>
          <w:sz w:val="24"/>
          <w:szCs w:val="24"/>
        </w:rPr>
      </w:pPr>
      <w:r w:rsidRPr="007C276E">
        <w:rPr>
          <w:rFonts w:ascii="Times New Roman" w:eastAsia="Calibri" w:hAnsi="Times New Roman" w:cs="Times New Roman"/>
          <w:sz w:val="24"/>
          <w:szCs w:val="24"/>
        </w:rPr>
        <w:tab/>
      </w:r>
      <w:r w:rsidR="001C4178">
        <w:rPr>
          <w:rFonts w:ascii="Times New Roman" w:eastAsia="Calibri" w:hAnsi="Times New Roman" w:cs="Times New Roman"/>
          <w:sz w:val="24"/>
          <w:szCs w:val="24"/>
        </w:rPr>
        <w:t>j</w:t>
      </w:r>
      <w:r w:rsidRPr="007C276E">
        <w:rPr>
          <w:rFonts w:ascii="Times New Roman" w:eastAsia="Calibri" w:hAnsi="Times New Roman" w:cs="Times New Roman"/>
          <w:sz w:val="24"/>
          <w:szCs w:val="24"/>
        </w:rPr>
        <w:t>aunākais personāls – 7, kā arī sociālais darbinieks, sociālais rehabilitētājs, sociālais aprūpētājs.</w:t>
      </w:r>
    </w:p>
    <w:p w:rsidR="007C276E" w:rsidRPr="007C276E" w:rsidRDefault="007C276E" w:rsidP="001C4178">
      <w:pPr>
        <w:ind w:firstLine="720"/>
        <w:jc w:val="both"/>
        <w:rPr>
          <w:rFonts w:ascii="Times New Roman" w:eastAsia="Calibri" w:hAnsi="Times New Roman" w:cs="Times New Roman"/>
          <w:sz w:val="24"/>
          <w:szCs w:val="24"/>
        </w:rPr>
      </w:pPr>
      <w:r w:rsidRPr="007C276E">
        <w:rPr>
          <w:rFonts w:ascii="Times New Roman" w:eastAsia="Calibri" w:hAnsi="Times New Roman" w:cs="Times New Roman"/>
          <w:sz w:val="24"/>
          <w:szCs w:val="24"/>
        </w:rPr>
        <w:t>Lai paaugstinātu Sabiedrības medicīniskā personāla kvalifikāciju, Irlavas Sarkanā Krusta slimnīca regulāri nosūta darbiniekus uz kvalifikāciju uzturošiem kursiem māsām, ārstu palīgiem un citām ārstniecības personām.</w:t>
      </w:r>
    </w:p>
    <w:p w:rsidR="007C276E" w:rsidRPr="007C276E" w:rsidRDefault="007C276E" w:rsidP="001C4178">
      <w:pPr>
        <w:ind w:firstLine="720"/>
        <w:jc w:val="both"/>
        <w:rPr>
          <w:rFonts w:ascii="Times New Roman" w:eastAsia="Calibri" w:hAnsi="Times New Roman" w:cs="Times New Roman"/>
          <w:color w:val="000000"/>
          <w:sz w:val="24"/>
          <w:szCs w:val="24"/>
        </w:rPr>
      </w:pPr>
      <w:r w:rsidRPr="007C276E">
        <w:rPr>
          <w:rFonts w:ascii="Times New Roman" w:eastAsia="Calibri" w:hAnsi="Times New Roman" w:cs="Times New Roman"/>
          <w:color w:val="000000"/>
          <w:sz w:val="24"/>
          <w:szCs w:val="24"/>
        </w:rPr>
        <w:t>Sabiedrība joprojām ir pakļauta finanšu riskam, kur galvenā problēma – ar kvotu ierobežots apkalpojamo pacientu skaits un tam sekojošs finansējums, kas var samazināties, ja valstij nepietiek līdzekļu.</w:t>
      </w:r>
    </w:p>
    <w:p w:rsidR="007C276E" w:rsidRPr="007C276E" w:rsidRDefault="001C4178" w:rsidP="001C4178">
      <w:pPr>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Ga</w:t>
      </w:r>
      <w:r w:rsidR="007C276E" w:rsidRPr="007C276E">
        <w:rPr>
          <w:rFonts w:ascii="Times New Roman" w:eastAsia="Calibri" w:hAnsi="Times New Roman" w:cs="Times New Roman"/>
          <w:sz w:val="24"/>
          <w:szCs w:val="24"/>
        </w:rPr>
        <w:t xml:space="preserve">lvenie uzdevumi darbības uzlabošanai un tālākai attīstībai – kvalitātes sistēmas izstrāde un ieviešana, aparatūras iegāde un nomaiņa, medicīniskā personāla piesaiste un sistemātiska apmācība, medicīnisko pakalpojumu cenu un to pašizmaksas kontrole un sabalansētība, medicīnisko maksas un citu pakalpojumu īpatsvara palielināšana kopējos ieņēmumos, sadarbība ar NVD pakalpojumu pieejamības un finansējuma nodrošināšanai, sadarbība ar pašvaldību sociālajiem dienestiem, </w:t>
      </w:r>
      <w:r w:rsidR="007C276E" w:rsidRPr="007C276E">
        <w:rPr>
          <w:rFonts w:ascii="Times New Roman" w:eastAsia="Calibri" w:hAnsi="Times New Roman" w:cs="Times New Roman"/>
          <w:sz w:val="24"/>
          <w:szCs w:val="24"/>
        </w:rPr>
        <w:lastRenderedPageBreak/>
        <w:t xml:space="preserve">ģimenes ārstiem pacientu sociālās un pirms stacionārās aprūpes jautājumos, sabiedrības informēšana par veselības aprūpes sistēmu un problēmām. </w:t>
      </w:r>
    </w:p>
    <w:p w:rsidR="007C276E" w:rsidRPr="007C276E" w:rsidRDefault="007C276E" w:rsidP="001C4178">
      <w:pPr>
        <w:ind w:firstLine="720"/>
        <w:jc w:val="both"/>
        <w:rPr>
          <w:rFonts w:ascii="Times New Roman" w:eastAsia="Calibri" w:hAnsi="Times New Roman" w:cs="Times New Roman"/>
          <w:sz w:val="24"/>
          <w:szCs w:val="24"/>
        </w:rPr>
      </w:pPr>
      <w:r w:rsidRPr="007C276E">
        <w:rPr>
          <w:rFonts w:ascii="Times New Roman" w:eastAsia="Calibri" w:hAnsi="Times New Roman" w:cs="Times New Roman"/>
          <w:sz w:val="24"/>
          <w:szCs w:val="24"/>
        </w:rPr>
        <w:t>Ārstniecības iestādes darbības pamatā ir jaukts finansēšanas variants, kas nodrošina sava veida stabilitāti. Sabiedrība nodrošina līgumos noteikto pakalpojumu apjomu atbilstošā kvalitātē, nodrošina pašvaldību iedzīvotājiem veselības aprūpi atbilstoši līgumiem. Tajā pašā laikā viena no pašvaldības</w:t>
      </w:r>
      <w:r w:rsidR="001774E3">
        <w:rPr>
          <w:rFonts w:ascii="Times New Roman" w:eastAsia="Calibri" w:hAnsi="Times New Roman" w:cs="Times New Roman"/>
          <w:sz w:val="24"/>
          <w:szCs w:val="24"/>
        </w:rPr>
        <w:t xml:space="preserve"> autonomajām</w:t>
      </w:r>
      <w:r w:rsidRPr="007C276E">
        <w:rPr>
          <w:rFonts w:ascii="Times New Roman" w:eastAsia="Calibri" w:hAnsi="Times New Roman" w:cs="Times New Roman"/>
          <w:sz w:val="24"/>
          <w:szCs w:val="24"/>
        </w:rPr>
        <w:t xml:space="preserve"> funkcijām ir veselības aprūpes pieejamības nodrošināšana, tāpēc Sabiedrības atrašanās pašvaldīb</w:t>
      </w:r>
      <w:r w:rsidR="001774E3">
        <w:rPr>
          <w:rFonts w:ascii="Times New Roman" w:eastAsia="Calibri" w:hAnsi="Times New Roman" w:cs="Times New Roman"/>
          <w:sz w:val="24"/>
          <w:szCs w:val="24"/>
        </w:rPr>
        <w:t>as</w:t>
      </w:r>
      <w:r w:rsidRPr="007C276E">
        <w:rPr>
          <w:rFonts w:ascii="Times New Roman" w:eastAsia="Calibri" w:hAnsi="Times New Roman" w:cs="Times New Roman"/>
          <w:sz w:val="24"/>
          <w:szCs w:val="24"/>
        </w:rPr>
        <w:t xml:space="preserve"> uzraudzībā iedzīvotājiem garantē medicīnisko pakalpojumu pieejamību un uzņēmumam – pašvaldīb</w:t>
      </w:r>
      <w:r w:rsidR="001774E3">
        <w:rPr>
          <w:rFonts w:ascii="Times New Roman" w:eastAsia="Calibri" w:hAnsi="Times New Roman" w:cs="Times New Roman"/>
          <w:sz w:val="24"/>
          <w:szCs w:val="24"/>
        </w:rPr>
        <w:t>as</w:t>
      </w:r>
      <w:r w:rsidRPr="007C276E">
        <w:rPr>
          <w:rFonts w:ascii="Times New Roman" w:eastAsia="Calibri" w:hAnsi="Times New Roman" w:cs="Times New Roman"/>
          <w:sz w:val="24"/>
          <w:szCs w:val="24"/>
        </w:rPr>
        <w:t xml:space="preserve"> aizsardzību samazināta finansējuma vai citu riska faktoru gadījumā. Pašvaldīb</w:t>
      </w:r>
      <w:r w:rsidR="001774E3">
        <w:rPr>
          <w:rFonts w:ascii="Times New Roman" w:eastAsia="Calibri" w:hAnsi="Times New Roman" w:cs="Times New Roman"/>
          <w:sz w:val="24"/>
          <w:szCs w:val="24"/>
        </w:rPr>
        <w:t>as</w:t>
      </w:r>
      <w:r w:rsidRPr="007C276E">
        <w:rPr>
          <w:rFonts w:ascii="Times New Roman" w:eastAsia="Calibri" w:hAnsi="Times New Roman" w:cs="Times New Roman"/>
          <w:sz w:val="24"/>
          <w:szCs w:val="24"/>
        </w:rPr>
        <w:t xml:space="preserve"> uzraudzība tāpat garantē iedzīvotājiem pakalpojumu cenu samērīgumu, Sabiedrībai – izmaksu samērīgumu. </w:t>
      </w:r>
    </w:p>
    <w:p w:rsidR="007C276E" w:rsidRPr="007C276E" w:rsidRDefault="007C276E" w:rsidP="001C4178">
      <w:pPr>
        <w:ind w:firstLine="720"/>
        <w:jc w:val="both"/>
        <w:rPr>
          <w:rFonts w:ascii="Times New Roman" w:eastAsia="Calibri" w:hAnsi="Times New Roman" w:cs="Times New Roman"/>
          <w:sz w:val="24"/>
          <w:szCs w:val="24"/>
        </w:rPr>
      </w:pPr>
      <w:r w:rsidRPr="007C276E">
        <w:rPr>
          <w:rFonts w:ascii="Times New Roman" w:eastAsia="Calibri" w:hAnsi="Times New Roman" w:cs="Times New Roman"/>
          <w:sz w:val="24"/>
          <w:szCs w:val="24"/>
        </w:rPr>
        <w:t>Lai pašvaldība varētu pildīt likumā „Par pašvaldībām” 15.</w:t>
      </w:r>
      <w:r w:rsidR="001774E3">
        <w:rPr>
          <w:rFonts w:ascii="Times New Roman" w:eastAsia="Calibri" w:hAnsi="Times New Roman" w:cs="Times New Roman"/>
          <w:sz w:val="24"/>
          <w:szCs w:val="24"/>
        </w:rPr>
        <w:t>p</w:t>
      </w:r>
      <w:r w:rsidRPr="007C276E">
        <w:rPr>
          <w:rFonts w:ascii="Times New Roman" w:eastAsia="Calibri" w:hAnsi="Times New Roman" w:cs="Times New Roman"/>
          <w:sz w:val="24"/>
          <w:szCs w:val="24"/>
        </w:rPr>
        <w:t>antā noteikto autonomo funkciju: nodrošināt veselības aprūpes pieejamību, Sabiedrības darbība atzīstama kā lietderīga un nav nododama privātpersonām. Valsts pārvaldes iekārtas likuma izpratnē Sabiedrība darbojas nozarē, kas ir stratēģiski svarīga.</w:t>
      </w:r>
    </w:p>
    <w:p w:rsidR="007C276E" w:rsidRPr="007C276E" w:rsidRDefault="007C276E" w:rsidP="001C4178">
      <w:pPr>
        <w:ind w:firstLine="720"/>
        <w:jc w:val="both"/>
        <w:rPr>
          <w:rFonts w:ascii="Times New Roman" w:eastAsia="Times New Roman" w:hAnsi="Times New Roman" w:cs="Times New Roman"/>
          <w:sz w:val="24"/>
          <w:szCs w:val="24"/>
          <w:lang w:eastAsia="lv-LV"/>
        </w:rPr>
      </w:pPr>
      <w:r w:rsidRPr="007C276E">
        <w:rPr>
          <w:rFonts w:ascii="Times New Roman" w:eastAsia="Calibri" w:hAnsi="Times New Roman" w:cs="Times New Roman"/>
          <w:sz w:val="24"/>
          <w:szCs w:val="24"/>
        </w:rPr>
        <w:t>Ievērojot Valsts pārvaldes iekārtas likuma 88.pant</w:t>
      </w:r>
      <w:r w:rsidR="001774E3">
        <w:rPr>
          <w:rFonts w:ascii="Times New Roman" w:eastAsia="Calibri" w:hAnsi="Times New Roman" w:cs="Times New Roman"/>
          <w:sz w:val="24"/>
          <w:szCs w:val="24"/>
        </w:rPr>
        <w:t>u</w:t>
      </w:r>
      <w:r w:rsidR="001C4178">
        <w:rPr>
          <w:rFonts w:ascii="Times New Roman" w:eastAsia="Calibri" w:hAnsi="Times New Roman" w:cs="Times New Roman"/>
          <w:sz w:val="24"/>
          <w:szCs w:val="24"/>
        </w:rPr>
        <w:t xml:space="preserve"> un</w:t>
      </w:r>
      <w:r w:rsidRPr="007C276E">
        <w:rPr>
          <w:rFonts w:ascii="Times New Roman" w:eastAsia="Calibri" w:hAnsi="Times New Roman" w:cs="Times New Roman"/>
          <w:sz w:val="24"/>
          <w:szCs w:val="24"/>
        </w:rPr>
        <w:t xml:space="preserve"> </w:t>
      </w:r>
      <w:r w:rsidRPr="007C276E">
        <w:rPr>
          <w:rFonts w:ascii="Times New Roman" w:eastAsia="Times New Roman" w:hAnsi="Times New Roman" w:cs="Times New Roman"/>
          <w:sz w:val="24"/>
          <w:szCs w:val="24"/>
          <w:lang w:eastAsia="lv-LV"/>
        </w:rPr>
        <w:t>pamatojoties uz Tukuma novada Domes 22.03.2012. noteikumu Nr.5 „Kapitāla daļu pārvaldīšanas noteikumi” 16.punktu</w:t>
      </w:r>
      <w:r w:rsidR="001C4178">
        <w:rPr>
          <w:rFonts w:ascii="Times New Roman" w:eastAsia="Times New Roman" w:hAnsi="Times New Roman" w:cs="Times New Roman"/>
          <w:sz w:val="24"/>
          <w:szCs w:val="24"/>
          <w:lang w:eastAsia="lv-LV"/>
        </w:rPr>
        <w:t>:</w:t>
      </w:r>
    </w:p>
    <w:p w:rsidR="007C276E" w:rsidRPr="007C276E" w:rsidRDefault="007C276E" w:rsidP="001C4178">
      <w:pPr>
        <w:ind w:firstLine="720"/>
        <w:jc w:val="both"/>
        <w:rPr>
          <w:rFonts w:ascii="Times New Roman" w:eastAsia="Calibri" w:hAnsi="Times New Roman" w:cs="Times New Roman"/>
          <w:sz w:val="24"/>
          <w:szCs w:val="24"/>
        </w:rPr>
      </w:pPr>
      <w:r w:rsidRPr="007C276E">
        <w:rPr>
          <w:rFonts w:ascii="Times New Roman" w:eastAsia="Calibri" w:hAnsi="Times New Roman" w:cs="Times New Roman"/>
          <w:sz w:val="24"/>
          <w:szCs w:val="24"/>
        </w:rPr>
        <w:t>1. apstiprināt vērtējumu, ka Sabiedrība darbojas nozarē, kur tirgus nav spējīgs nodrošināt sabiedrības interešu īstenošanu attiecīgajā jomā, un tā nav nododama (atsavināma) privātpersonām</w:t>
      </w:r>
      <w:r w:rsidR="001C4178">
        <w:rPr>
          <w:rFonts w:ascii="Times New Roman" w:eastAsia="Calibri" w:hAnsi="Times New Roman" w:cs="Times New Roman"/>
          <w:sz w:val="24"/>
          <w:szCs w:val="24"/>
        </w:rPr>
        <w:t>,</w:t>
      </w:r>
    </w:p>
    <w:p w:rsidR="007C276E" w:rsidRPr="007C276E" w:rsidRDefault="007C276E" w:rsidP="00EF219C">
      <w:pPr>
        <w:ind w:firstLine="300"/>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ab/>
        <w:t>2. saglabāt Sabiedrības statusu nemainīgu</w:t>
      </w:r>
      <w:r w:rsidR="001C4178">
        <w:rPr>
          <w:rFonts w:ascii="Times New Roman" w:eastAsia="Times New Roman" w:hAnsi="Times New Roman" w:cs="Times New Roman"/>
          <w:sz w:val="24"/>
          <w:szCs w:val="24"/>
          <w:lang w:eastAsia="lv-LV"/>
        </w:rPr>
        <w:t>,</w:t>
      </w:r>
    </w:p>
    <w:p w:rsidR="007C276E" w:rsidRPr="007C276E" w:rsidRDefault="007C276E" w:rsidP="00EF219C">
      <w:pPr>
        <w:ind w:firstLine="300"/>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ab/>
        <w:t>3. apstiprināt šā lēmuma tekstā noteiktos Sabiedrības uzdevumus.</w:t>
      </w:r>
    </w:p>
    <w:p w:rsidR="007C276E" w:rsidRPr="007C276E" w:rsidRDefault="007C276E" w:rsidP="00EF219C">
      <w:pPr>
        <w:ind w:firstLine="300"/>
        <w:jc w:val="both"/>
        <w:rPr>
          <w:rFonts w:ascii="Times New Roman" w:eastAsia="Times New Roman" w:hAnsi="Times New Roman" w:cs="Times New Roman"/>
          <w:sz w:val="24"/>
          <w:szCs w:val="24"/>
          <w:lang w:eastAsia="lv-LV"/>
        </w:rPr>
      </w:pPr>
      <w:r w:rsidRPr="007C276E">
        <w:rPr>
          <w:rFonts w:ascii="Times New Roman" w:eastAsia="Times New Roman" w:hAnsi="Times New Roman" w:cs="Times New Roman"/>
          <w:sz w:val="24"/>
          <w:szCs w:val="24"/>
          <w:lang w:eastAsia="lv-LV"/>
        </w:rPr>
        <w:tab/>
      </w:r>
    </w:p>
    <w:p w:rsidR="007C276E" w:rsidRPr="007C276E" w:rsidRDefault="007C276E" w:rsidP="00EF219C">
      <w:pPr>
        <w:jc w:val="both"/>
        <w:rPr>
          <w:rFonts w:ascii="Times New Roman" w:eastAsia="Times New Roman" w:hAnsi="Times New Roman" w:cs="Times New Roman"/>
          <w:sz w:val="24"/>
          <w:szCs w:val="24"/>
          <w:lang w:eastAsia="lv-LV"/>
        </w:rPr>
      </w:pPr>
    </w:p>
    <w:p w:rsidR="001C4178" w:rsidRDefault="001C4178" w:rsidP="001C4178">
      <w:pPr>
        <w:jc w:val="both"/>
        <w:rPr>
          <w:rFonts w:ascii="Times New Roman" w:eastAsia="Times New Roman" w:hAnsi="Times New Roman" w:cs="Times New Roman"/>
          <w:sz w:val="20"/>
          <w:szCs w:val="20"/>
          <w:lang w:eastAsia="lv-LV"/>
        </w:rPr>
      </w:pPr>
    </w:p>
    <w:p w:rsidR="001C4178" w:rsidRDefault="001C4178" w:rsidP="001C4178">
      <w:pPr>
        <w:jc w:val="both"/>
        <w:rPr>
          <w:rFonts w:ascii="Times New Roman" w:eastAsia="Times New Roman" w:hAnsi="Times New Roman" w:cs="Times New Roman"/>
          <w:sz w:val="20"/>
          <w:szCs w:val="20"/>
          <w:lang w:eastAsia="lv-LV"/>
        </w:rPr>
      </w:pPr>
    </w:p>
    <w:p w:rsidR="001C4178" w:rsidRDefault="001C4178" w:rsidP="001C4178">
      <w:pPr>
        <w:jc w:val="both"/>
        <w:rPr>
          <w:rFonts w:ascii="Times New Roman" w:eastAsia="Times New Roman" w:hAnsi="Times New Roman" w:cs="Times New Roman"/>
          <w:sz w:val="20"/>
          <w:szCs w:val="20"/>
          <w:lang w:eastAsia="lv-LV"/>
        </w:rPr>
      </w:pPr>
    </w:p>
    <w:p w:rsidR="001C4178" w:rsidRDefault="001C4178" w:rsidP="001C4178">
      <w:pPr>
        <w:jc w:val="both"/>
        <w:rPr>
          <w:rFonts w:ascii="Times New Roman" w:eastAsia="Times New Roman" w:hAnsi="Times New Roman" w:cs="Times New Roman"/>
          <w:sz w:val="20"/>
          <w:szCs w:val="20"/>
          <w:lang w:eastAsia="lv-LV"/>
        </w:rPr>
      </w:pPr>
    </w:p>
    <w:p w:rsidR="001C4178" w:rsidRDefault="001C4178" w:rsidP="001C4178">
      <w:pPr>
        <w:jc w:val="both"/>
        <w:rPr>
          <w:rFonts w:ascii="Times New Roman" w:eastAsia="Times New Roman" w:hAnsi="Times New Roman" w:cs="Times New Roman"/>
          <w:sz w:val="20"/>
          <w:szCs w:val="20"/>
          <w:lang w:eastAsia="lv-LV"/>
        </w:rPr>
      </w:pPr>
    </w:p>
    <w:p w:rsidR="001C4178" w:rsidRDefault="001C4178" w:rsidP="001C4178">
      <w:pPr>
        <w:jc w:val="both"/>
        <w:rPr>
          <w:rFonts w:ascii="Times New Roman" w:eastAsia="Times New Roman" w:hAnsi="Times New Roman" w:cs="Times New Roman"/>
          <w:sz w:val="20"/>
          <w:szCs w:val="20"/>
          <w:lang w:eastAsia="lv-LV"/>
        </w:rPr>
      </w:pPr>
    </w:p>
    <w:p w:rsidR="001C4178" w:rsidRDefault="001C4178" w:rsidP="001C4178">
      <w:pPr>
        <w:jc w:val="both"/>
        <w:rPr>
          <w:rFonts w:ascii="Times New Roman" w:eastAsia="Times New Roman" w:hAnsi="Times New Roman" w:cs="Times New Roman"/>
          <w:sz w:val="20"/>
          <w:szCs w:val="20"/>
          <w:lang w:eastAsia="lv-LV"/>
        </w:rPr>
      </w:pPr>
    </w:p>
    <w:p w:rsidR="001C4178" w:rsidRDefault="001C4178" w:rsidP="001C4178">
      <w:pPr>
        <w:jc w:val="both"/>
        <w:rPr>
          <w:rFonts w:ascii="Times New Roman" w:eastAsia="Times New Roman" w:hAnsi="Times New Roman" w:cs="Times New Roman"/>
          <w:sz w:val="20"/>
          <w:szCs w:val="20"/>
          <w:lang w:eastAsia="lv-LV"/>
        </w:rPr>
      </w:pPr>
    </w:p>
    <w:p w:rsidR="001C4178" w:rsidRDefault="001C4178" w:rsidP="001C4178">
      <w:pPr>
        <w:jc w:val="both"/>
        <w:rPr>
          <w:rFonts w:ascii="Times New Roman" w:eastAsia="Times New Roman" w:hAnsi="Times New Roman" w:cs="Times New Roman"/>
          <w:sz w:val="20"/>
          <w:szCs w:val="20"/>
          <w:lang w:eastAsia="lv-LV"/>
        </w:rPr>
      </w:pPr>
    </w:p>
    <w:p w:rsidR="001C4178" w:rsidRDefault="001C4178" w:rsidP="001C4178">
      <w:pPr>
        <w:jc w:val="both"/>
        <w:rPr>
          <w:rFonts w:ascii="Times New Roman" w:eastAsia="Times New Roman" w:hAnsi="Times New Roman" w:cs="Times New Roman"/>
          <w:sz w:val="20"/>
          <w:szCs w:val="20"/>
          <w:lang w:eastAsia="lv-LV"/>
        </w:rPr>
      </w:pPr>
    </w:p>
    <w:p w:rsidR="001C4178" w:rsidRDefault="001C4178" w:rsidP="001C4178">
      <w:pPr>
        <w:jc w:val="both"/>
        <w:rPr>
          <w:rFonts w:ascii="Times New Roman" w:eastAsia="Times New Roman" w:hAnsi="Times New Roman" w:cs="Times New Roman"/>
          <w:sz w:val="20"/>
          <w:szCs w:val="20"/>
          <w:lang w:eastAsia="lv-LV"/>
        </w:rPr>
      </w:pPr>
    </w:p>
    <w:p w:rsidR="001C4178" w:rsidRDefault="001C4178" w:rsidP="001C4178">
      <w:pPr>
        <w:jc w:val="both"/>
        <w:rPr>
          <w:rFonts w:ascii="Times New Roman" w:eastAsia="Times New Roman" w:hAnsi="Times New Roman" w:cs="Times New Roman"/>
          <w:sz w:val="20"/>
          <w:szCs w:val="20"/>
          <w:lang w:eastAsia="lv-LV"/>
        </w:rPr>
      </w:pPr>
    </w:p>
    <w:p w:rsidR="001C4178" w:rsidRDefault="001C4178" w:rsidP="001C4178">
      <w:pPr>
        <w:jc w:val="both"/>
        <w:rPr>
          <w:rFonts w:ascii="Times New Roman" w:eastAsia="Times New Roman" w:hAnsi="Times New Roman" w:cs="Times New Roman"/>
          <w:sz w:val="20"/>
          <w:szCs w:val="20"/>
          <w:lang w:eastAsia="lv-LV"/>
        </w:rPr>
      </w:pPr>
    </w:p>
    <w:p w:rsidR="001C4178" w:rsidRDefault="001C4178" w:rsidP="001C4178">
      <w:pPr>
        <w:jc w:val="both"/>
        <w:rPr>
          <w:rFonts w:ascii="Times New Roman" w:eastAsia="Times New Roman" w:hAnsi="Times New Roman" w:cs="Times New Roman"/>
          <w:sz w:val="20"/>
          <w:szCs w:val="20"/>
          <w:lang w:eastAsia="lv-LV"/>
        </w:rPr>
      </w:pPr>
    </w:p>
    <w:p w:rsidR="001C4178" w:rsidRDefault="001C4178" w:rsidP="001C4178">
      <w:pPr>
        <w:jc w:val="both"/>
        <w:rPr>
          <w:rFonts w:ascii="Times New Roman" w:eastAsia="Times New Roman" w:hAnsi="Times New Roman" w:cs="Times New Roman"/>
          <w:sz w:val="20"/>
          <w:szCs w:val="20"/>
          <w:lang w:eastAsia="lv-LV"/>
        </w:rPr>
      </w:pPr>
    </w:p>
    <w:p w:rsidR="001C4178" w:rsidRDefault="001C4178" w:rsidP="001C4178">
      <w:pPr>
        <w:jc w:val="both"/>
        <w:rPr>
          <w:rFonts w:ascii="Times New Roman" w:eastAsia="Times New Roman" w:hAnsi="Times New Roman" w:cs="Times New Roman"/>
          <w:sz w:val="20"/>
          <w:szCs w:val="20"/>
          <w:lang w:eastAsia="lv-LV"/>
        </w:rPr>
      </w:pPr>
    </w:p>
    <w:p w:rsidR="001C4178" w:rsidRDefault="001C4178" w:rsidP="001C4178">
      <w:pPr>
        <w:jc w:val="both"/>
        <w:rPr>
          <w:rFonts w:ascii="Times New Roman" w:eastAsia="Times New Roman" w:hAnsi="Times New Roman" w:cs="Times New Roman"/>
          <w:sz w:val="20"/>
          <w:szCs w:val="20"/>
          <w:lang w:eastAsia="lv-LV"/>
        </w:rPr>
      </w:pPr>
    </w:p>
    <w:p w:rsidR="001C4178" w:rsidRDefault="001C4178" w:rsidP="001C4178">
      <w:pPr>
        <w:jc w:val="both"/>
        <w:rPr>
          <w:rFonts w:ascii="Times New Roman" w:eastAsia="Times New Roman" w:hAnsi="Times New Roman" w:cs="Times New Roman"/>
          <w:sz w:val="20"/>
          <w:szCs w:val="20"/>
          <w:lang w:eastAsia="lv-LV"/>
        </w:rPr>
      </w:pPr>
    </w:p>
    <w:p w:rsidR="001C4178" w:rsidRDefault="001C4178" w:rsidP="001C4178">
      <w:pPr>
        <w:jc w:val="both"/>
        <w:rPr>
          <w:rFonts w:ascii="Times New Roman" w:eastAsia="Times New Roman" w:hAnsi="Times New Roman" w:cs="Times New Roman"/>
          <w:sz w:val="20"/>
          <w:szCs w:val="20"/>
          <w:lang w:eastAsia="lv-LV"/>
        </w:rPr>
      </w:pPr>
    </w:p>
    <w:p w:rsidR="001C4178" w:rsidRDefault="001C4178" w:rsidP="001C4178">
      <w:pPr>
        <w:jc w:val="both"/>
        <w:rPr>
          <w:rFonts w:ascii="Times New Roman" w:eastAsia="Times New Roman" w:hAnsi="Times New Roman" w:cs="Times New Roman"/>
          <w:sz w:val="20"/>
          <w:szCs w:val="20"/>
          <w:lang w:eastAsia="lv-LV"/>
        </w:rPr>
      </w:pPr>
    </w:p>
    <w:p w:rsidR="001C4178" w:rsidRDefault="001C4178" w:rsidP="001C4178">
      <w:pPr>
        <w:jc w:val="both"/>
        <w:rPr>
          <w:rFonts w:ascii="Times New Roman" w:eastAsia="Times New Roman" w:hAnsi="Times New Roman" w:cs="Times New Roman"/>
          <w:sz w:val="20"/>
          <w:szCs w:val="20"/>
          <w:lang w:eastAsia="lv-LV"/>
        </w:rPr>
      </w:pPr>
    </w:p>
    <w:p w:rsidR="001C4178" w:rsidRDefault="001C4178" w:rsidP="001C4178">
      <w:pPr>
        <w:jc w:val="both"/>
        <w:rPr>
          <w:rFonts w:ascii="Times New Roman" w:eastAsia="Times New Roman" w:hAnsi="Times New Roman" w:cs="Times New Roman"/>
          <w:sz w:val="20"/>
          <w:szCs w:val="20"/>
          <w:lang w:eastAsia="lv-LV"/>
        </w:rPr>
      </w:pPr>
    </w:p>
    <w:p w:rsidR="001C4178" w:rsidRDefault="001C4178" w:rsidP="001C4178">
      <w:pPr>
        <w:jc w:val="both"/>
        <w:rPr>
          <w:rFonts w:ascii="Times New Roman" w:eastAsia="Times New Roman" w:hAnsi="Times New Roman" w:cs="Times New Roman"/>
          <w:sz w:val="20"/>
          <w:szCs w:val="20"/>
          <w:lang w:eastAsia="lv-LV"/>
        </w:rPr>
      </w:pPr>
    </w:p>
    <w:p w:rsidR="001C4178" w:rsidRDefault="001C4178" w:rsidP="001C4178">
      <w:pPr>
        <w:jc w:val="both"/>
        <w:rPr>
          <w:rFonts w:ascii="Times New Roman" w:eastAsia="Times New Roman" w:hAnsi="Times New Roman" w:cs="Times New Roman"/>
          <w:sz w:val="20"/>
          <w:szCs w:val="20"/>
          <w:lang w:eastAsia="lv-LV"/>
        </w:rPr>
      </w:pPr>
    </w:p>
    <w:p w:rsidR="007C276E" w:rsidRPr="007C276E" w:rsidRDefault="007C276E" w:rsidP="001C4178">
      <w:pPr>
        <w:jc w:val="both"/>
        <w:rPr>
          <w:rFonts w:ascii="Times New Roman" w:eastAsia="Times New Roman" w:hAnsi="Times New Roman" w:cs="Times New Roman"/>
          <w:sz w:val="20"/>
          <w:szCs w:val="20"/>
          <w:lang w:eastAsia="lv-LV"/>
        </w:rPr>
      </w:pPr>
      <w:r w:rsidRPr="007C276E">
        <w:rPr>
          <w:rFonts w:ascii="Times New Roman" w:eastAsia="Times New Roman" w:hAnsi="Times New Roman" w:cs="Times New Roman"/>
          <w:sz w:val="20"/>
          <w:szCs w:val="20"/>
          <w:lang w:eastAsia="lv-LV"/>
        </w:rPr>
        <w:t>NOSŪTĪT</w:t>
      </w:r>
      <w:r w:rsidR="001C4178">
        <w:rPr>
          <w:rFonts w:ascii="Times New Roman" w:eastAsia="Times New Roman" w:hAnsi="Times New Roman" w:cs="Times New Roman"/>
          <w:sz w:val="20"/>
          <w:szCs w:val="20"/>
          <w:lang w:eastAsia="lv-LV"/>
        </w:rPr>
        <w:t>:</w:t>
      </w:r>
    </w:p>
    <w:p w:rsidR="007C276E" w:rsidRPr="007C276E" w:rsidRDefault="001C4178" w:rsidP="001C4178">
      <w:pPr>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r w:rsidR="007C276E" w:rsidRPr="007C276E">
        <w:rPr>
          <w:rFonts w:ascii="Times New Roman" w:eastAsia="Times New Roman" w:hAnsi="Times New Roman" w:cs="Times New Roman"/>
          <w:sz w:val="20"/>
          <w:szCs w:val="20"/>
          <w:lang w:eastAsia="lv-LV"/>
        </w:rPr>
        <w:t xml:space="preserve">PSIA „Irlavas </w:t>
      </w:r>
      <w:r>
        <w:rPr>
          <w:rFonts w:ascii="Times New Roman" w:eastAsia="Times New Roman" w:hAnsi="Times New Roman" w:cs="Times New Roman"/>
          <w:sz w:val="20"/>
          <w:szCs w:val="20"/>
          <w:lang w:eastAsia="lv-LV"/>
        </w:rPr>
        <w:t>SK</w:t>
      </w:r>
      <w:r w:rsidR="007C276E" w:rsidRPr="007C276E">
        <w:rPr>
          <w:rFonts w:ascii="Times New Roman" w:eastAsia="Times New Roman" w:hAnsi="Times New Roman" w:cs="Times New Roman"/>
          <w:sz w:val="20"/>
          <w:szCs w:val="20"/>
          <w:lang w:eastAsia="lv-LV"/>
        </w:rPr>
        <w:t xml:space="preserve"> slimnīca”</w:t>
      </w:r>
      <w:r w:rsidR="007C276E" w:rsidRPr="007C276E">
        <w:rPr>
          <w:rFonts w:ascii="Times New Roman" w:eastAsia="Times New Roman" w:hAnsi="Times New Roman" w:cs="Times New Roman"/>
          <w:sz w:val="20"/>
          <w:szCs w:val="20"/>
          <w:lang w:eastAsia="lv-LV"/>
        </w:rPr>
        <w:tab/>
      </w:r>
    </w:p>
    <w:p w:rsidR="007C276E" w:rsidRPr="007C276E" w:rsidRDefault="001C4178" w:rsidP="001C4178">
      <w:pPr>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r w:rsidR="007C276E" w:rsidRPr="007C276E">
        <w:rPr>
          <w:rFonts w:ascii="Times New Roman" w:eastAsia="Times New Roman" w:hAnsi="Times New Roman" w:cs="Times New Roman"/>
          <w:sz w:val="20"/>
          <w:szCs w:val="20"/>
          <w:lang w:eastAsia="lv-LV"/>
        </w:rPr>
        <w:t>Fin</w:t>
      </w:r>
      <w:r>
        <w:rPr>
          <w:rFonts w:ascii="Times New Roman" w:eastAsia="Times New Roman" w:hAnsi="Times New Roman" w:cs="Times New Roman"/>
          <w:sz w:val="20"/>
          <w:szCs w:val="20"/>
          <w:lang w:eastAsia="lv-LV"/>
        </w:rPr>
        <w:t>.</w:t>
      </w:r>
      <w:r w:rsidR="007C276E" w:rsidRPr="007C276E">
        <w:rPr>
          <w:rFonts w:ascii="Times New Roman" w:eastAsia="Times New Roman" w:hAnsi="Times New Roman" w:cs="Times New Roman"/>
          <w:sz w:val="20"/>
          <w:szCs w:val="20"/>
          <w:lang w:eastAsia="lv-LV"/>
        </w:rPr>
        <w:t xml:space="preserve"> </w:t>
      </w:r>
      <w:r>
        <w:rPr>
          <w:rFonts w:ascii="Times New Roman" w:eastAsia="Times New Roman" w:hAnsi="Times New Roman" w:cs="Times New Roman"/>
          <w:sz w:val="20"/>
          <w:szCs w:val="20"/>
          <w:lang w:eastAsia="lv-LV"/>
        </w:rPr>
        <w:t xml:space="preserve">nod.                  </w:t>
      </w:r>
      <w:r>
        <w:rPr>
          <w:rFonts w:ascii="Times New Roman" w:eastAsia="Times New Roman" w:hAnsi="Times New Roman" w:cs="Times New Roman"/>
          <w:sz w:val="20"/>
          <w:szCs w:val="20"/>
          <w:lang w:eastAsia="lv-LV"/>
        </w:rPr>
        <w:tab/>
        <w:t xml:space="preserve"> </w:t>
      </w:r>
      <w:r>
        <w:rPr>
          <w:rFonts w:ascii="Times New Roman" w:eastAsia="Times New Roman" w:hAnsi="Times New Roman" w:cs="Times New Roman"/>
          <w:sz w:val="20"/>
          <w:szCs w:val="20"/>
          <w:lang w:eastAsia="lv-LV"/>
        </w:rPr>
        <w:tab/>
      </w:r>
    </w:p>
    <w:p w:rsidR="007C276E" w:rsidRPr="007C276E" w:rsidRDefault="001C4178" w:rsidP="001C4178">
      <w:pPr>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r w:rsidR="007C276E" w:rsidRPr="007C276E">
        <w:rPr>
          <w:rFonts w:ascii="Times New Roman" w:eastAsia="Times New Roman" w:hAnsi="Times New Roman" w:cs="Times New Roman"/>
          <w:sz w:val="20"/>
          <w:szCs w:val="20"/>
          <w:lang w:eastAsia="lv-LV"/>
        </w:rPr>
        <w:t xml:space="preserve">Jurid. nod. (L.Lagzdiņai) </w:t>
      </w:r>
      <w:r w:rsidR="007C276E" w:rsidRPr="007C276E">
        <w:rPr>
          <w:rFonts w:ascii="Times New Roman" w:eastAsia="Times New Roman" w:hAnsi="Times New Roman" w:cs="Times New Roman"/>
          <w:sz w:val="20"/>
          <w:szCs w:val="20"/>
          <w:lang w:eastAsia="lv-LV"/>
        </w:rPr>
        <w:tab/>
      </w:r>
      <w:r w:rsidR="007C276E" w:rsidRPr="007C276E">
        <w:rPr>
          <w:rFonts w:ascii="Times New Roman" w:eastAsia="Times New Roman" w:hAnsi="Times New Roman" w:cs="Times New Roman"/>
          <w:sz w:val="20"/>
          <w:szCs w:val="20"/>
          <w:lang w:eastAsia="lv-LV"/>
        </w:rPr>
        <w:tab/>
      </w:r>
    </w:p>
    <w:p w:rsidR="007C276E" w:rsidRPr="007C276E" w:rsidRDefault="001C4178" w:rsidP="001C4178">
      <w:pPr>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r w:rsidR="007C276E" w:rsidRPr="007C276E">
        <w:rPr>
          <w:rFonts w:ascii="Times New Roman" w:eastAsia="Times New Roman" w:hAnsi="Times New Roman" w:cs="Times New Roman"/>
          <w:sz w:val="20"/>
          <w:szCs w:val="20"/>
          <w:lang w:eastAsia="lv-LV"/>
        </w:rPr>
        <w:t>Iekš. audit. (L.Gruziņai)</w:t>
      </w:r>
      <w:r w:rsidR="007C276E" w:rsidRPr="007C276E">
        <w:rPr>
          <w:rFonts w:ascii="Times New Roman" w:eastAsia="Times New Roman" w:hAnsi="Times New Roman" w:cs="Times New Roman"/>
          <w:sz w:val="20"/>
          <w:szCs w:val="20"/>
          <w:lang w:eastAsia="lv-LV"/>
        </w:rPr>
        <w:tab/>
      </w:r>
      <w:r w:rsidR="007C276E" w:rsidRPr="007C276E">
        <w:rPr>
          <w:rFonts w:ascii="Times New Roman" w:eastAsia="Times New Roman" w:hAnsi="Times New Roman" w:cs="Times New Roman"/>
          <w:sz w:val="20"/>
          <w:szCs w:val="20"/>
          <w:lang w:eastAsia="lv-LV"/>
        </w:rPr>
        <w:tab/>
      </w:r>
    </w:p>
    <w:p w:rsidR="007C276E" w:rsidRPr="007C276E" w:rsidRDefault="007C276E" w:rsidP="00EF219C">
      <w:pPr>
        <w:ind w:firstLine="300"/>
        <w:jc w:val="both"/>
        <w:rPr>
          <w:rFonts w:ascii="Times New Roman" w:eastAsia="Times New Roman" w:hAnsi="Times New Roman" w:cs="Times New Roman"/>
          <w:sz w:val="20"/>
          <w:szCs w:val="20"/>
          <w:lang w:eastAsia="lv-LV"/>
        </w:rPr>
      </w:pPr>
    </w:p>
    <w:p w:rsidR="007C276E" w:rsidRPr="007C276E" w:rsidRDefault="007C276E" w:rsidP="001C4178">
      <w:pPr>
        <w:jc w:val="both"/>
        <w:rPr>
          <w:rFonts w:ascii="Times New Roman" w:eastAsia="Times New Roman" w:hAnsi="Times New Roman" w:cs="Times New Roman"/>
          <w:sz w:val="20"/>
          <w:szCs w:val="20"/>
          <w:lang w:eastAsia="lv-LV"/>
        </w:rPr>
      </w:pPr>
      <w:r w:rsidRPr="007C276E">
        <w:rPr>
          <w:rFonts w:ascii="Times New Roman" w:eastAsia="Times New Roman" w:hAnsi="Times New Roman" w:cs="Times New Roman"/>
          <w:sz w:val="20"/>
          <w:szCs w:val="20"/>
          <w:lang w:eastAsia="lv-LV"/>
        </w:rPr>
        <w:t>__________________________________</w:t>
      </w:r>
    </w:p>
    <w:p w:rsidR="007C276E" w:rsidRPr="007C276E" w:rsidRDefault="007C276E" w:rsidP="001C4178">
      <w:pPr>
        <w:jc w:val="both"/>
        <w:rPr>
          <w:rFonts w:ascii="Times New Roman" w:eastAsia="Times New Roman" w:hAnsi="Times New Roman" w:cs="Times New Roman"/>
          <w:sz w:val="20"/>
          <w:szCs w:val="20"/>
          <w:lang w:eastAsia="lv-LV"/>
        </w:rPr>
      </w:pPr>
      <w:r w:rsidRPr="007C276E">
        <w:rPr>
          <w:rFonts w:ascii="Times New Roman" w:eastAsia="Times New Roman" w:hAnsi="Times New Roman" w:cs="Times New Roman"/>
          <w:sz w:val="20"/>
          <w:szCs w:val="20"/>
          <w:lang w:eastAsia="lv-LV"/>
        </w:rPr>
        <w:t>Sagatavoja L.Gruziņa</w:t>
      </w:r>
    </w:p>
    <w:p w:rsidR="007C276E" w:rsidRPr="007C276E" w:rsidRDefault="007C276E" w:rsidP="00EF219C">
      <w:pPr>
        <w:ind w:firstLine="300"/>
        <w:jc w:val="both"/>
        <w:rPr>
          <w:rFonts w:ascii="Times New Roman" w:eastAsia="Times New Roman" w:hAnsi="Times New Roman" w:cs="Times New Roman"/>
          <w:sz w:val="20"/>
          <w:szCs w:val="20"/>
          <w:lang w:eastAsia="lv-LV"/>
        </w:rPr>
      </w:pPr>
    </w:p>
    <w:p w:rsidR="007C276E" w:rsidRPr="007C276E" w:rsidRDefault="007C276E" w:rsidP="00EF219C">
      <w:pPr>
        <w:jc w:val="both"/>
        <w:rPr>
          <w:rFonts w:ascii="Times New Roman" w:eastAsia="Calibri" w:hAnsi="Times New Roman" w:cs="Times New Roman"/>
          <w:sz w:val="24"/>
          <w:szCs w:val="24"/>
        </w:rPr>
      </w:pPr>
    </w:p>
    <w:p w:rsidR="007C276E" w:rsidRPr="007C276E" w:rsidRDefault="007C276E" w:rsidP="007C276E">
      <w:pPr>
        <w:ind w:firstLine="426"/>
        <w:jc w:val="both"/>
        <w:rPr>
          <w:rFonts w:ascii="Times New Roman" w:eastAsia="Times New Roman" w:hAnsi="Times New Roman" w:cs="Times New Roman"/>
          <w:sz w:val="24"/>
          <w:szCs w:val="24"/>
          <w:lang w:eastAsia="lv-LV"/>
        </w:rPr>
      </w:pPr>
    </w:p>
    <w:p w:rsidR="0021458A" w:rsidRPr="0021458A" w:rsidRDefault="0021458A" w:rsidP="0021458A">
      <w:pPr>
        <w:jc w:val="right"/>
        <w:rPr>
          <w:rFonts w:ascii="Times New Roman" w:eastAsia="Calibri" w:hAnsi="Times New Roman" w:cs="Times New Roman"/>
          <w:i/>
          <w:sz w:val="24"/>
        </w:rPr>
      </w:pPr>
      <w:r w:rsidRPr="0021458A">
        <w:rPr>
          <w:rFonts w:ascii="Times New Roman" w:eastAsia="Calibri" w:hAnsi="Times New Roman" w:cs="Times New Roman"/>
          <w:i/>
          <w:sz w:val="24"/>
        </w:rPr>
        <w:t>Projekts</w:t>
      </w:r>
    </w:p>
    <w:p w:rsidR="0021458A" w:rsidRPr="0021458A" w:rsidRDefault="0021458A" w:rsidP="0021458A">
      <w:pPr>
        <w:rPr>
          <w:rFonts w:ascii="Times New Roman" w:eastAsia="Calibri" w:hAnsi="Times New Roman" w:cs="Times New Roman"/>
          <w:sz w:val="24"/>
        </w:rPr>
      </w:pPr>
    </w:p>
    <w:p w:rsidR="0021458A" w:rsidRPr="0021458A" w:rsidRDefault="00A81E2A" w:rsidP="0021458A">
      <w:pPr>
        <w:suppressAutoHyphens/>
        <w:autoSpaceDN w:val="0"/>
        <w:ind w:right="282"/>
        <w:jc w:val="center"/>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w:t>
      </w:r>
      <w:r w:rsidR="0021458A" w:rsidRPr="0021458A">
        <w:rPr>
          <w:rFonts w:ascii="Times New Roman" w:eastAsia="Times New Roman" w:hAnsi="Times New Roman" w:cs="Times New Roman"/>
          <w:sz w:val="24"/>
          <w:szCs w:val="24"/>
          <w:lang w:eastAsia="lv-LV"/>
        </w:rPr>
        <w:t>.§.</w:t>
      </w:r>
    </w:p>
    <w:p w:rsidR="0021458A" w:rsidRPr="0021458A" w:rsidRDefault="0021458A" w:rsidP="0021458A">
      <w:pPr>
        <w:keepNext/>
        <w:tabs>
          <w:tab w:val="left" w:pos="720"/>
        </w:tabs>
        <w:jc w:val="both"/>
        <w:outlineLvl w:val="0"/>
        <w:rPr>
          <w:rFonts w:ascii="Times New Roman Bold" w:eastAsia="Times New Roman" w:hAnsi="Times New Roman Bold" w:cs="Times New Roman"/>
          <w:sz w:val="24"/>
          <w:szCs w:val="24"/>
          <w:lang w:eastAsia="lv-LV"/>
        </w:rPr>
      </w:pPr>
    </w:p>
    <w:p w:rsidR="0021458A" w:rsidRPr="0021458A" w:rsidRDefault="0021458A" w:rsidP="0021458A">
      <w:pPr>
        <w:keepNext/>
        <w:tabs>
          <w:tab w:val="left" w:pos="720"/>
        </w:tabs>
        <w:jc w:val="both"/>
        <w:outlineLvl w:val="0"/>
        <w:rPr>
          <w:rFonts w:ascii="Times New Roman Bold" w:eastAsia="Times New Roman" w:hAnsi="Times New Roman Bold" w:cs="Times New Roman"/>
          <w:sz w:val="24"/>
          <w:szCs w:val="24"/>
          <w:lang w:eastAsia="lv-LV"/>
        </w:rPr>
      </w:pPr>
    </w:p>
    <w:p w:rsidR="0021458A" w:rsidRPr="0021458A" w:rsidRDefault="0021458A" w:rsidP="0021458A">
      <w:pPr>
        <w:keepNext/>
        <w:tabs>
          <w:tab w:val="left" w:pos="720"/>
        </w:tabs>
        <w:jc w:val="both"/>
        <w:outlineLvl w:val="0"/>
        <w:rPr>
          <w:rFonts w:ascii="Times New Roman Bold" w:eastAsia="Times New Roman" w:hAnsi="Times New Roman Bold" w:cs="Times New Roman"/>
          <w:sz w:val="24"/>
          <w:szCs w:val="24"/>
          <w:lang w:eastAsia="lv-LV"/>
        </w:rPr>
      </w:pPr>
      <w:r w:rsidRPr="0021458A">
        <w:rPr>
          <w:rFonts w:ascii="Times New Roman Bold" w:eastAsia="Times New Roman" w:hAnsi="Times New Roman Bold" w:cs="Times New Roman"/>
          <w:sz w:val="24"/>
          <w:szCs w:val="24"/>
          <w:lang w:eastAsia="lv-LV"/>
        </w:rPr>
        <w:t xml:space="preserve">Par dzīvojamo telpu īres maksu </w:t>
      </w:r>
      <w:r w:rsidRPr="0021458A">
        <w:rPr>
          <w:rFonts w:ascii="Times New Roman" w:eastAsia="Times New Roman" w:hAnsi="Times New Roman" w:cs="Times New Roman"/>
          <w:b/>
          <w:sz w:val="24"/>
          <w:szCs w:val="20"/>
          <w:lang w:eastAsia="lv-LV"/>
        </w:rPr>
        <w:t>Tukuma novada</w:t>
      </w:r>
    </w:p>
    <w:p w:rsidR="0021458A" w:rsidRPr="0021458A" w:rsidRDefault="0021458A" w:rsidP="0021458A">
      <w:pPr>
        <w:rPr>
          <w:rFonts w:ascii="Times New Roman" w:eastAsia="Times New Roman" w:hAnsi="Times New Roman" w:cs="Arial"/>
          <w:b/>
          <w:sz w:val="24"/>
          <w:szCs w:val="24"/>
          <w:lang w:eastAsia="lv-LV"/>
        </w:rPr>
      </w:pPr>
      <w:r w:rsidRPr="0021458A">
        <w:rPr>
          <w:rFonts w:ascii="Times New Roman" w:eastAsia="Times New Roman" w:hAnsi="Times New Roman" w:cs="Arial"/>
          <w:b/>
          <w:sz w:val="24"/>
          <w:szCs w:val="24"/>
          <w:lang w:eastAsia="lv-LV"/>
        </w:rPr>
        <w:t>pašvaldībai piederošajā dzīvojamā fondā</w:t>
      </w:r>
    </w:p>
    <w:p w:rsidR="0021458A" w:rsidRPr="0021458A" w:rsidRDefault="0021458A" w:rsidP="0021458A">
      <w:pPr>
        <w:ind w:right="278" w:firstLine="720"/>
        <w:jc w:val="both"/>
        <w:rPr>
          <w:rFonts w:ascii="Times New Roman" w:eastAsia="Times New Roman" w:hAnsi="Times New Roman" w:cs="Arial"/>
          <w:sz w:val="24"/>
          <w:szCs w:val="24"/>
          <w:lang w:eastAsia="lv-LV" w:bidi="lo-LA"/>
        </w:rPr>
      </w:pPr>
    </w:p>
    <w:p w:rsidR="0021458A" w:rsidRPr="0021458A" w:rsidRDefault="0021458A" w:rsidP="0021458A">
      <w:pPr>
        <w:ind w:right="278" w:firstLine="720"/>
        <w:jc w:val="both"/>
        <w:rPr>
          <w:rFonts w:ascii="Times New Roman" w:eastAsia="Times New Roman" w:hAnsi="Times New Roman" w:cs="Arial"/>
          <w:sz w:val="24"/>
          <w:szCs w:val="24"/>
          <w:lang w:eastAsia="lv-LV" w:bidi="lo-LA"/>
        </w:rPr>
      </w:pPr>
    </w:p>
    <w:p w:rsidR="0021458A" w:rsidRPr="0021458A" w:rsidRDefault="0021458A" w:rsidP="0021458A">
      <w:pPr>
        <w:ind w:right="180"/>
        <w:rPr>
          <w:rFonts w:ascii="Times New Roman" w:eastAsia="Times New Roman" w:hAnsi="Times New Roman" w:cs="Arial"/>
          <w:i/>
          <w:sz w:val="24"/>
          <w:szCs w:val="24"/>
          <w:lang w:eastAsia="lv-LV" w:bidi="lo-LA"/>
        </w:rPr>
      </w:pPr>
      <w:r w:rsidRPr="0021458A">
        <w:rPr>
          <w:rFonts w:ascii="Times New Roman" w:eastAsia="Times New Roman" w:hAnsi="Times New Roman" w:cs="Arial"/>
          <w:i/>
          <w:sz w:val="24"/>
          <w:szCs w:val="24"/>
          <w:lang w:eastAsia="lv-LV" w:bidi="lo-LA"/>
        </w:rPr>
        <w:t xml:space="preserve">Iesniegt izskatīšanai </w:t>
      </w:r>
      <w:r>
        <w:rPr>
          <w:rFonts w:ascii="Times New Roman" w:eastAsia="Times New Roman" w:hAnsi="Times New Roman" w:cs="Arial"/>
          <w:i/>
          <w:sz w:val="24"/>
          <w:szCs w:val="24"/>
          <w:lang w:eastAsia="lv-LV" w:bidi="lo-LA"/>
        </w:rPr>
        <w:t>Domei</w:t>
      </w:r>
      <w:r w:rsidRPr="0021458A">
        <w:rPr>
          <w:rFonts w:ascii="Times New Roman" w:eastAsia="Times New Roman" w:hAnsi="Times New Roman" w:cs="Arial"/>
          <w:i/>
          <w:sz w:val="24"/>
          <w:szCs w:val="24"/>
          <w:lang w:eastAsia="lv-LV" w:bidi="lo-LA"/>
        </w:rPr>
        <w:t xml:space="preserve"> šādu lēmuma projektu:</w:t>
      </w:r>
    </w:p>
    <w:p w:rsidR="0021458A" w:rsidRPr="0021458A" w:rsidRDefault="0021458A" w:rsidP="0021458A">
      <w:pPr>
        <w:jc w:val="both"/>
        <w:rPr>
          <w:rFonts w:ascii="Times New Roman" w:eastAsia="Times New Roman" w:hAnsi="Times New Roman" w:cs="Arial"/>
          <w:b/>
          <w:sz w:val="24"/>
          <w:szCs w:val="24"/>
          <w:lang w:eastAsia="lv-LV" w:bidi="lo-LA"/>
        </w:rPr>
      </w:pPr>
    </w:p>
    <w:p w:rsidR="0021458A" w:rsidRPr="0021458A" w:rsidRDefault="0021458A" w:rsidP="0021458A">
      <w:pPr>
        <w:jc w:val="both"/>
        <w:rPr>
          <w:rFonts w:ascii="Times New Roman" w:eastAsia="Times New Roman" w:hAnsi="Times New Roman" w:cs="Arial"/>
          <w:b/>
          <w:sz w:val="24"/>
          <w:szCs w:val="24"/>
          <w:lang w:eastAsia="lv-LV" w:bidi="lo-LA"/>
        </w:rPr>
      </w:pPr>
    </w:p>
    <w:p w:rsidR="0021458A" w:rsidRPr="0021458A" w:rsidRDefault="0021458A" w:rsidP="0021458A">
      <w:pPr>
        <w:ind w:firstLine="720"/>
        <w:jc w:val="both"/>
        <w:rPr>
          <w:rFonts w:ascii="Times New Roman" w:eastAsia="Times New Roman" w:hAnsi="Times New Roman" w:cs="Arial"/>
          <w:sz w:val="24"/>
          <w:szCs w:val="24"/>
          <w:lang w:eastAsia="lv-LV" w:bidi="lo-LA"/>
        </w:rPr>
      </w:pPr>
      <w:r w:rsidRPr="0021458A">
        <w:rPr>
          <w:rFonts w:ascii="Times New Roman" w:eastAsia="Times New Roman" w:hAnsi="Times New Roman" w:cs="Arial"/>
          <w:sz w:val="24"/>
          <w:szCs w:val="24"/>
          <w:lang w:eastAsia="lv-LV" w:bidi="lo-LA"/>
        </w:rPr>
        <w:t xml:space="preserve"> Ar Tukuma novada Domes 26.01.2012. lēmumu Tukuma pilsētas dzīvojamā fondā noteiktā īres maksa ir pielīdzināta apsaimniekošanas maksai, kas iekļauj faktiskos izdevumus, kas nepieciešami attiecīgās dzīvojamās mājas uzturēšanai, t.i.,</w:t>
      </w:r>
      <w:r w:rsidRPr="0021458A">
        <w:rPr>
          <w:rFonts w:ascii="Times New Roman" w:eastAsia="Times New Roman" w:hAnsi="Times New Roman" w:cs="Times New Roman"/>
          <w:sz w:val="24"/>
          <w:szCs w:val="24"/>
          <w:lang w:eastAsia="lv-LV" w:bidi="lo-LA"/>
        </w:rPr>
        <w:t xml:space="preserve"> no 0,43 līdz 0,47 </w:t>
      </w:r>
      <w:r w:rsidRPr="0021458A">
        <w:rPr>
          <w:rFonts w:ascii="Times New Roman" w:eastAsia="Times New Roman" w:hAnsi="Times New Roman" w:cs="Times New Roman"/>
          <w:i/>
          <w:sz w:val="24"/>
          <w:szCs w:val="24"/>
          <w:lang w:eastAsia="lv-LV" w:bidi="lo-LA"/>
        </w:rPr>
        <w:t>euro</w:t>
      </w:r>
      <w:r w:rsidRPr="0021458A">
        <w:rPr>
          <w:rFonts w:ascii="Times New Roman" w:eastAsia="Times New Roman" w:hAnsi="Times New Roman" w:cs="Times New Roman"/>
          <w:sz w:val="24"/>
          <w:szCs w:val="24"/>
          <w:lang w:eastAsia="lv-LV" w:bidi="lo-LA"/>
        </w:rPr>
        <w:t xml:space="preserve">/m². </w:t>
      </w:r>
      <w:r w:rsidRPr="0021458A">
        <w:rPr>
          <w:rFonts w:ascii="Times New Roman" w:eastAsia="Times New Roman" w:hAnsi="Times New Roman" w:cs="Arial"/>
          <w:sz w:val="24"/>
          <w:szCs w:val="24"/>
          <w:lang w:eastAsia="lv-LV" w:bidi="lo-LA"/>
        </w:rPr>
        <w:t xml:space="preserve">Faktiski pašvaldības dzīvokļos netiek iekasēta īres maksas peļņas daļa. 2013.gadā pašvaldība dzīvokļu remontdarbiem no budžeta līdzekļiem ir ieguldījusi 110465,00 </w:t>
      </w:r>
      <w:r w:rsidRPr="0021458A">
        <w:rPr>
          <w:rFonts w:ascii="Times New Roman" w:eastAsia="Times New Roman" w:hAnsi="Times New Roman" w:cs="Arial"/>
          <w:i/>
          <w:sz w:val="24"/>
          <w:szCs w:val="24"/>
          <w:lang w:eastAsia="lv-LV" w:bidi="lo-LA"/>
        </w:rPr>
        <w:t>euro</w:t>
      </w:r>
      <w:r w:rsidRPr="0021458A">
        <w:rPr>
          <w:rFonts w:ascii="Times New Roman" w:eastAsia="Times New Roman" w:hAnsi="Times New Roman" w:cs="Arial"/>
          <w:sz w:val="24"/>
          <w:szCs w:val="24"/>
          <w:lang w:eastAsia="lv-LV" w:bidi="lo-LA"/>
        </w:rPr>
        <w:t xml:space="preserve">, bet 2014.gadā- 121810,00 </w:t>
      </w:r>
      <w:r w:rsidRPr="0021458A">
        <w:rPr>
          <w:rFonts w:ascii="Times New Roman" w:eastAsia="Times New Roman" w:hAnsi="Times New Roman" w:cs="Arial"/>
          <w:i/>
          <w:sz w:val="24"/>
          <w:szCs w:val="24"/>
          <w:lang w:eastAsia="lv-LV" w:bidi="lo-LA"/>
        </w:rPr>
        <w:t>eur</w:t>
      </w:r>
      <w:r w:rsidRPr="0021458A">
        <w:rPr>
          <w:rFonts w:ascii="Times New Roman" w:eastAsia="Times New Roman" w:hAnsi="Times New Roman" w:cs="Arial"/>
          <w:sz w:val="24"/>
          <w:szCs w:val="24"/>
          <w:lang w:eastAsia="lv-LV" w:bidi="lo-LA"/>
        </w:rPr>
        <w:t xml:space="preserve">o. Vidējās izmaksas (īres maksas peļņas daļai) sastāda 0,39 </w:t>
      </w:r>
      <w:r w:rsidRPr="0021458A">
        <w:rPr>
          <w:rFonts w:ascii="Times New Roman" w:eastAsia="Times New Roman" w:hAnsi="Times New Roman" w:cs="Arial"/>
          <w:i/>
          <w:sz w:val="24"/>
          <w:szCs w:val="24"/>
          <w:lang w:eastAsia="lv-LV" w:bidi="lo-LA"/>
        </w:rPr>
        <w:t>euro</w:t>
      </w:r>
      <w:r w:rsidRPr="0021458A">
        <w:rPr>
          <w:rFonts w:ascii="Times New Roman" w:eastAsia="Times New Roman" w:hAnsi="Times New Roman" w:cs="Arial"/>
          <w:sz w:val="24"/>
          <w:szCs w:val="24"/>
          <w:lang w:eastAsia="lv-LV" w:bidi="lo-LA"/>
        </w:rPr>
        <w:t>/m</w:t>
      </w:r>
      <w:r w:rsidRPr="0021458A">
        <w:rPr>
          <w:rFonts w:ascii="Times New Roman" w:eastAsia="Times New Roman" w:hAnsi="Times New Roman" w:cs="Times New Roman"/>
          <w:sz w:val="24"/>
          <w:szCs w:val="24"/>
          <w:lang w:eastAsia="lv-LV" w:bidi="lo-LA"/>
        </w:rPr>
        <w:t>² mēnesī</w:t>
      </w:r>
      <w:r w:rsidRPr="0021458A">
        <w:rPr>
          <w:rFonts w:ascii="Times New Roman" w:eastAsia="Times New Roman" w:hAnsi="Times New Roman" w:cs="Arial"/>
          <w:sz w:val="24"/>
          <w:szCs w:val="24"/>
          <w:lang w:eastAsia="lv-LV" w:bidi="lo-LA"/>
        </w:rPr>
        <w:t>.</w:t>
      </w:r>
    </w:p>
    <w:p w:rsidR="0021458A" w:rsidRPr="0021458A" w:rsidRDefault="0021458A" w:rsidP="0021458A">
      <w:pPr>
        <w:ind w:firstLine="720"/>
        <w:jc w:val="both"/>
        <w:rPr>
          <w:rFonts w:ascii="Times New Roman" w:eastAsia="Times New Roman" w:hAnsi="Times New Roman" w:cs="Arial"/>
          <w:i/>
          <w:sz w:val="24"/>
          <w:szCs w:val="24"/>
          <w:lang w:eastAsia="lv-LV" w:bidi="lo-LA"/>
        </w:rPr>
      </w:pPr>
      <w:r w:rsidRPr="0021458A">
        <w:rPr>
          <w:rFonts w:ascii="Times New Roman" w:eastAsia="Times New Roman" w:hAnsi="Times New Roman" w:cs="Arial"/>
          <w:sz w:val="24"/>
          <w:szCs w:val="24"/>
          <w:lang w:eastAsia="lv-LV" w:bidi="lo-LA"/>
        </w:rPr>
        <w:t>Likuma „Par pašvaldībām 14.panta otrās daļas 3.punkts nosaka</w:t>
      </w:r>
      <w:r w:rsidRPr="0021458A">
        <w:rPr>
          <w:rFonts w:ascii="Arial" w:eastAsia="Times New Roman" w:hAnsi="Arial" w:cs="Arial"/>
          <w:sz w:val="19"/>
          <w:szCs w:val="19"/>
          <w:lang w:eastAsia="lv-LV" w:bidi="lo-LA"/>
        </w:rPr>
        <w:t xml:space="preserve"> </w:t>
      </w:r>
      <w:r w:rsidRPr="0021458A">
        <w:rPr>
          <w:rFonts w:ascii="Arial" w:eastAsia="Times New Roman" w:hAnsi="Arial" w:cs="Arial"/>
          <w:i/>
          <w:sz w:val="19"/>
          <w:szCs w:val="19"/>
          <w:lang w:eastAsia="lv-LV" w:bidi="lo-LA"/>
        </w:rPr>
        <w:t>„</w:t>
      </w:r>
      <w:r w:rsidRPr="0021458A">
        <w:rPr>
          <w:rFonts w:ascii="Times New Roman" w:eastAsia="Times New Roman" w:hAnsi="Times New Roman" w:cs="Arial"/>
          <w:i/>
          <w:sz w:val="24"/>
          <w:szCs w:val="24"/>
          <w:lang w:eastAsia="lv-LV" w:bidi="lo-LA"/>
        </w:rPr>
        <w:t>Lai izpildītu savas funkcijas, pašvaldībām likumā noteiktajā kārtībā ir pienākums: racionāli un lietderīgi apsaimniekot pašvaldības kustamo un nekustamo mantu.”</w:t>
      </w:r>
    </w:p>
    <w:p w:rsidR="0021458A" w:rsidRPr="0021458A" w:rsidRDefault="0021458A" w:rsidP="0021458A">
      <w:pPr>
        <w:ind w:firstLine="720"/>
        <w:jc w:val="both"/>
        <w:rPr>
          <w:rFonts w:ascii="Times New Roman" w:eastAsia="Times New Roman" w:hAnsi="Times New Roman" w:cs="Times New Roman"/>
          <w:sz w:val="24"/>
          <w:szCs w:val="24"/>
          <w:lang w:eastAsia="lv-LV" w:bidi="lo-LA"/>
        </w:rPr>
      </w:pPr>
      <w:r w:rsidRPr="0021458A">
        <w:rPr>
          <w:rFonts w:ascii="Times New Roman" w:eastAsia="Times New Roman" w:hAnsi="Times New Roman" w:cs="Times New Roman"/>
          <w:sz w:val="24"/>
          <w:szCs w:val="24"/>
          <w:lang w:eastAsia="lv-LV" w:bidi="lo-LA"/>
        </w:rPr>
        <w:t xml:space="preserve">Likuma „Par pašvaldībām” 21.panta pirmās daļas 14.punkta b)apakšpunkts nosaka </w:t>
      </w:r>
      <w:r w:rsidRPr="0021458A">
        <w:rPr>
          <w:rFonts w:ascii="Times New Roman" w:eastAsia="Times New Roman" w:hAnsi="Times New Roman" w:cs="Times New Roman"/>
          <w:i/>
          <w:sz w:val="24"/>
          <w:szCs w:val="24"/>
          <w:lang w:eastAsia="lv-LV" w:bidi="lo-LA"/>
        </w:rPr>
        <w:t>„Dome var izskatīt jebkuru jautājumu, kas ir attiecīgās pašvaldības pārziņā, turklāt tikai dome var noteikt,  ja tas nav aizliegts vai noteikts ar likumiem vai Ministru kabineta noteikumiem, maksu par: pašvaldības dzīvojamā un nedzīvojamā fonda īri (nomu</w:t>
      </w:r>
      <w:r w:rsidRPr="0021458A">
        <w:rPr>
          <w:rFonts w:ascii="Times New Roman" w:eastAsia="Times New Roman" w:hAnsi="Times New Roman" w:cs="Times New Roman"/>
          <w:sz w:val="24"/>
          <w:szCs w:val="24"/>
          <w:lang w:eastAsia="lv-LV" w:bidi="lo-LA"/>
        </w:rPr>
        <w:t>)”.</w:t>
      </w:r>
    </w:p>
    <w:p w:rsidR="0021458A" w:rsidRPr="0021458A" w:rsidRDefault="0021458A" w:rsidP="0021458A">
      <w:pPr>
        <w:ind w:firstLine="720"/>
        <w:jc w:val="both"/>
        <w:rPr>
          <w:rFonts w:ascii="Times New Roman" w:eastAsia="Times New Roman" w:hAnsi="Times New Roman" w:cs="Times New Roman"/>
          <w:i/>
          <w:sz w:val="24"/>
          <w:szCs w:val="24"/>
          <w:lang w:eastAsia="lv-LV" w:bidi="lo-LA"/>
        </w:rPr>
      </w:pPr>
      <w:r w:rsidRPr="0021458A">
        <w:rPr>
          <w:rFonts w:ascii="Times New Roman" w:eastAsia="Times New Roman" w:hAnsi="Times New Roman" w:cs="Times New Roman"/>
          <w:bCs/>
          <w:sz w:val="24"/>
          <w:szCs w:val="24"/>
          <w:lang w:eastAsia="lv-LV" w:bidi="lo-LA"/>
        </w:rPr>
        <w:t>Publiskas personas finanšu līdzekļu un mantas izšķērdēšanas novēršanas likuma 5. panta pirmā daļa nosaka ”</w:t>
      </w:r>
      <w:r w:rsidRPr="0021458A">
        <w:rPr>
          <w:rFonts w:ascii="Times New Roman" w:eastAsia="Times New Roman" w:hAnsi="Times New Roman" w:cs="Times New Roman"/>
          <w:i/>
          <w:sz w:val="24"/>
          <w:szCs w:val="24"/>
          <w:lang w:eastAsia="lv-LV" w:bidi="lo-LA"/>
        </w:rPr>
        <w:t>Publiskas personas mantu aizliegts nodot privātpersonai vai kapitālsabiedrībai bezatlīdzības lietošanā”.</w:t>
      </w:r>
    </w:p>
    <w:p w:rsidR="0021458A" w:rsidRPr="0021458A" w:rsidRDefault="0021458A" w:rsidP="0021458A">
      <w:pPr>
        <w:ind w:firstLine="720"/>
        <w:jc w:val="both"/>
        <w:rPr>
          <w:rFonts w:ascii="Times New Roman" w:eastAsia="Times New Roman" w:hAnsi="Times New Roman" w:cs="Times New Roman"/>
          <w:i/>
          <w:sz w:val="24"/>
          <w:szCs w:val="24"/>
          <w:lang w:eastAsia="lv-LV" w:bidi="lo-LA"/>
        </w:rPr>
      </w:pPr>
      <w:r w:rsidRPr="0021458A">
        <w:rPr>
          <w:rFonts w:ascii="Times New Roman" w:eastAsia="Times New Roman" w:hAnsi="Times New Roman" w:cs="Times New Roman"/>
          <w:sz w:val="24"/>
          <w:szCs w:val="24"/>
          <w:lang w:eastAsia="lv-LV" w:bidi="lo-LA"/>
        </w:rPr>
        <w:t>Likuma „Par dzīvojamo telpu īri” 11.¹ panta pirmā daļa nosaka „</w:t>
      </w:r>
      <w:r w:rsidRPr="0021458A">
        <w:rPr>
          <w:rFonts w:ascii="Times New Roman" w:eastAsia="Times New Roman" w:hAnsi="Times New Roman" w:cs="Times New Roman"/>
          <w:i/>
          <w:sz w:val="24"/>
          <w:szCs w:val="24"/>
          <w:lang w:eastAsia="lv-LV" w:bidi="lo-LA"/>
        </w:rPr>
        <w:t>Pašvaldībām piederošo dzīvojamo telpu īres maksu nosaka attiecīgās pašvaldības dome vai tās pilnvarota institūcija pašvaldības domes noteiktajā kārtībā, ievērojot šā panta otrās daļas noteikumus”.</w:t>
      </w:r>
    </w:p>
    <w:p w:rsidR="0021458A" w:rsidRPr="0021458A" w:rsidRDefault="0021458A" w:rsidP="0021458A">
      <w:pPr>
        <w:ind w:firstLine="720"/>
        <w:jc w:val="both"/>
        <w:rPr>
          <w:rFonts w:ascii="Times New Roman" w:eastAsia="Times New Roman" w:hAnsi="Times New Roman" w:cs="Times New Roman"/>
          <w:i/>
          <w:sz w:val="24"/>
          <w:szCs w:val="24"/>
          <w:lang w:eastAsia="lv-LV" w:bidi="lo-LA"/>
        </w:rPr>
      </w:pPr>
      <w:r w:rsidRPr="0021458A">
        <w:rPr>
          <w:rFonts w:ascii="Times New Roman" w:eastAsia="Times New Roman" w:hAnsi="Times New Roman" w:cs="Arial"/>
          <w:sz w:val="24"/>
          <w:szCs w:val="24"/>
          <w:lang w:eastAsia="lv-LV" w:bidi="lo-LA"/>
        </w:rPr>
        <w:t>Likuma „Par dzīvojamo telpu īri” 11. panta otrā daļa nosaka</w:t>
      </w:r>
      <w:proofErr w:type="gramStart"/>
      <w:r w:rsidRPr="0021458A">
        <w:rPr>
          <w:rFonts w:ascii="Times New Roman" w:eastAsia="Times New Roman" w:hAnsi="Times New Roman" w:cs="Arial"/>
          <w:sz w:val="24"/>
          <w:szCs w:val="24"/>
          <w:lang w:eastAsia="lv-LV" w:bidi="lo-LA"/>
        </w:rPr>
        <w:t xml:space="preserve">  </w:t>
      </w:r>
      <w:proofErr w:type="gramEnd"/>
      <w:r w:rsidRPr="0021458A">
        <w:rPr>
          <w:rFonts w:ascii="Times New Roman" w:eastAsia="Times New Roman" w:hAnsi="Times New Roman" w:cs="Arial"/>
          <w:sz w:val="24"/>
          <w:szCs w:val="24"/>
          <w:lang w:eastAsia="lv-LV" w:bidi="lo-LA"/>
        </w:rPr>
        <w:t>„</w:t>
      </w:r>
      <w:r w:rsidRPr="0021458A">
        <w:rPr>
          <w:rFonts w:ascii="Times New Roman" w:eastAsia="Times New Roman" w:hAnsi="Times New Roman" w:cs="Arial"/>
          <w:i/>
          <w:sz w:val="24"/>
          <w:szCs w:val="24"/>
          <w:lang w:eastAsia="lv-LV" w:bidi="lo-LA"/>
        </w:rPr>
        <w:t>Dzīvojamās telpas īres maksu veido:</w:t>
      </w:r>
    </w:p>
    <w:p w:rsidR="0021458A" w:rsidRPr="0021458A" w:rsidRDefault="0021458A" w:rsidP="0021458A">
      <w:pPr>
        <w:jc w:val="both"/>
        <w:rPr>
          <w:rFonts w:ascii="Times New Roman" w:eastAsia="Times New Roman" w:hAnsi="Times New Roman" w:cs="Times New Roman"/>
          <w:i/>
          <w:sz w:val="24"/>
          <w:szCs w:val="24"/>
          <w:lang w:eastAsia="lv-LV"/>
        </w:rPr>
      </w:pPr>
      <w:r w:rsidRPr="0021458A">
        <w:rPr>
          <w:rFonts w:ascii="Times New Roman" w:eastAsia="Times New Roman" w:hAnsi="Times New Roman" w:cs="Times New Roman"/>
          <w:sz w:val="24"/>
          <w:szCs w:val="24"/>
          <w:lang w:eastAsia="lv-LV"/>
        </w:rPr>
        <w:t xml:space="preserve">1) </w:t>
      </w:r>
      <w:r w:rsidRPr="0021458A">
        <w:rPr>
          <w:rFonts w:ascii="Times New Roman" w:eastAsia="Times New Roman" w:hAnsi="Times New Roman" w:cs="Times New Roman"/>
          <w:i/>
          <w:sz w:val="24"/>
          <w:szCs w:val="24"/>
          <w:lang w:eastAsia="lv-LV"/>
        </w:rPr>
        <w:t>dzīvojamās mājas apsaimniekošanas izdevumu daļa, kas ir proporcionāla attiecīgās izīrētās dzīvojamās telpas platībai, un</w:t>
      </w:r>
    </w:p>
    <w:p w:rsidR="0021458A" w:rsidRPr="0021458A" w:rsidRDefault="0021458A" w:rsidP="0021458A">
      <w:pPr>
        <w:jc w:val="both"/>
        <w:rPr>
          <w:rFonts w:ascii="Times New Roman" w:eastAsia="Times New Roman" w:hAnsi="Times New Roman" w:cs="Times New Roman"/>
          <w:i/>
          <w:sz w:val="24"/>
          <w:szCs w:val="24"/>
          <w:lang w:eastAsia="lv-LV"/>
        </w:rPr>
      </w:pPr>
      <w:r w:rsidRPr="0021458A">
        <w:rPr>
          <w:rFonts w:ascii="Times New Roman" w:eastAsia="Times New Roman" w:hAnsi="Times New Roman" w:cs="Times New Roman"/>
          <w:i/>
          <w:sz w:val="24"/>
          <w:szCs w:val="24"/>
          <w:lang w:eastAsia="lv-LV"/>
        </w:rPr>
        <w:t>2) peļņa.”</w:t>
      </w:r>
    </w:p>
    <w:p w:rsidR="0021458A" w:rsidRPr="0021458A" w:rsidRDefault="0021458A" w:rsidP="0021458A">
      <w:pPr>
        <w:jc w:val="both"/>
        <w:rPr>
          <w:rFonts w:ascii="Times New Roman" w:eastAsia="Times New Roman" w:hAnsi="Times New Roman" w:cs="Times New Roman"/>
          <w:sz w:val="24"/>
          <w:szCs w:val="24"/>
          <w:lang w:eastAsia="lv-LV" w:bidi="lo-LA"/>
        </w:rPr>
      </w:pPr>
      <w:r w:rsidRPr="0021458A">
        <w:rPr>
          <w:rFonts w:ascii="Times New Roman" w:eastAsia="Times New Roman" w:hAnsi="Times New Roman" w:cs="Times New Roman"/>
          <w:sz w:val="24"/>
          <w:szCs w:val="24"/>
          <w:lang w:eastAsia="lv-LV" w:bidi="lo-LA"/>
        </w:rPr>
        <w:t xml:space="preserve"> </w:t>
      </w:r>
      <w:r w:rsidRPr="0021458A">
        <w:rPr>
          <w:rFonts w:ascii="Times New Roman" w:eastAsia="Times New Roman" w:hAnsi="Times New Roman" w:cs="Times New Roman"/>
          <w:sz w:val="24"/>
          <w:szCs w:val="24"/>
          <w:lang w:eastAsia="lv-LV" w:bidi="lo-LA"/>
        </w:rPr>
        <w:tab/>
        <w:t xml:space="preserve">Pamatojoties uz </w:t>
      </w:r>
      <w:r w:rsidRPr="0021458A">
        <w:rPr>
          <w:rFonts w:ascii="Times New Roman" w:eastAsia="Times New Roman" w:hAnsi="Times New Roman" w:cs="Arial"/>
          <w:sz w:val="24"/>
          <w:szCs w:val="24"/>
          <w:lang w:eastAsia="lv-LV" w:bidi="lo-LA"/>
        </w:rPr>
        <w:t>likuma „Par pašvaldībām 14.panta otrās daļas 3.punktu;</w:t>
      </w:r>
      <w:r w:rsidRPr="0021458A">
        <w:rPr>
          <w:rFonts w:ascii="Times New Roman" w:eastAsia="Times New Roman" w:hAnsi="Times New Roman" w:cs="Times New Roman"/>
          <w:i/>
          <w:sz w:val="24"/>
          <w:szCs w:val="24"/>
          <w:lang w:eastAsia="lv-LV" w:bidi="lo-LA"/>
        </w:rPr>
        <w:t xml:space="preserve"> </w:t>
      </w:r>
      <w:r w:rsidRPr="0021458A">
        <w:rPr>
          <w:rFonts w:ascii="Times New Roman" w:eastAsia="Times New Roman" w:hAnsi="Times New Roman" w:cs="Times New Roman"/>
          <w:sz w:val="24"/>
          <w:szCs w:val="24"/>
          <w:lang w:eastAsia="lv-LV" w:bidi="lo-LA"/>
        </w:rPr>
        <w:t>21.panta pirmās daļas 14.punkta b)apakšpunktu,</w:t>
      </w:r>
      <w:r w:rsidRPr="0021458A">
        <w:rPr>
          <w:rFonts w:ascii="Times New Roman" w:eastAsia="Times New Roman" w:hAnsi="Times New Roman" w:cs="Arial"/>
          <w:sz w:val="24"/>
          <w:szCs w:val="24"/>
          <w:lang w:eastAsia="lv-LV" w:bidi="lo-LA"/>
        </w:rPr>
        <w:t xml:space="preserve"> </w:t>
      </w:r>
      <w:r w:rsidRPr="0021458A">
        <w:rPr>
          <w:rFonts w:ascii="Times New Roman" w:eastAsia="Times New Roman" w:hAnsi="Times New Roman" w:cs="Times New Roman"/>
          <w:bCs/>
          <w:sz w:val="24"/>
          <w:szCs w:val="24"/>
          <w:lang w:eastAsia="lv-LV" w:bidi="lo-LA"/>
        </w:rPr>
        <w:t>Publiskas personas finanšu līdzekļu un mantas izšķērdēšanas novēršanas likuma 5. panta pirmo daļu,</w:t>
      </w:r>
      <w:r w:rsidRPr="0021458A">
        <w:rPr>
          <w:rFonts w:ascii="Times New Roman" w:eastAsia="Times New Roman" w:hAnsi="Times New Roman" w:cs="Times New Roman"/>
          <w:sz w:val="24"/>
          <w:szCs w:val="24"/>
          <w:lang w:eastAsia="lv-LV" w:bidi="lo-LA"/>
        </w:rPr>
        <w:t xml:space="preserve"> likuma „Par dzīvojamo telpu īri” 11.panta otro daļu, 11.¹panta pirmo daļu un iepriekš minēto:</w:t>
      </w:r>
    </w:p>
    <w:p w:rsidR="0021458A" w:rsidRPr="0021458A" w:rsidRDefault="0021458A" w:rsidP="0021458A">
      <w:pPr>
        <w:ind w:firstLine="720"/>
        <w:jc w:val="both"/>
        <w:rPr>
          <w:rFonts w:ascii="Times New Roman" w:eastAsia="Times New Roman" w:hAnsi="Times New Roman" w:cs="Times New Roman"/>
          <w:i/>
          <w:sz w:val="24"/>
          <w:szCs w:val="24"/>
          <w:lang w:eastAsia="lv-LV" w:bidi="lo-LA"/>
        </w:rPr>
      </w:pPr>
      <w:r w:rsidRPr="0021458A">
        <w:rPr>
          <w:rFonts w:ascii="Times New Roman" w:eastAsia="Times New Roman" w:hAnsi="Times New Roman" w:cs="Times New Roman"/>
          <w:sz w:val="24"/>
          <w:szCs w:val="24"/>
          <w:lang w:eastAsia="lv-LV" w:bidi="lo-LA"/>
        </w:rPr>
        <w:t xml:space="preserve">1. apstiprināt dzīvojamās telpas īres maksas (peļņas daļu) Tukuma novada pašvaldībai piederošajās dzīvojamajās telpās Tukuma pilsētā, kuras apsaimnieko SIA „Tukuma nami” un SIA „Jauntukums”, 0,39 </w:t>
      </w:r>
      <w:r w:rsidRPr="0021458A">
        <w:rPr>
          <w:rFonts w:ascii="Times New Roman" w:eastAsia="Times New Roman" w:hAnsi="Times New Roman" w:cs="Times New Roman"/>
          <w:i/>
          <w:sz w:val="24"/>
          <w:szCs w:val="24"/>
          <w:lang w:eastAsia="lv-LV" w:bidi="lo-LA"/>
        </w:rPr>
        <w:t xml:space="preserve">euro/m² </w:t>
      </w:r>
      <w:r w:rsidRPr="0021458A">
        <w:rPr>
          <w:rFonts w:ascii="Times New Roman" w:eastAsia="Times New Roman" w:hAnsi="Times New Roman" w:cs="Times New Roman"/>
          <w:sz w:val="24"/>
          <w:szCs w:val="24"/>
          <w:lang w:eastAsia="lv-LV" w:bidi="lo-LA"/>
        </w:rPr>
        <w:t>mēnesī,</w:t>
      </w:r>
      <w:r w:rsidRPr="0021458A">
        <w:rPr>
          <w:rFonts w:ascii="Times New Roman" w:eastAsia="Times New Roman" w:hAnsi="Times New Roman" w:cs="Times New Roman"/>
          <w:i/>
          <w:sz w:val="24"/>
          <w:szCs w:val="24"/>
          <w:lang w:eastAsia="lv-LV" w:bidi="lo-LA"/>
        </w:rPr>
        <w:t xml:space="preserve"> </w:t>
      </w:r>
    </w:p>
    <w:p w:rsidR="0021458A" w:rsidRPr="0021458A" w:rsidRDefault="0021458A" w:rsidP="0021458A">
      <w:pPr>
        <w:ind w:firstLine="720"/>
        <w:jc w:val="both"/>
        <w:rPr>
          <w:rFonts w:ascii="Times New Roman" w:eastAsia="Times New Roman" w:hAnsi="Times New Roman" w:cs="Times New Roman"/>
          <w:sz w:val="24"/>
          <w:szCs w:val="24"/>
          <w:lang w:eastAsia="lv-LV" w:bidi="lo-LA"/>
        </w:rPr>
      </w:pPr>
      <w:r w:rsidRPr="0021458A">
        <w:rPr>
          <w:rFonts w:ascii="Times New Roman" w:eastAsia="Times New Roman" w:hAnsi="Times New Roman" w:cs="Times New Roman"/>
          <w:sz w:val="24"/>
          <w:szCs w:val="24"/>
          <w:lang w:eastAsia="lv-LV" w:bidi="lo-LA"/>
        </w:rPr>
        <w:lastRenderedPageBreak/>
        <w:t>2. lēmuma 1.punktā minētā pašvaldības peļņas daļas maksa par dzīvojamām telpām, kas izīrētas personām, sniedzot palīdzību dzīvokļa jautājumu risināšanā, aprēķināma ne vairāk kā 20% apmērā, izejot no dzīvojamās telpas labiekārtotības pakāpes:</w:t>
      </w:r>
    </w:p>
    <w:p w:rsidR="0021458A" w:rsidRPr="0021458A" w:rsidRDefault="0021458A" w:rsidP="0021458A">
      <w:pPr>
        <w:ind w:firstLine="720"/>
        <w:jc w:val="both"/>
        <w:rPr>
          <w:rFonts w:ascii="Times New Roman" w:eastAsia="Times New Roman" w:hAnsi="Times New Roman" w:cs="Times New Roman"/>
          <w:sz w:val="24"/>
          <w:szCs w:val="24"/>
          <w:lang w:eastAsia="lv-LV" w:bidi="lo-LA"/>
        </w:rPr>
      </w:pPr>
      <w:r w:rsidRPr="0021458A">
        <w:rPr>
          <w:rFonts w:ascii="Times New Roman" w:eastAsia="Times New Roman" w:hAnsi="Times New Roman" w:cs="Times New Roman"/>
          <w:sz w:val="24"/>
          <w:szCs w:val="24"/>
          <w:lang w:eastAsia="lv-LV" w:bidi="lo-LA"/>
        </w:rPr>
        <w:t xml:space="preserve">2.1. labiekārtotajiem dzīvokļiem (ūdensvads, kanalizācija, centrālā apkure) 0,08 </w:t>
      </w:r>
      <w:r w:rsidRPr="0021458A">
        <w:rPr>
          <w:rFonts w:ascii="Times New Roman" w:eastAsia="Times New Roman" w:hAnsi="Times New Roman" w:cs="Times New Roman"/>
          <w:i/>
          <w:sz w:val="24"/>
          <w:szCs w:val="24"/>
          <w:lang w:eastAsia="lv-LV" w:bidi="lo-LA"/>
        </w:rPr>
        <w:t>euro</w:t>
      </w:r>
      <w:r w:rsidRPr="0021458A">
        <w:rPr>
          <w:rFonts w:ascii="Times New Roman" w:eastAsia="Times New Roman" w:hAnsi="Times New Roman" w:cs="Times New Roman"/>
          <w:sz w:val="24"/>
          <w:szCs w:val="24"/>
          <w:lang w:eastAsia="lv-LV" w:bidi="lo-LA"/>
        </w:rPr>
        <w:t>/m² mēnesī;</w:t>
      </w:r>
    </w:p>
    <w:p w:rsidR="0021458A" w:rsidRPr="0021458A" w:rsidRDefault="0021458A" w:rsidP="0021458A">
      <w:pPr>
        <w:ind w:firstLine="720"/>
        <w:jc w:val="both"/>
        <w:rPr>
          <w:rFonts w:ascii="Times New Roman" w:eastAsia="Times New Roman" w:hAnsi="Times New Roman" w:cs="Times New Roman"/>
          <w:color w:val="4F81BD" w:themeColor="accent1"/>
          <w:sz w:val="24"/>
          <w:szCs w:val="24"/>
          <w:lang w:eastAsia="lv-LV" w:bidi="lo-LA"/>
        </w:rPr>
      </w:pPr>
      <w:r w:rsidRPr="0021458A">
        <w:rPr>
          <w:rFonts w:ascii="Times New Roman" w:eastAsia="Times New Roman" w:hAnsi="Times New Roman" w:cs="Times New Roman"/>
          <w:sz w:val="24"/>
          <w:szCs w:val="24"/>
          <w:lang w:eastAsia="lv-LV" w:bidi="lo-LA"/>
        </w:rPr>
        <w:t xml:space="preserve">2.2. daļēji labiekārtotiem dzīvokļiem (ūdens un/vai kanalizācija) 0,06 </w:t>
      </w:r>
      <w:r w:rsidRPr="0021458A">
        <w:rPr>
          <w:rFonts w:ascii="Times New Roman" w:eastAsia="Times New Roman" w:hAnsi="Times New Roman" w:cs="Times New Roman"/>
          <w:i/>
          <w:sz w:val="24"/>
          <w:szCs w:val="24"/>
          <w:lang w:eastAsia="lv-LV" w:bidi="lo-LA"/>
        </w:rPr>
        <w:t>euro</w:t>
      </w:r>
      <w:r w:rsidRPr="0021458A">
        <w:rPr>
          <w:rFonts w:ascii="Times New Roman" w:eastAsia="Times New Roman" w:hAnsi="Times New Roman" w:cs="Times New Roman"/>
          <w:sz w:val="24"/>
          <w:szCs w:val="24"/>
          <w:lang w:eastAsia="lv-LV" w:bidi="lo-LA"/>
        </w:rPr>
        <w:t>/m² mēnesī;</w:t>
      </w:r>
    </w:p>
    <w:p w:rsidR="0021458A" w:rsidRPr="0021458A" w:rsidRDefault="0021458A" w:rsidP="0021458A">
      <w:pPr>
        <w:ind w:firstLine="720"/>
        <w:jc w:val="both"/>
        <w:rPr>
          <w:rFonts w:ascii="Times New Roman" w:eastAsia="Times New Roman" w:hAnsi="Times New Roman" w:cs="Times New Roman"/>
          <w:sz w:val="24"/>
          <w:szCs w:val="24"/>
          <w:lang w:eastAsia="lv-LV" w:bidi="lo-LA"/>
        </w:rPr>
      </w:pPr>
      <w:r w:rsidRPr="0021458A">
        <w:rPr>
          <w:rFonts w:ascii="Times New Roman" w:eastAsia="Times New Roman" w:hAnsi="Times New Roman" w:cs="Times New Roman"/>
          <w:sz w:val="24"/>
          <w:szCs w:val="24"/>
          <w:lang w:eastAsia="lv-LV" w:bidi="lo-LA"/>
        </w:rPr>
        <w:t xml:space="preserve">2.3. dzīvoklim bez ērtībām 0,04 </w:t>
      </w:r>
      <w:r w:rsidRPr="0021458A">
        <w:rPr>
          <w:rFonts w:ascii="Times New Roman" w:eastAsia="Times New Roman" w:hAnsi="Times New Roman" w:cs="Times New Roman"/>
          <w:i/>
          <w:sz w:val="24"/>
          <w:szCs w:val="24"/>
          <w:lang w:eastAsia="lv-LV" w:bidi="lo-LA"/>
        </w:rPr>
        <w:t>euro</w:t>
      </w:r>
      <w:r w:rsidRPr="0021458A">
        <w:rPr>
          <w:rFonts w:ascii="Times New Roman" w:eastAsia="Times New Roman" w:hAnsi="Times New Roman" w:cs="Times New Roman"/>
          <w:sz w:val="24"/>
          <w:szCs w:val="24"/>
          <w:lang w:eastAsia="lv-LV" w:bidi="lo-LA"/>
        </w:rPr>
        <w:t>/m² mēnesī,</w:t>
      </w:r>
    </w:p>
    <w:p w:rsidR="0021458A" w:rsidRPr="0021458A" w:rsidRDefault="0021458A" w:rsidP="0021458A">
      <w:pPr>
        <w:ind w:firstLine="720"/>
        <w:jc w:val="both"/>
        <w:rPr>
          <w:rFonts w:ascii="Times New Roman" w:eastAsia="Times New Roman" w:hAnsi="Times New Roman" w:cs="Times New Roman"/>
          <w:sz w:val="24"/>
          <w:szCs w:val="24"/>
          <w:lang w:eastAsia="lv-LV" w:bidi="lo-LA"/>
        </w:rPr>
      </w:pPr>
      <w:r w:rsidRPr="0021458A">
        <w:rPr>
          <w:rFonts w:ascii="Times New Roman" w:eastAsia="Times New Roman" w:hAnsi="Times New Roman" w:cs="Times New Roman"/>
          <w:sz w:val="24"/>
          <w:szCs w:val="24"/>
          <w:lang w:eastAsia="lv-LV" w:bidi="lo-LA"/>
        </w:rPr>
        <w:t>3. noteikt, ka pašvaldības dzīvojamā fonda īrnieki papildus noteiktajai īres maksai (apsaimniekošanas izdevumi) papildus maksā peļņas daļu (kopā - īres maksa) un maksu par pakalpojumiem saskaņā ar noslēgtajiem dzīvojamās telpas īres līgumiem,</w:t>
      </w:r>
    </w:p>
    <w:p w:rsidR="0021458A" w:rsidRPr="0021458A" w:rsidRDefault="0021458A" w:rsidP="0021458A">
      <w:pPr>
        <w:ind w:firstLine="720"/>
        <w:jc w:val="both"/>
        <w:rPr>
          <w:rFonts w:ascii="Times New Roman" w:eastAsia="Times New Roman" w:hAnsi="Times New Roman" w:cs="Times New Roman"/>
          <w:sz w:val="24"/>
          <w:szCs w:val="24"/>
          <w:lang w:eastAsia="lv-LV" w:bidi="lo-LA"/>
        </w:rPr>
      </w:pPr>
      <w:r w:rsidRPr="0021458A">
        <w:rPr>
          <w:rFonts w:ascii="Times New Roman" w:eastAsia="Times New Roman" w:hAnsi="Times New Roman" w:cs="Times New Roman"/>
          <w:sz w:val="24"/>
          <w:szCs w:val="24"/>
          <w:lang w:eastAsia="lv-LV" w:bidi="lo-LA"/>
        </w:rPr>
        <w:t>4. lēmuma 2.punktā minētā maksa netiek iekasēta par pašvaldības dzīvojamām telpām, kam ir noteikts sociālā dzīvokļa statuss,</w:t>
      </w:r>
    </w:p>
    <w:p w:rsidR="0021458A" w:rsidRPr="0021458A" w:rsidRDefault="0021458A" w:rsidP="0021458A">
      <w:pPr>
        <w:ind w:firstLine="720"/>
        <w:jc w:val="both"/>
        <w:rPr>
          <w:rFonts w:ascii="Times New Roman" w:eastAsia="Times New Roman" w:hAnsi="Times New Roman" w:cs="Times New Roman"/>
          <w:sz w:val="24"/>
          <w:szCs w:val="24"/>
          <w:lang w:eastAsia="lv-LV" w:bidi="lo-LA"/>
        </w:rPr>
      </w:pPr>
      <w:r w:rsidRPr="0021458A">
        <w:rPr>
          <w:rFonts w:ascii="Times New Roman" w:eastAsia="Times New Roman" w:hAnsi="Times New Roman" w:cs="Times New Roman"/>
          <w:sz w:val="24"/>
          <w:szCs w:val="24"/>
          <w:lang w:eastAsia="lv-LV" w:bidi="lo-LA"/>
        </w:rPr>
        <w:t>5. uzdot dzīvojamo ēku apsaimniekotājiem SIA „Tukuma nami” un SIA „Jauntukums”:</w:t>
      </w:r>
    </w:p>
    <w:p w:rsidR="0021458A" w:rsidRPr="0021458A" w:rsidRDefault="0021458A" w:rsidP="0021458A">
      <w:pPr>
        <w:ind w:firstLine="720"/>
        <w:jc w:val="both"/>
        <w:rPr>
          <w:rFonts w:ascii="Times New Roman" w:eastAsia="Times New Roman" w:hAnsi="Times New Roman" w:cs="Times New Roman"/>
          <w:sz w:val="24"/>
          <w:szCs w:val="24"/>
          <w:lang w:eastAsia="lv-LV" w:bidi="lo-LA"/>
        </w:rPr>
      </w:pPr>
      <w:r w:rsidRPr="0021458A">
        <w:rPr>
          <w:rFonts w:ascii="Times New Roman" w:eastAsia="Times New Roman" w:hAnsi="Times New Roman" w:cs="Times New Roman"/>
          <w:sz w:val="24"/>
          <w:szCs w:val="24"/>
          <w:lang w:eastAsia="lv-LV" w:bidi="lo-LA"/>
        </w:rPr>
        <w:t>5.1. līdz 2015.gada 29.maijam brīdināt dzīvokļu īrniekus likuma „Par dzīvojamo telpu īri” 13.panta otrajā daļā noteiktajā termiņā un izdarīt izmaiņas noslēgtajos dzīvojamās telpas īres līgumos;</w:t>
      </w:r>
    </w:p>
    <w:p w:rsidR="0021458A" w:rsidRPr="0021458A" w:rsidRDefault="0021458A" w:rsidP="0021458A">
      <w:pPr>
        <w:ind w:firstLine="720"/>
        <w:jc w:val="both"/>
        <w:rPr>
          <w:rFonts w:ascii="Times New Roman" w:eastAsia="Times New Roman" w:hAnsi="Times New Roman" w:cs="Times New Roman"/>
          <w:sz w:val="24"/>
          <w:szCs w:val="24"/>
          <w:lang w:eastAsia="lv-LV" w:bidi="lo-LA"/>
        </w:rPr>
      </w:pPr>
      <w:r w:rsidRPr="0021458A">
        <w:rPr>
          <w:rFonts w:ascii="Times New Roman" w:eastAsia="Times New Roman" w:hAnsi="Times New Roman" w:cs="Times New Roman"/>
          <w:sz w:val="24"/>
          <w:szCs w:val="24"/>
          <w:lang w:eastAsia="lv-LV" w:bidi="lo-LA"/>
        </w:rPr>
        <w:t>5.2. līdz nākamā mēneša 5. datumam iesniegt Tukuma novada domei informāciju par iepriekšējā mēnesī iekasēto īres maksu (peļņas daļu) un veikt samaksu pēc iesniegtā rēķina;</w:t>
      </w:r>
    </w:p>
    <w:p w:rsidR="0021458A" w:rsidRPr="0021458A" w:rsidRDefault="0021458A" w:rsidP="0021458A">
      <w:pPr>
        <w:ind w:firstLine="720"/>
        <w:jc w:val="both"/>
        <w:rPr>
          <w:rFonts w:ascii="Times New Roman" w:eastAsia="Times New Roman" w:hAnsi="Times New Roman" w:cs="Times New Roman"/>
          <w:sz w:val="24"/>
          <w:szCs w:val="24"/>
          <w:lang w:eastAsia="lv-LV" w:bidi="lo-LA"/>
        </w:rPr>
      </w:pPr>
      <w:r w:rsidRPr="0021458A">
        <w:rPr>
          <w:rFonts w:ascii="Times New Roman" w:eastAsia="Times New Roman" w:hAnsi="Times New Roman" w:cs="Times New Roman"/>
          <w:sz w:val="24"/>
          <w:szCs w:val="24"/>
          <w:lang w:eastAsia="lv-LV" w:bidi="lo-LA"/>
        </w:rPr>
        <w:t>5.3. maksu par starpniecības pakalpojumu sniegšanu segt no iekasētajām līgumsoda maksām,</w:t>
      </w:r>
    </w:p>
    <w:p w:rsidR="0021458A" w:rsidRPr="0021458A" w:rsidRDefault="0021458A" w:rsidP="0021458A">
      <w:pPr>
        <w:ind w:firstLine="720"/>
        <w:jc w:val="both"/>
        <w:rPr>
          <w:rFonts w:ascii="Times New Roman" w:eastAsia="Times New Roman" w:hAnsi="Times New Roman" w:cs="Times New Roman"/>
          <w:sz w:val="24"/>
          <w:szCs w:val="24"/>
          <w:lang w:eastAsia="lv-LV" w:bidi="lo-LA"/>
        </w:rPr>
      </w:pPr>
      <w:r w:rsidRPr="0021458A">
        <w:rPr>
          <w:rFonts w:ascii="Times New Roman" w:eastAsia="Times New Roman" w:hAnsi="Times New Roman" w:cs="Times New Roman"/>
          <w:sz w:val="24"/>
          <w:szCs w:val="24"/>
          <w:lang w:eastAsia="lv-LV" w:bidi="lo-LA"/>
        </w:rPr>
        <w:t>6. apsaimniekotāju ieskaitītā īres maksa (peļņas daļa) tiek novirzīta mājokļu attīstībai- remonta darbu un uzturēšanas pakalpojumu veikšanai,</w:t>
      </w:r>
    </w:p>
    <w:p w:rsidR="0021458A" w:rsidRPr="0021458A" w:rsidRDefault="0021458A" w:rsidP="0021458A">
      <w:pPr>
        <w:ind w:firstLine="720"/>
        <w:jc w:val="both"/>
        <w:rPr>
          <w:rFonts w:ascii="Times New Roman" w:eastAsia="Times New Roman" w:hAnsi="Times New Roman" w:cs="Times New Roman"/>
          <w:sz w:val="24"/>
          <w:szCs w:val="24"/>
          <w:lang w:eastAsia="lv-LV" w:bidi="lo-LA"/>
        </w:rPr>
      </w:pPr>
      <w:r w:rsidRPr="0021458A">
        <w:rPr>
          <w:rFonts w:ascii="Times New Roman" w:eastAsia="Times New Roman" w:hAnsi="Times New Roman" w:cs="Times New Roman"/>
          <w:sz w:val="24"/>
          <w:szCs w:val="24"/>
          <w:lang w:eastAsia="lv-LV" w:bidi="lo-LA"/>
        </w:rPr>
        <w:t>7. Tukuma novada Domes Juridiskajai nodaļai veikt grozījumus ar apsaimniekotājiem SIA „Tukuma nami” un SIA „Jauntukums” noslēgtajos apsaimniekošanas līgumos.</w:t>
      </w:r>
    </w:p>
    <w:p w:rsidR="0021458A" w:rsidRPr="0021458A" w:rsidRDefault="0021458A" w:rsidP="0021458A">
      <w:pPr>
        <w:jc w:val="both"/>
        <w:rPr>
          <w:rFonts w:ascii="Times New Roman" w:eastAsia="Times New Roman" w:hAnsi="Times New Roman" w:cs="Times New Roman"/>
          <w:color w:val="4F81BD" w:themeColor="accent1"/>
          <w:sz w:val="24"/>
          <w:szCs w:val="24"/>
          <w:lang w:eastAsia="lv-LV" w:bidi="lo-LA"/>
        </w:rPr>
      </w:pPr>
    </w:p>
    <w:p w:rsidR="0021458A" w:rsidRPr="0021458A" w:rsidRDefault="0021458A" w:rsidP="0021458A">
      <w:pPr>
        <w:jc w:val="both"/>
        <w:rPr>
          <w:rFonts w:ascii="Times New Roman" w:eastAsia="Times New Roman" w:hAnsi="Times New Roman" w:cs="Times New Roman"/>
          <w:i/>
          <w:sz w:val="24"/>
          <w:szCs w:val="24"/>
          <w:lang w:eastAsia="lv-LV" w:bidi="lo-LA"/>
        </w:rPr>
      </w:pPr>
      <w:r w:rsidRPr="0021458A">
        <w:rPr>
          <w:rFonts w:ascii="Times New Roman" w:eastAsia="Times New Roman" w:hAnsi="Times New Roman" w:cs="Times New Roman"/>
          <w:i/>
          <w:sz w:val="24"/>
          <w:szCs w:val="24"/>
          <w:lang w:eastAsia="lv-LV" w:bidi="lo-LA"/>
        </w:rPr>
        <w:tab/>
        <w:t xml:space="preserve">Lēmumu var pārsūdzēt Administratīvajā rajona tiesā viena mēneša laikā no tā spēkā stāšanās dienas.  </w:t>
      </w:r>
    </w:p>
    <w:p w:rsidR="0021458A" w:rsidRPr="0021458A" w:rsidRDefault="0021458A" w:rsidP="0021458A">
      <w:pPr>
        <w:ind w:right="278" w:firstLine="720"/>
        <w:jc w:val="both"/>
        <w:rPr>
          <w:rFonts w:ascii="Times New Roman" w:eastAsia="Times New Roman" w:hAnsi="Times New Roman" w:cs="Arial"/>
          <w:sz w:val="24"/>
          <w:szCs w:val="24"/>
          <w:lang w:eastAsia="lv-LV" w:bidi="lo-LA"/>
        </w:rPr>
      </w:pPr>
    </w:p>
    <w:p w:rsidR="0021458A" w:rsidRPr="0021458A" w:rsidRDefault="0021458A" w:rsidP="0021458A">
      <w:pPr>
        <w:ind w:right="26"/>
        <w:jc w:val="both"/>
        <w:rPr>
          <w:rFonts w:ascii="Times New Roman" w:eastAsia="Times New Roman" w:hAnsi="Times New Roman" w:cs="Arial"/>
          <w:sz w:val="18"/>
          <w:szCs w:val="18"/>
          <w:lang w:eastAsia="lv-LV" w:bidi="lo-LA"/>
        </w:rPr>
      </w:pPr>
    </w:p>
    <w:p w:rsidR="0021458A" w:rsidRPr="0021458A" w:rsidRDefault="0021458A" w:rsidP="0021458A">
      <w:pPr>
        <w:ind w:right="26"/>
        <w:jc w:val="both"/>
        <w:rPr>
          <w:rFonts w:ascii="Times New Roman" w:eastAsia="Times New Roman" w:hAnsi="Times New Roman" w:cs="Arial"/>
          <w:sz w:val="18"/>
          <w:szCs w:val="18"/>
          <w:lang w:eastAsia="lv-LV" w:bidi="lo-LA"/>
        </w:rPr>
      </w:pPr>
    </w:p>
    <w:p w:rsidR="0021458A" w:rsidRPr="0021458A" w:rsidRDefault="0021458A" w:rsidP="0021458A">
      <w:pPr>
        <w:ind w:right="26"/>
        <w:jc w:val="both"/>
        <w:rPr>
          <w:rFonts w:ascii="Times New Roman" w:eastAsia="Times New Roman" w:hAnsi="Times New Roman" w:cs="Arial"/>
          <w:sz w:val="18"/>
          <w:szCs w:val="18"/>
          <w:lang w:eastAsia="lv-LV" w:bidi="lo-LA"/>
        </w:rPr>
      </w:pPr>
    </w:p>
    <w:p w:rsidR="0021458A" w:rsidRPr="0021458A" w:rsidRDefault="0021458A" w:rsidP="0021458A">
      <w:pPr>
        <w:ind w:right="26"/>
        <w:jc w:val="both"/>
        <w:rPr>
          <w:rFonts w:ascii="Times New Roman" w:eastAsia="Times New Roman" w:hAnsi="Times New Roman" w:cs="Arial"/>
          <w:sz w:val="18"/>
          <w:szCs w:val="18"/>
          <w:lang w:eastAsia="lv-LV" w:bidi="lo-LA"/>
        </w:rPr>
      </w:pPr>
    </w:p>
    <w:p w:rsidR="0021458A" w:rsidRPr="0021458A" w:rsidRDefault="0021458A" w:rsidP="0021458A">
      <w:pPr>
        <w:ind w:right="26"/>
        <w:jc w:val="both"/>
        <w:rPr>
          <w:rFonts w:ascii="Times New Roman" w:eastAsia="Times New Roman" w:hAnsi="Times New Roman" w:cs="Arial"/>
          <w:sz w:val="18"/>
          <w:szCs w:val="18"/>
          <w:lang w:eastAsia="lv-LV" w:bidi="lo-LA"/>
        </w:rPr>
      </w:pPr>
    </w:p>
    <w:p w:rsidR="0021458A" w:rsidRPr="0021458A" w:rsidRDefault="0021458A" w:rsidP="0021458A">
      <w:pPr>
        <w:ind w:right="26"/>
        <w:jc w:val="both"/>
        <w:rPr>
          <w:rFonts w:ascii="Times New Roman" w:eastAsia="Times New Roman" w:hAnsi="Times New Roman" w:cs="Arial"/>
          <w:sz w:val="18"/>
          <w:szCs w:val="18"/>
          <w:lang w:eastAsia="lv-LV" w:bidi="lo-LA"/>
        </w:rPr>
      </w:pPr>
    </w:p>
    <w:p w:rsidR="0021458A" w:rsidRPr="0021458A" w:rsidRDefault="0021458A" w:rsidP="0021458A">
      <w:pPr>
        <w:ind w:right="26"/>
        <w:jc w:val="both"/>
        <w:rPr>
          <w:rFonts w:ascii="Times New Roman" w:eastAsia="Times New Roman" w:hAnsi="Times New Roman" w:cs="Arial"/>
          <w:sz w:val="18"/>
          <w:szCs w:val="18"/>
          <w:lang w:eastAsia="lv-LV" w:bidi="lo-LA"/>
        </w:rPr>
      </w:pPr>
    </w:p>
    <w:p w:rsidR="0021458A" w:rsidRPr="0021458A" w:rsidRDefault="0021458A" w:rsidP="0021458A">
      <w:pPr>
        <w:ind w:right="26"/>
        <w:jc w:val="both"/>
        <w:rPr>
          <w:rFonts w:ascii="Times New Roman" w:eastAsia="Times New Roman" w:hAnsi="Times New Roman" w:cs="Arial"/>
          <w:sz w:val="18"/>
          <w:szCs w:val="18"/>
          <w:lang w:eastAsia="lv-LV" w:bidi="lo-LA"/>
        </w:rPr>
      </w:pPr>
    </w:p>
    <w:p w:rsidR="0021458A" w:rsidRPr="0021458A" w:rsidRDefault="0021458A" w:rsidP="0021458A">
      <w:pPr>
        <w:ind w:right="26"/>
        <w:jc w:val="both"/>
        <w:rPr>
          <w:rFonts w:ascii="Times New Roman" w:eastAsia="Times New Roman" w:hAnsi="Times New Roman" w:cs="Arial"/>
          <w:sz w:val="18"/>
          <w:szCs w:val="18"/>
          <w:lang w:eastAsia="lv-LV" w:bidi="lo-LA"/>
        </w:rPr>
      </w:pPr>
    </w:p>
    <w:p w:rsidR="0021458A" w:rsidRPr="0021458A" w:rsidRDefault="0021458A" w:rsidP="0021458A">
      <w:pPr>
        <w:ind w:right="26"/>
        <w:jc w:val="both"/>
        <w:rPr>
          <w:rFonts w:ascii="Times New Roman" w:eastAsia="Times New Roman" w:hAnsi="Times New Roman" w:cs="Arial"/>
          <w:sz w:val="18"/>
          <w:szCs w:val="18"/>
          <w:lang w:eastAsia="lv-LV" w:bidi="lo-LA"/>
        </w:rPr>
      </w:pPr>
    </w:p>
    <w:p w:rsidR="0021458A" w:rsidRPr="0021458A" w:rsidRDefault="0021458A" w:rsidP="0021458A">
      <w:pPr>
        <w:ind w:right="26"/>
        <w:jc w:val="both"/>
        <w:rPr>
          <w:rFonts w:ascii="Times New Roman" w:eastAsia="Times New Roman" w:hAnsi="Times New Roman" w:cs="Arial"/>
          <w:sz w:val="18"/>
          <w:szCs w:val="18"/>
          <w:lang w:eastAsia="lv-LV" w:bidi="lo-LA"/>
        </w:rPr>
      </w:pPr>
    </w:p>
    <w:p w:rsidR="0021458A" w:rsidRPr="0021458A" w:rsidRDefault="0021458A" w:rsidP="0021458A">
      <w:pPr>
        <w:ind w:right="26"/>
        <w:jc w:val="both"/>
        <w:rPr>
          <w:rFonts w:ascii="Times New Roman" w:eastAsia="Times New Roman" w:hAnsi="Times New Roman" w:cs="Arial"/>
          <w:sz w:val="18"/>
          <w:szCs w:val="18"/>
          <w:lang w:eastAsia="lv-LV" w:bidi="lo-LA"/>
        </w:rPr>
      </w:pPr>
    </w:p>
    <w:p w:rsidR="0021458A" w:rsidRPr="0021458A" w:rsidRDefault="0021458A" w:rsidP="0021458A">
      <w:pPr>
        <w:ind w:right="26"/>
        <w:jc w:val="both"/>
        <w:rPr>
          <w:rFonts w:ascii="Times New Roman" w:eastAsia="Times New Roman" w:hAnsi="Times New Roman" w:cs="Arial"/>
          <w:sz w:val="18"/>
          <w:szCs w:val="18"/>
          <w:lang w:eastAsia="lv-LV" w:bidi="lo-LA"/>
        </w:rPr>
      </w:pPr>
    </w:p>
    <w:p w:rsidR="0021458A" w:rsidRPr="0021458A" w:rsidRDefault="0021458A" w:rsidP="0021458A">
      <w:pPr>
        <w:ind w:right="26"/>
        <w:jc w:val="both"/>
        <w:rPr>
          <w:rFonts w:ascii="Times New Roman" w:eastAsia="Times New Roman" w:hAnsi="Times New Roman" w:cs="Arial"/>
          <w:sz w:val="18"/>
          <w:szCs w:val="18"/>
          <w:lang w:eastAsia="lv-LV" w:bidi="lo-LA"/>
        </w:rPr>
      </w:pPr>
    </w:p>
    <w:p w:rsidR="0021458A" w:rsidRPr="0021458A" w:rsidRDefault="0021458A" w:rsidP="0021458A">
      <w:pPr>
        <w:ind w:right="26"/>
        <w:jc w:val="both"/>
        <w:rPr>
          <w:rFonts w:ascii="Times New Roman" w:eastAsia="Times New Roman" w:hAnsi="Times New Roman" w:cs="Arial"/>
          <w:sz w:val="18"/>
          <w:szCs w:val="18"/>
          <w:lang w:eastAsia="lv-LV" w:bidi="lo-LA"/>
        </w:rPr>
      </w:pPr>
    </w:p>
    <w:p w:rsidR="0021458A" w:rsidRPr="0021458A" w:rsidRDefault="0021458A" w:rsidP="0021458A">
      <w:pPr>
        <w:ind w:right="26"/>
        <w:jc w:val="both"/>
        <w:rPr>
          <w:rFonts w:ascii="Times New Roman" w:eastAsia="Times New Roman" w:hAnsi="Times New Roman" w:cs="Arial"/>
          <w:sz w:val="18"/>
          <w:szCs w:val="18"/>
          <w:lang w:eastAsia="lv-LV" w:bidi="lo-LA"/>
        </w:rPr>
      </w:pPr>
    </w:p>
    <w:p w:rsidR="0021458A" w:rsidRPr="0021458A" w:rsidRDefault="0021458A" w:rsidP="0021458A">
      <w:pPr>
        <w:ind w:right="26"/>
        <w:jc w:val="both"/>
        <w:rPr>
          <w:rFonts w:ascii="Times New Roman" w:eastAsia="Times New Roman" w:hAnsi="Times New Roman" w:cs="Arial"/>
          <w:sz w:val="18"/>
          <w:szCs w:val="18"/>
          <w:lang w:eastAsia="lv-LV" w:bidi="lo-LA"/>
        </w:rPr>
      </w:pPr>
    </w:p>
    <w:p w:rsidR="0021458A" w:rsidRPr="0021458A" w:rsidRDefault="0021458A" w:rsidP="0021458A">
      <w:pPr>
        <w:ind w:right="26"/>
        <w:jc w:val="both"/>
        <w:rPr>
          <w:rFonts w:ascii="Times New Roman" w:eastAsia="Times New Roman" w:hAnsi="Times New Roman" w:cs="Arial"/>
          <w:sz w:val="18"/>
          <w:szCs w:val="18"/>
          <w:lang w:eastAsia="lv-LV" w:bidi="lo-LA"/>
        </w:rPr>
      </w:pPr>
    </w:p>
    <w:p w:rsidR="0021458A" w:rsidRPr="0021458A" w:rsidRDefault="0021458A" w:rsidP="0021458A">
      <w:pPr>
        <w:ind w:right="26"/>
        <w:jc w:val="both"/>
        <w:rPr>
          <w:rFonts w:ascii="Times New Roman" w:eastAsia="Times New Roman" w:hAnsi="Times New Roman" w:cs="Arial"/>
          <w:sz w:val="18"/>
          <w:szCs w:val="18"/>
          <w:lang w:eastAsia="lv-LV" w:bidi="lo-LA"/>
        </w:rPr>
      </w:pPr>
    </w:p>
    <w:p w:rsidR="0021458A" w:rsidRPr="0021458A" w:rsidRDefault="0021458A" w:rsidP="0021458A">
      <w:pPr>
        <w:ind w:right="26"/>
        <w:jc w:val="both"/>
        <w:rPr>
          <w:rFonts w:ascii="Times New Roman" w:eastAsia="Times New Roman" w:hAnsi="Times New Roman" w:cs="Arial"/>
          <w:sz w:val="18"/>
          <w:szCs w:val="18"/>
          <w:lang w:eastAsia="lv-LV" w:bidi="lo-LA"/>
        </w:rPr>
      </w:pPr>
    </w:p>
    <w:p w:rsidR="0021458A" w:rsidRPr="0021458A" w:rsidRDefault="0021458A" w:rsidP="0021458A">
      <w:pPr>
        <w:ind w:right="26"/>
        <w:jc w:val="both"/>
        <w:rPr>
          <w:rFonts w:ascii="Times New Roman" w:eastAsia="Times New Roman" w:hAnsi="Times New Roman" w:cs="Arial"/>
          <w:sz w:val="18"/>
          <w:szCs w:val="18"/>
          <w:lang w:eastAsia="lv-LV" w:bidi="lo-LA"/>
        </w:rPr>
      </w:pPr>
    </w:p>
    <w:p w:rsidR="0021458A" w:rsidRPr="0021458A" w:rsidRDefault="0021458A" w:rsidP="0021458A">
      <w:pPr>
        <w:ind w:right="26"/>
        <w:jc w:val="both"/>
        <w:rPr>
          <w:rFonts w:ascii="Times New Roman" w:eastAsia="Times New Roman" w:hAnsi="Times New Roman" w:cs="Arial"/>
          <w:sz w:val="18"/>
          <w:szCs w:val="18"/>
          <w:lang w:eastAsia="lv-LV" w:bidi="lo-LA"/>
        </w:rPr>
      </w:pPr>
    </w:p>
    <w:p w:rsidR="0021458A" w:rsidRPr="0021458A" w:rsidRDefault="0021458A" w:rsidP="0021458A">
      <w:pPr>
        <w:ind w:right="26"/>
        <w:jc w:val="both"/>
        <w:rPr>
          <w:rFonts w:ascii="Times New Roman" w:eastAsia="Times New Roman" w:hAnsi="Times New Roman" w:cs="Arial"/>
          <w:sz w:val="18"/>
          <w:szCs w:val="18"/>
          <w:lang w:eastAsia="lv-LV" w:bidi="lo-LA"/>
        </w:rPr>
      </w:pPr>
    </w:p>
    <w:p w:rsidR="0021458A" w:rsidRPr="0021458A" w:rsidRDefault="0021458A" w:rsidP="0021458A">
      <w:pPr>
        <w:ind w:right="26"/>
        <w:jc w:val="both"/>
        <w:rPr>
          <w:rFonts w:ascii="Times New Roman" w:eastAsia="Times New Roman" w:hAnsi="Times New Roman" w:cs="Arial"/>
          <w:sz w:val="18"/>
          <w:szCs w:val="18"/>
          <w:lang w:eastAsia="lv-LV" w:bidi="lo-LA"/>
        </w:rPr>
      </w:pPr>
      <w:r w:rsidRPr="0021458A">
        <w:rPr>
          <w:rFonts w:ascii="Times New Roman" w:eastAsia="Times New Roman" w:hAnsi="Times New Roman" w:cs="Arial"/>
          <w:sz w:val="18"/>
          <w:szCs w:val="18"/>
          <w:lang w:eastAsia="lv-LV" w:bidi="lo-LA"/>
        </w:rPr>
        <w:t>Nosūtīt:</w:t>
      </w:r>
    </w:p>
    <w:p w:rsidR="0021458A" w:rsidRPr="0021458A" w:rsidRDefault="0021458A" w:rsidP="0021458A">
      <w:pPr>
        <w:ind w:right="26"/>
        <w:jc w:val="both"/>
        <w:rPr>
          <w:rFonts w:ascii="Times New Roman" w:eastAsia="Times New Roman" w:hAnsi="Times New Roman" w:cs="Arial"/>
          <w:sz w:val="18"/>
          <w:szCs w:val="18"/>
          <w:lang w:eastAsia="lv-LV" w:bidi="lo-LA"/>
        </w:rPr>
      </w:pPr>
      <w:r w:rsidRPr="0021458A">
        <w:rPr>
          <w:rFonts w:ascii="Times New Roman" w:eastAsia="Times New Roman" w:hAnsi="Times New Roman" w:cs="Arial"/>
          <w:sz w:val="18"/>
          <w:szCs w:val="18"/>
          <w:lang w:eastAsia="lv-LV" w:bidi="lo-LA"/>
        </w:rPr>
        <w:t>-Kom. nod.</w:t>
      </w:r>
    </w:p>
    <w:p w:rsidR="0021458A" w:rsidRPr="0021458A" w:rsidRDefault="0021458A" w:rsidP="0021458A">
      <w:pPr>
        <w:ind w:right="26"/>
        <w:jc w:val="both"/>
        <w:rPr>
          <w:rFonts w:ascii="Times New Roman" w:eastAsia="Times New Roman" w:hAnsi="Times New Roman" w:cs="Arial"/>
          <w:sz w:val="18"/>
          <w:szCs w:val="18"/>
          <w:lang w:eastAsia="lv-LV" w:bidi="lo-LA"/>
        </w:rPr>
      </w:pPr>
      <w:r w:rsidRPr="0021458A">
        <w:rPr>
          <w:rFonts w:ascii="Times New Roman" w:eastAsia="Times New Roman" w:hAnsi="Times New Roman" w:cs="Arial"/>
          <w:sz w:val="18"/>
          <w:szCs w:val="18"/>
          <w:lang w:eastAsia="lv-LV" w:bidi="lo-LA"/>
        </w:rPr>
        <w:t>-Jur. nod.</w:t>
      </w:r>
    </w:p>
    <w:p w:rsidR="0021458A" w:rsidRPr="0021458A" w:rsidRDefault="0021458A" w:rsidP="0021458A">
      <w:pPr>
        <w:ind w:right="26"/>
        <w:jc w:val="both"/>
        <w:rPr>
          <w:rFonts w:ascii="Times New Roman" w:eastAsia="Times New Roman" w:hAnsi="Times New Roman" w:cs="Arial"/>
          <w:sz w:val="18"/>
          <w:szCs w:val="18"/>
          <w:lang w:eastAsia="lv-LV" w:bidi="lo-LA"/>
        </w:rPr>
      </w:pPr>
      <w:r w:rsidRPr="0021458A">
        <w:rPr>
          <w:rFonts w:ascii="Times New Roman" w:eastAsia="Times New Roman" w:hAnsi="Times New Roman" w:cs="Arial"/>
          <w:sz w:val="18"/>
          <w:szCs w:val="18"/>
          <w:lang w:eastAsia="lv-LV" w:bidi="lo-LA"/>
        </w:rPr>
        <w:t>-Fin. nod.</w:t>
      </w:r>
    </w:p>
    <w:p w:rsidR="0021458A" w:rsidRPr="0021458A" w:rsidRDefault="0021458A" w:rsidP="0021458A">
      <w:pPr>
        <w:ind w:right="26"/>
        <w:jc w:val="both"/>
        <w:rPr>
          <w:rFonts w:ascii="Times New Roman" w:eastAsia="Times New Roman" w:hAnsi="Times New Roman" w:cs="Arial"/>
          <w:sz w:val="18"/>
          <w:szCs w:val="18"/>
          <w:lang w:eastAsia="lv-LV" w:bidi="lo-LA"/>
        </w:rPr>
      </w:pPr>
      <w:r w:rsidRPr="0021458A">
        <w:rPr>
          <w:rFonts w:ascii="Times New Roman" w:eastAsia="Times New Roman" w:hAnsi="Times New Roman" w:cs="Arial"/>
          <w:sz w:val="18"/>
          <w:szCs w:val="18"/>
          <w:lang w:eastAsia="lv-LV" w:bidi="lo-LA"/>
        </w:rPr>
        <w:t>-SIA „Tukuma nami”</w:t>
      </w:r>
    </w:p>
    <w:p w:rsidR="0021458A" w:rsidRPr="0021458A" w:rsidRDefault="0021458A" w:rsidP="0021458A">
      <w:pPr>
        <w:ind w:right="26"/>
        <w:jc w:val="both"/>
        <w:rPr>
          <w:rFonts w:ascii="Times New Roman" w:eastAsia="Times New Roman" w:hAnsi="Times New Roman" w:cs="Arial"/>
          <w:sz w:val="18"/>
          <w:szCs w:val="18"/>
          <w:lang w:eastAsia="lv-LV" w:bidi="lo-LA"/>
        </w:rPr>
      </w:pPr>
      <w:r w:rsidRPr="0021458A">
        <w:rPr>
          <w:rFonts w:ascii="Times New Roman" w:eastAsia="Times New Roman" w:hAnsi="Times New Roman" w:cs="Arial"/>
          <w:sz w:val="18"/>
          <w:szCs w:val="18"/>
          <w:lang w:eastAsia="lv-LV" w:bidi="lo-LA"/>
        </w:rPr>
        <w:lastRenderedPageBreak/>
        <w:t>-SIA „”Jauntukums”;</w:t>
      </w:r>
    </w:p>
    <w:p w:rsidR="0021458A" w:rsidRPr="0021458A" w:rsidRDefault="0021458A" w:rsidP="0021458A">
      <w:pPr>
        <w:ind w:right="26"/>
        <w:jc w:val="both"/>
        <w:rPr>
          <w:rFonts w:ascii="Times New Roman" w:eastAsia="Times New Roman" w:hAnsi="Times New Roman" w:cs="Arial"/>
          <w:sz w:val="18"/>
          <w:szCs w:val="18"/>
          <w:lang w:eastAsia="lv-LV" w:bidi="lo-LA"/>
        </w:rPr>
      </w:pPr>
      <w:r w:rsidRPr="0021458A">
        <w:rPr>
          <w:rFonts w:ascii="Times New Roman" w:eastAsia="Times New Roman" w:hAnsi="Times New Roman" w:cs="Arial"/>
          <w:sz w:val="18"/>
          <w:szCs w:val="18"/>
          <w:lang w:eastAsia="lv-LV" w:bidi="lo-LA"/>
        </w:rPr>
        <w:t>______________________________________________________________________________</w:t>
      </w:r>
    </w:p>
    <w:p w:rsidR="0021458A" w:rsidRDefault="0021458A" w:rsidP="0021458A">
      <w:pPr>
        <w:rPr>
          <w:rFonts w:ascii="Times New Roman" w:eastAsia="Times New Roman" w:hAnsi="Times New Roman" w:cs="Arial"/>
          <w:sz w:val="18"/>
          <w:szCs w:val="18"/>
          <w:lang w:eastAsia="lv-LV" w:bidi="lo-LA"/>
        </w:rPr>
      </w:pPr>
      <w:r w:rsidRPr="0021458A">
        <w:rPr>
          <w:rFonts w:ascii="Times New Roman" w:eastAsia="Times New Roman" w:hAnsi="Times New Roman" w:cs="Arial"/>
          <w:sz w:val="18"/>
          <w:szCs w:val="18"/>
          <w:lang w:eastAsia="lv-LV" w:bidi="lo-LA"/>
        </w:rPr>
        <w:t>Sagatavoja: Komunālā nod. (A.Kasilova)</w:t>
      </w:r>
    </w:p>
    <w:p w:rsidR="0021458A" w:rsidRPr="0021458A" w:rsidRDefault="0021458A" w:rsidP="0021458A">
      <w:pPr>
        <w:rPr>
          <w:rFonts w:ascii="Times New Roman" w:eastAsia="Times New Roman" w:hAnsi="Times New Roman" w:cs="Arial"/>
          <w:sz w:val="18"/>
          <w:szCs w:val="18"/>
          <w:lang w:eastAsia="lv-LV" w:bidi="lo-LA"/>
        </w:rPr>
      </w:pPr>
      <w:r>
        <w:rPr>
          <w:rFonts w:ascii="Times New Roman" w:eastAsia="Times New Roman" w:hAnsi="Times New Roman" w:cs="Arial"/>
          <w:sz w:val="18"/>
          <w:szCs w:val="18"/>
          <w:lang w:eastAsia="lv-LV" w:bidi="lo-LA"/>
        </w:rPr>
        <w:t xml:space="preserve">Izskatīts Saimniecības un uzņēmējdarbības veicināšanas komitejā. </w:t>
      </w:r>
    </w:p>
    <w:p w:rsidR="0021458A" w:rsidRPr="0021458A" w:rsidRDefault="0021458A" w:rsidP="0021458A">
      <w:pPr>
        <w:rPr>
          <w:rFonts w:ascii="Times New Roman" w:eastAsia="Times New Roman" w:hAnsi="Times New Roman" w:cs="Arial"/>
          <w:sz w:val="18"/>
          <w:szCs w:val="18"/>
          <w:lang w:eastAsia="lv-LV" w:bidi="lo-LA"/>
        </w:rPr>
      </w:pPr>
    </w:p>
    <w:p w:rsidR="00C30B14" w:rsidRPr="00C30B14" w:rsidRDefault="0021458A" w:rsidP="00006247">
      <w:pPr>
        <w:spacing w:after="200" w:line="276" w:lineRule="auto"/>
        <w:rPr>
          <w:rFonts w:ascii="Times New Roman" w:eastAsia="Times New Roman" w:hAnsi="Times New Roman" w:cs="Times New Roman"/>
          <w:i/>
          <w:sz w:val="24"/>
          <w:szCs w:val="24"/>
          <w:lang w:eastAsia="lv-LV"/>
        </w:rPr>
      </w:pPr>
      <w:r w:rsidRPr="0021458A">
        <w:rPr>
          <w:rFonts w:ascii="Times New Roman" w:eastAsia="Times New Roman" w:hAnsi="Times New Roman" w:cs="Times New Roman"/>
          <w:sz w:val="24"/>
          <w:szCs w:val="24"/>
          <w:lang w:eastAsia="lv-LV" w:bidi="lo-LA"/>
        </w:rPr>
        <w:br w:type="page"/>
      </w:r>
      <w:r w:rsidR="00C30B14" w:rsidRPr="00C30B14">
        <w:rPr>
          <w:rFonts w:ascii="Times New Roman" w:eastAsia="Times New Roman" w:hAnsi="Times New Roman" w:cs="Times New Roman"/>
          <w:i/>
          <w:sz w:val="24"/>
          <w:szCs w:val="24"/>
          <w:lang w:eastAsia="lv-LV"/>
        </w:rPr>
        <w:lastRenderedPageBreak/>
        <w:t>Projekts</w:t>
      </w:r>
    </w:p>
    <w:p w:rsidR="00C30B14" w:rsidRPr="00C30B14" w:rsidRDefault="00A81E2A" w:rsidP="00C30B14">
      <w:pPr>
        <w:ind w:right="-766"/>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w:t>
      </w:r>
      <w:r w:rsidR="00C30B14" w:rsidRPr="00C30B14">
        <w:rPr>
          <w:rFonts w:ascii="Times New Roman" w:eastAsia="Times New Roman" w:hAnsi="Times New Roman" w:cs="Times New Roman"/>
          <w:sz w:val="24"/>
          <w:szCs w:val="24"/>
          <w:lang w:eastAsia="lv-LV"/>
        </w:rPr>
        <w:t>.§</w:t>
      </w:r>
      <w:r w:rsidR="00C30B14">
        <w:rPr>
          <w:rFonts w:ascii="Times New Roman" w:eastAsia="Times New Roman" w:hAnsi="Times New Roman" w:cs="Times New Roman"/>
          <w:sz w:val="24"/>
          <w:szCs w:val="24"/>
          <w:lang w:eastAsia="lv-LV"/>
        </w:rPr>
        <w:t>.</w:t>
      </w:r>
    </w:p>
    <w:p w:rsidR="00C30B14" w:rsidRPr="00C30B14" w:rsidRDefault="00C30B14" w:rsidP="00C30B14">
      <w:pPr>
        <w:ind w:firstLine="319"/>
        <w:jc w:val="center"/>
        <w:rPr>
          <w:rFonts w:ascii="Times New Roman" w:eastAsia="Times New Roman" w:hAnsi="Times New Roman" w:cs="Times New Roman"/>
          <w:b/>
          <w:sz w:val="24"/>
          <w:szCs w:val="24"/>
          <w:lang w:val="it-IT"/>
        </w:rPr>
      </w:pPr>
    </w:p>
    <w:p w:rsidR="00C30B14" w:rsidRPr="00C30B14" w:rsidRDefault="00C30B14" w:rsidP="00C30B14">
      <w:pPr>
        <w:tabs>
          <w:tab w:val="left" w:pos="1560"/>
        </w:tabs>
        <w:jc w:val="both"/>
        <w:rPr>
          <w:rFonts w:ascii="Times New Roman" w:eastAsia="Times New Roman" w:hAnsi="Times New Roman" w:cs="Times New Roman"/>
          <w:b/>
          <w:sz w:val="24"/>
          <w:szCs w:val="24"/>
          <w:lang w:eastAsia="lv-LV"/>
        </w:rPr>
      </w:pPr>
      <w:r w:rsidRPr="00C30B14">
        <w:rPr>
          <w:rFonts w:ascii="Times New Roman" w:eastAsia="Times New Roman" w:hAnsi="Times New Roman" w:cs="Times New Roman"/>
          <w:b/>
          <w:sz w:val="24"/>
          <w:szCs w:val="24"/>
          <w:lang w:eastAsia="lv-LV"/>
        </w:rPr>
        <w:t xml:space="preserve">Par pašvaldības nekustamā īpašuma - </w:t>
      </w:r>
    </w:p>
    <w:p w:rsidR="00C30B14" w:rsidRPr="00C30B14" w:rsidRDefault="00C30B14" w:rsidP="00C30B14">
      <w:pPr>
        <w:tabs>
          <w:tab w:val="left" w:pos="1560"/>
        </w:tabs>
        <w:jc w:val="both"/>
        <w:rPr>
          <w:rFonts w:ascii="Times New Roman" w:eastAsia="Times New Roman" w:hAnsi="Times New Roman" w:cs="Times New Roman"/>
          <w:b/>
          <w:sz w:val="24"/>
          <w:szCs w:val="24"/>
          <w:lang w:eastAsia="lv-LV"/>
        </w:rPr>
      </w:pPr>
      <w:r w:rsidRPr="00C30B14">
        <w:rPr>
          <w:rFonts w:ascii="Times New Roman" w:eastAsia="Times New Roman" w:hAnsi="Times New Roman" w:cs="Times New Roman"/>
          <w:b/>
          <w:sz w:val="24"/>
          <w:szCs w:val="24"/>
          <w:lang w:eastAsia="lv-LV"/>
        </w:rPr>
        <w:t>dzīvokļa „Ķīšu Mežmalas” -1,</w:t>
      </w:r>
    </w:p>
    <w:p w:rsidR="00C30B14" w:rsidRPr="00C30B14" w:rsidRDefault="00C30B14" w:rsidP="00C30B14">
      <w:pPr>
        <w:tabs>
          <w:tab w:val="left" w:pos="1560"/>
        </w:tabs>
        <w:jc w:val="both"/>
        <w:rPr>
          <w:rFonts w:ascii="Times New Roman" w:eastAsia="Times New Roman" w:hAnsi="Times New Roman" w:cs="Times New Roman"/>
          <w:b/>
          <w:sz w:val="24"/>
          <w:szCs w:val="24"/>
          <w:lang w:eastAsia="lv-LV"/>
        </w:rPr>
      </w:pPr>
      <w:r w:rsidRPr="00C30B14">
        <w:rPr>
          <w:rFonts w:ascii="Times New Roman" w:eastAsia="Times New Roman" w:hAnsi="Times New Roman" w:cs="Times New Roman"/>
          <w:b/>
          <w:sz w:val="24"/>
          <w:szCs w:val="24"/>
          <w:lang w:eastAsia="lv-LV"/>
        </w:rPr>
        <w:t>Jaunsātu pagastā, Tukuma novadā, atsavināšanu</w:t>
      </w:r>
    </w:p>
    <w:p w:rsidR="00C30B14" w:rsidRPr="00C30B14" w:rsidRDefault="00C30B14" w:rsidP="00C30B14">
      <w:pPr>
        <w:tabs>
          <w:tab w:val="left" w:pos="1560"/>
        </w:tabs>
        <w:jc w:val="both"/>
        <w:rPr>
          <w:rFonts w:ascii="Times New Roman" w:eastAsia="Times New Roman" w:hAnsi="Times New Roman" w:cs="Times New Roman"/>
          <w:b/>
          <w:sz w:val="24"/>
          <w:szCs w:val="24"/>
          <w:lang w:eastAsia="lv-LV"/>
        </w:rPr>
      </w:pPr>
      <w:r w:rsidRPr="00C30B14">
        <w:rPr>
          <w:rFonts w:ascii="Times New Roman" w:eastAsia="Times New Roman" w:hAnsi="Times New Roman" w:cs="Times New Roman"/>
          <w:b/>
          <w:sz w:val="24"/>
          <w:szCs w:val="24"/>
          <w:lang w:eastAsia="lv-LV"/>
        </w:rPr>
        <w:t>un izsoles noteikumu apstiprināšanu</w:t>
      </w:r>
    </w:p>
    <w:p w:rsidR="00C30B14" w:rsidRDefault="00C30B14" w:rsidP="00C30B14">
      <w:pPr>
        <w:tabs>
          <w:tab w:val="left" w:pos="1560"/>
        </w:tabs>
        <w:jc w:val="both"/>
        <w:rPr>
          <w:rFonts w:ascii="Times New Roman" w:eastAsia="Times New Roman" w:hAnsi="Times New Roman" w:cs="Times New Roman"/>
          <w:b/>
          <w:sz w:val="24"/>
          <w:szCs w:val="24"/>
          <w:lang w:eastAsia="lv-LV"/>
        </w:rPr>
      </w:pPr>
    </w:p>
    <w:p w:rsidR="00C30B14" w:rsidRDefault="00C30B14" w:rsidP="00C30B14">
      <w:pPr>
        <w:tabs>
          <w:tab w:val="left" w:pos="1560"/>
        </w:tabs>
        <w:jc w:val="both"/>
        <w:rPr>
          <w:rFonts w:ascii="Times New Roman" w:eastAsia="Times New Roman" w:hAnsi="Times New Roman" w:cs="Times New Roman"/>
          <w:b/>
          <w:sz w:val="24"/>
          <w:szCs w:val="24"/>
          <w:lang w:eastAsia="lv-LV"/>
        </w:rPr>
      </w:pPr>
    </w:p>
    <w:p w:rsidR="00C30B14" w:rsidRPr="00C30B14" w:rsidRDefault="00C30B14" w:rsidP="00C30B14">
      <w:pPr>
        <w:tabs>
          <w:tab w:val="left" w:pos="1560"/>
        </w:tabs>
        <w:jc w:val="both"/>
        <w:rPr>
          <w:rFonts w:ascii="Times New Roman" w:eastAsia="Times New Roman" w:hAnsi="Times New Roman" w:cs="Times New Roman"/>
          <w:b/>
          <w:sz w:val="24"/>
          <w:szCs w:val="24"/>
          <w:lang w:eastAsia="lv-LV"/>
        </w:rPr>
      </w:pPr>
    </w:p>
    <w:p w:rsidR="00C30B14" w:rsidRPr="00C30B14" w:rsidRDefault="00C30B14" w:rsidP="00C30B14">
      <w:pPr>
        <w:tabs>
          <w:tab w:val="left" w:pos="1560"/>
        </w:tabs>
        <w:jc w:val="both"/>
        <w:rPr>
          <w:rFonts w:ascii="Times New Roman" w:eastAsia="Times New Roman" w:hAnsi="Times New Roman" w:cs="Times New Roman"/>
          <w:sz w:val="24"/>
          <w:szCs w:val="24"/>
          <w:lang w:eastAsia="lv-LV"/>
        </w:rPr>
      </w:pPr>
      <w:r w:rsidRPr="00C30B14">
        <w:rPr>
          <w:rFonts w:ascii="Times New Roman" w:eastAsia="Times New Roman" w:hAnsi="Times New Roman" w:cs="Times New Roman"/>
          <w:i/>
          <w:sz w:val="24"/>
          <w:szCs w:val="24"/>
          <w:lang w:eastAsia="lv-LV"/>
        </w:rPr>
        <w:t>Iesniegt izskatīšanai Domei šādu lēmuma projektu</w:t>
      </w:r>
      <w:r w:rsidRPr="00C30B14">
        <w:rPr>
          <w:rFonts w:ascii="Times New Roman" w:eastAsia="Times New Roman" w:hAnsi="Times New Roman" w:cs="Times New Roman"/>
          <w:sz w:val="24"/>
          <w:szCs w:val="24"/>
          <w:lang w:eastAsia="lv-LV"/>
        </w:rPr>
        <w:t>:</w:t>
      </w:r>
    </w:p>
    <w:p w:rsidR="00C30B14" w:rsidRDefault="00C30B14" w:rsidP="00C30B14">
      <w:pPr>
        <w:tabs>
          <w:tab w:val="left" w:pos="1560"/>
        </w:tabs>
        <w:jc w:val="both"/>
        <w:rPr>
          <w:rFonts w:ascii="Times New Roman" w:eastAsia="Times New Roman" w:hAnsi="Times New Roman" w:cs="Times New Roman"/>
          <w:b/>
          <w:sz w:val="24"/>
          <w:szCs w:val="24"/>
          <w:lang w:eastAsia="lv-LV"/>
        </w:rPr>
      </w:pPr>
    </w:p>
    <w:p w:rsidR="00C30B14" w:rsidRDefault="00C30B14" w:rsidP="00C30B14">
      <w:pPr>
        <w:tabs>
          <w:tab w:val="left" w:pos="1560"/>
        </w:tabs>
        <w:jc w:val="both"/>
        <w:rPr>
          <w:rFonts w:ascii="Times New Roman" w:eastAsia="Times New Roman" w:hAnsi="Times New Roman" w:cs="Times New Roman"/>
          <w:b/>
          <w:sz w:val="24"/>
          <w:szCs w:val="24"/>
          <w:lang w:eastAsia="lv-LV"/>
        </w:rPr>
      </w:pPr>
    </w:p>
    <w:p w:rsidR="00C30B14" w:rsidRPr="00C30B14" w:rsidRDefault="00C30B14" w:rsidP="00C30B14">
      <w:pPr>
        <w:tabs>
          <w:tab w:val="left" w:pos="1560"/>
        </w:tabs>
        <w:jc w:val="both"/>
        <w:rPr>
          <w:rFonts w:ascii="Times New Roman" w:eastAsia="Times New Roman" w:hAnsi="Times New Roman" w:cs="Times New Roman"/>
          <w:b/>
          <w:sz w:val="24"/>
          <w:szCs w:val="24"/>
          <w:lang w:eastAsia="lv-LV"/>
        </w:rPr>
      </w:pPr>
    </w:p>
    <w:p w:rsidR="00C30B14" w:rsidRPr="00C30B14" w:rsidRDefault="00EF25BF" w:rsidP="00EF25BF">
      <w:pPr>
        <w:ind w:firstLine="720"/>
        <w:jc w:val="both"/>
        <w:rPr>
          <w:rFonts w:ascii="Times New Roman" w:eastAsia="Times New Roman" w:hAnsi="Times New Roman" w:cs="Arial"/>
          <w:sz w:val="24"/>
          <w:szCs w:val="24"/>
          <w:lang w:eastAsia="lv-LV" w:bidi="lo-LA"/>
        </w:rPr>
      </w:pPr>
      <w:r>
        <w:rPr>
          <w:rFonts w:ascii="Times New Roman" w:eastAsia="Times New Roman" w:hAnsi="Times New Roman" w:cs="Arial"/>
          <w:sz w:val="24"/>
          <w:szCs w:val="24"/>
          <w:lang w:eastAsia="lv-LV" w:bidi="lo-LA"/>
        </w:rPr>
        <w:t xml:space="preserve">Tukuma novada </w:t>
      </w:r>
      <w:r w:rsidR="00C30B14" w:rsidRPr="00C30B14">
        <w:rPr>
          <w:rFonts w:ascii="Times New Roman" w:eastAsia="Times New Roman" w:hAnsi="Times New Roman" w:cs="Arial"/>
          <w:sz w:val="24"/>
          <w:szCs w:val="24"/>
          <w:lang w:eastAsia="lv-LV" w:bidi="lo-LA"/>
        </w:rPr>
        <w:t xml:space="preserve">Pūres un Jaunsātu pagastu pārvaldes vadītāja S.Heimane 10.04.2015. iesniegumā </w:t>
      </w:r>
      <w:proofErr w:type="gramStart"/>
      <w:r w:rsidR="00C30B14" w:rsidRPr="00C30B14">
        <w:rPr>
          <w:rFonts w:ascii="Times New Roman" w:eastAsia="Times New Roman" w:hAnsi="Times New Roman" w:cs="Arial"/>
          <w:sz w:val="24"/>
          <w:szCs w:val="24"/>
          <w:lang w:eastAsia="lv-LV" w:bidi="lo-LA"/>
        </w:rPr>
        <w:t>(</w:t>
      </w:r>
      <w:proofErr w:type="gramEnd"/>
      <w:r w:rsidR="00C30B14" w:rsidRPr="00C30B14">
        <w:rPr>
          <w:rFonts w:ascii="Times New Roman" w:eastAsia="Times New Roman" w:hAnsi="Times New Roman" w:cs="Arial"/>
          <w:sz w:val="24"/>
          <w:szCs w:val="24"/>
          <w:lang w:eastAsia="lv-LV" w:bidi="lo-LA"/>
        </w:rPr>
        <w:t>reģistrēts Pūres un Jaunsātu pagastu pārvaldē 10.04.2015. Nr.PJ/4-9.2/15/102) lūdz nodot atsavināšanai pašvaldības nekustamo īpašumu – dzīvokli „Ķīšu Mežmalas”-1, Jaunsātu pagastā, Tukuma novadā. S.Heimane iesniegumā paskaidro, īpašums atrodas pansionāta „Ķīš</w:t>
      </w:r>
      <w:r w:rsidR="00C30B14">
        <w:rPr>
          <w:rFonts w:ascii="Times New Roman" w:eastAsia="Times New Roman" w:hAnsi="Times New Roman" w:cs="Arial"/>
          <w:sz w:val="24"/>
          <w:szCs w:val="24"/>
          <w:lang w:eastAsia="lv-LV" w:bidi="lo-LA"/>
        </w:rPr>
        <w:t>i</w:t>
      </w:r>
      <w:r w:rsidR="00C30B14" w:rsidRPr="00C30B14">
        <w:rPr>
          <w:rFonts w:ascii="Times New Roman" w:eastAsia="Times New Roman" w:hAnsi="Times New Roman" w:cs="Arial"/>
          <w:sz w:val="24"/>
          <w:szCs w:val="24"/>
          <w:lang w:eastAsia="lv-LV" w:bidi="lo-LA"/>
        </w:rPr>
        <w:t>” teritorijā, ar apkuri un apsaimniekošanu dzīvokli nodrošina pansionāts, šie pakalpojumi ir samērā dārgi, tāpēc arī neviens nevēlas minēto dzīvokli īrēt. No 2014.gada augusta mēneša Pūres un Jaunsātu pagastu komunālais dienests maksā pansionātam par apkuri un apsaimniekošanu kā par tukšu dzīvokli. Īpašumu apsaimniekošanas un privatizācijas komisija</w:t>
      </w:r>
      <w:r>
        <w:rPr>
          <w:rFonts w:ascii="Times New Roman" w:eastAsia="Times New Roman" w:hAnsi="Times New Roman" w:cs="Arial"/>
          <w:sz w:val="24"/>
          <w:szCs w:val="24"/>
          <w:lang w:eastAsia="lv-LV" w:bidi="lo-LA"/>
        </w:rPr>
        <w:t xml:space="preserve"> izskatīja iesniegumu un</w:t>
      </w:r>
      <w:r w:rsidR="00C30B14" w:rsidRPr="00C30B14">
        <w:rPr>
          <w:rFonts w:ascii="Times New Roman" w:eastAsia="Times New Roman" w:hAnsi="Times New Roman" w:cs="Arial"/>
          <w:sz w:val="24"/>
          <w:szCs w:val="24"/>
          <w:lang w:eastAsia="lv-LV" w:bidi="lo-LA"/>
        </w:rPr>
        <w:t xml:space="preserve"> konstatē</w:t>
      </w:r>
      <w:r>
        <w:rPr>
          <w:rFonts w:ascii="Times New Roman" w:eastAsia="Times New Roman" w:hAnsi="Times New Roman" w:cs="Arial"/>
          <w:sz w:val="24"/>
          <w:szCs w:val="24"/>
          <w:lang w:eastAsia="lv-LV" w:bidi="lo-LA"/>
        </w:rPr>
        <w:t xml:space="preserve">ja, ka </w:t>
      </w:r>
      <w:r w:rsidR="00C30B14" w:rsidRPr="00C30B14">
        <w:rPr>
          <w:rFonts w:ascii="Times New Roman" w:eastAsia="Times New Roman" w:hAnsi="Times New Roman" w:cs="Times New Roman"/>
          <w:sz w:val="24"/>
          <w:szCs w:val="24"/>
          <w:lang w:eastAsia="lv-LV"/>
        </w:rPr>
        <w:t>pašvaldības n</w:t>
      </w:r>
      <w:r w:rsidR="00C30B14" w:rsidRPr="00C30B14">
        <w:rPr>
          <w:rFonts w:ascii="Times New Roman" w:eastAsia="Times New Roman" w:hAnsi="Times New Roman" w:cs="Arial"/>
          <w:sz w:val="24"/>
          <w:szCs w:val="24"/>
          <w:lang w:eastAsia="lv-LV" w:bidi="lo-LA"/>
        </w:rPr>
        <w:t>ekustamais īpašums - dzīvoklis „Ķīšu Mežmalas”-1, Jaunsātu pagastā, Tukuma novadā (turpmāk – Nekustamais īpašums), reģistrēts Jaunsātu pagasta zemesgrāmatas nodalījumā Nr.228-1, sastāv no:</w:t>
      </w:r>
    </w:p>
    <w:p w:rsidR="00C30B14" w:rsidRPr="00C30B14" w:rsidRDefault="00C30B14" w:rsidP="00C30B14">
      <w:pPr>
        <w:numPr>
          <w:ilvl w:val="0"/>
          <w:numId w:val="14"/>
        </w:numPr>
        <w:tabs>
          <w:tab w:val="left" w:pos="709"/>
        </w:tabs>
        <w:jc w:val="both"/>
        <w:rPr>
          <w:rFonts w:ascii="Times New Roman" w:eastAsia="Times New Roman" w:hAnsi="Times New Roman" w:cs="Arial"/>
          <w:sz w:val="24"/>
          <w:szCs w:val="24"/>
          <w:lang w:eastAsia="lv-LV" w:bidi="lo-LA"/>
        </w:rPr>
      </w:pPr>
      <w:r w:rsidRPr="00C30B14">
        <w:rPr>
          <w:rFonts w:ascii="Times New Roman" w:eastAsia="Times New Roman" w:hAnsi="Times New Roman" w:cs="Arial"/>
          <w:sz w:val="24"/>
          <w:szCs w:val="24"/>
          <w:lang w:eastAsia="lv-LV" w:bidi="lo-LA"/>
        </w:rPr>
        <w:t>dzīvokļa īpašuma Nr.1 (kadastra Nr.</w:t>
      </w:r>
      <w:r w:rsidRPr="00C30B14">
        <w:rPr>
          <w:rFonts w:ascii="Times New Roman" w:eastAsia="Times New Roman" w:hAnsi="Times New Roman" w:cs="Times New Roman"/>
          <w:sz w:val="24"/>
          <w:szCs w:val="24"/>
          <w:lang w:eastAsia="lv-LV"/>
        </w:rPr>
        <w:t xml:space="preserve"> 90058 900 0082</w:t>
      </w:r>
      <w:r w:rsidRPr="00C30B14">
        <w:rPr>
          <w:rFonts w:ascii="Times New Roman" w:eastAsia="Times New Roman" w:hAnsi="Times New Roman" w:cs="Arial"/>
          <w:sz w:val="24"/>
          <w:szCs w:val="24"/>
          <w:lang w:eastAsia="lv-LV" w:bidi="lo-LA"/>
        </w:rPr>
        <w:t>);</w:t>
      </w:r>
    </w:p>
    <w:p w:rsidR="00C30B14" w:rsidRPr="00C30B14" w:rsidRDefault="00C30B14" w:rsidP="00C30B14">
      <w:pPr>
        <w:numPr>
          <w:ilvl w:val="0"/>
          <w:numId w:val="14"/>
        </w:numPr>
        <w:tabs>
          <w:tab w:val="left" w:pos="709"/>
        </w:tabs>
        <w:jc w:val="both"/>
        <w:rPr>
          <w:rFonts w:ascii="Times New Roman" w:eastAsia="Times New Roman" w:hAnsi="Times New Roman" w:cs="Times New Roman"/>
          <w:sz w:val="24"/>
          <w:szCs w:val="24"/>
          <w:lang w:eastAsia="lv-LV"/>
        </w:rPr>
      </w:pPr>
      <w:r w:rsidRPr="00C30B14">
        <w:rPr>
          <w:rFonts w:ascii="Times New Roman" w:eastAsia="Times New Roman" w:hAnsi="Times New Roman" w:cs="Arial"/>
          <w:sz w:val="24"/>
          <w:szCs w:val="24"/>
          <w:lang w:eastAsia="lv-LV" w:bidi="lo-LA"/>
        </w:rPr>
        <w:t>kopīpašuma 538/9464</w:t>
      </w:r>
      <w:r w:rsidRPr="00C30B14">
        <w:rPr>
          <w:rFonts w:ascii="Times New Roman" w:eastAsia="Times New Roman" w:hAnsi="Times New Roman" w:cs="Times New Roman"/>
          <w:sz w:val="24"/>
          <w:szCs w:val="24"/>
          <w:lang w:eastAsia="lv-LV"/>
        </w:rPr>
        <w:t xml:space="preserve"> domājamās daļas no daudzdzīvokļu mājas (kadastra apzīmējums 9058 006 0028 003);</w:t>
      </w:r>
    </w:p>
    <w:p w:rsidR="00C30B14" w:rsidRPr="00C30B14" w:rsidRDefault="00C30B14" w:rsidP="00C30B14">
      <w:pPr>
        <w:numPr>
          <w:ilvl w:val="0"/>
          <w:numId w:val="14"/>
        </w:numPr>
        <w:tabs>
          <w:tab w:val="left" w:pos="709"/>
        </w:tabs>
        <w:jc w:val="both"/>
        <w:rPr>
          <w:rFonts w:ascii="Times New Roman" w:eastAsia="Times New Roman" w:hAnsi="Times New Roman" w:cs="Times New Roman"/>
          <w:sz w:val="24"/>
          <w:szCs w:val="24"/>
          <w:lang w:eastAsia="lv-LV"/>
        </w:rPr>
      </w:pPr>
      <w:r w:rsidRPr="00C30B14">
        <w:rPr>
          <w:rFonts w:ascii="Times New Roman" w:eastAsia="Times New Roman" w:hAnsi="Times New Roman" w:cs="Arial"/>
          <w:sz w:val="24"/>
          <w:szCs w:val="24"/>
          <w:lang w:eastAsia="lv-LV" w:bidi="lo-LA"/>
        </w:rPr>
        <w:t>kopīpašuma 538/9464</w:t>
      </w:r>
      <w:r w:rsidRPr="00C30B14">
        <w:rPr>
          <w:rFonts w:ascii="Times New Roman" w:eastAsia="Times New Roman" w:hAnsi="Times New Roman" w:cs="Times New Roman"/>
          <w:sz w:val="24"/>
          <w:szCs w:val="24"/>
          <w:lang w:eastAsia="lv-LV"/>
        </w:rPr>
        <w:t xml:space="preserve"> domājamās daļas no daudzdzīvokļu mājas zemes (kadastra apzīmējums 9058 006 0028).</w:t>
      </w:r>
    </w:p>
    <w:p w:rsidR="00C30B14" w:rsidRPr="00C30B14" w:rsidRDefault="00C30B14" w:rsidP="00C30B14">
      <w:pPr>
        <w:ind w:firstLine="720"/>
        <w:jc w:val="both"/>
        <w:rPr>
          <w:rFonts w:ascii="Times New Roman" w:eastAsia="Times New Roman" w:hAnsi="Times New Roman" w:cs="Arial"/>
          <w:sz w:val="24"/>
          <w:szCs w:val="24"/>
          <w:lang w:eastAsia="lv-LV" w:bidi="lo-LA"/>
        </w:rPr>
      </w:pPr>
      <w:r w:rsidRPr="00C30B14">
        <w:rPr>
          <w:rFonts w:ascii="Times New Roman" w:eastAsia="Times New Roman" w:hAnsi="Times New Roman" w:cs="Arial"/>
          <w:sz w:val="24"/>
          <w:szCs w:val="24"/>
          <w:lang w:eastAsia="lv-LV" w:bidi="lo-LA"/>
        </w:rPr>
        <w:t>Domes Īpašumu apsaimniekošanas un privatizācijas komisija</w:t>
      </w:r>
      <w:r w:rsidR="00EF25BF">
        <w:rPr>
          <w:rFonts w:ascii="Times New Roman" w:eastAsia="Times New Roman" w:hAnsi="Times New Roman" w:cs="Arial"/>
          <w:sz w:val="24"/>
          <w:szCs w:val="24"/>
          <w:lang w:eastAsia="lv-LV" w:bidi="lo-LA"/>
        </w:rPr>
        <w:t>,</w:t>
      </w:r>
      <w:r w:rsidRPr="00C30B14">
        <w:rPr>
          <w:rFonts w:ascii="Times New Roman" w:eastAsia="Times New Roman" w:hAnsi="Times New Roman" w:cs="Arial"/>
          <w:sz w:val="24"/>
          <w:szCs w:val="24"/>
          <w:lang w:eastAsia="lv-LV" w:bidi="lo-LA"/>
        </w:rPr>
        <w:t xml:space="preserve"> apkopojot informāciju par Nekustamo īpašumu, konstatējusi, ka dzīvoklis būtu atsavināms, jo netiek apdzīvots un prasa pašvaldībai lielus finanšu līdzekļus, lai katru mēnesi maksātu pansionātam „Ķīš</w:t>
      </w:r>
      <w:r>
        <w:rPr>
          <w:rFonts w:ascii="Times New Roman" w:eastAsia="Times New Roman" w:hAnsi="Times New Roman" w:cs="Arial"/>
          <w:sz w:val="24"/>
          <w:szCs w:val="24"/>
          <w:lang w:eastAsia="lv-LV" w:bidi="lo-LA"/>
        </w:rPr>
        <w:t>i</w:t>
      </w:r>
      <w:r w:rsidRPr="00C30B14">
        <w:rPr>
          <w:rFonts w:ascii="Times New Roman" w:eastAsia="Times New Roman" w:hAnsi="Times New Roman" w:cs="Arial"/>
          <w:sz w:val="24"/>
          <w:szCs w:val="24"/>
          <w:lang w:eastAsia="lv-LV" w:bidi="lo-LA"/>
        </w:rPr>
        <w:t xml:space="preserve">” apkures un apsaimniekošanas izdevumus. </w:t>
      </w:r>
    </w:p>
    <w:p w:rsidR="00C30B14" w:rsidRPr="00C30B14" w:rsidRDefault="00C30B14" w:rsidP="00C30B14">
      <w:pPr>
        <w:ind w:right="5" w:firstLine="720"/>
        <w:jc w:val="both"/>
        <w:rPr>
          <w:rFonts w:ascii="Times New Roman" w:eastAsia="Times New Roman" w:hAnsi="Times New Roman" w:cs="Times New Roman"/>
          <w:sz w:val="24"/>
          <w:szCs w:val="24"/>
          <w:lang w:eastAsia="lv-LV"/>
        </w:rPr>
      </w:pPr>
      <w:r w:rsidRPr="00C30B14">
        <w:rPr>
          <w:rFonts w:ascii="Times New Roman" w:eastAsia="Times New Roman" w:hAnsi="Times New Roman" w:cs="Times New Roman"/>
          <w:sz w:val="24"/>
          <w:szCs w:val="24"/>
          <w:lang w:eastAsia="lv-LV"/>
        </w:rPr>
        <w:t xml:space="preserve">Saskaņā ar SIA „Interbaltija” 20.03.2015. vērtējumu, Nekustamā īpašuma tirgus vērtība tika noteikta – 1500,00 </w:t>
      </w:r>
      <w:r w:rsidRPr="00C30B14">
        <w:rPr>
          <w:rFonts w:ascii="Times New Roman" w:eastAsia="Times New Roman" w:hAnsi="Times New Roman" w:cs="Times New Roman"/>
          <w:i/>
          <w:sz w:val="24"/>
          <w:szCs w:val="24"/>
          <w:lang w:eastAsia="lv-LV"/>
        </w:rPr>
        <w:t>euro</w:t>
      </w:r>
      <w:r w:rsidRPr="00C30B14">
        <w:rPr>
          <w:rFonts w:ascii="Times New Roman" w:eastAsia="Times New Roman" w:hAnsi="Times New Roman" w:cs="Times New Roman"/>
          <w:sz w:val="24"/>
          <w:szCs w:val="24"/>
          <w:lang w:eastAsia="lv-LV"/>
        </w:rPr>
        <w:t xml:space="preserve"> (viens tūkstotis pieci simti </w:t>
      </w:r>
      <w:r w:rsidRPr="00C30B14">
        <w:rPr>
          <w:rFonts w:ascii="Times New Roman" w:eastAsia="Times New Roman" w:hAnsi="Times New Roman" w:cs="Times New Roman"/>
          <w:i/>
          <w:sz w:val="24"/>
          <w:szCs w:val="24"/>
          <w:lang w:eastAsia="lv-LV"/>
        </w:rPr>
        <w:t>euro</w:t>
      </w:r>
      <w:r w:rsidRPr="00C30B14">
        <w:rPr>
          <w:rFonts w:ascii="Times New Roman" w:eastAsia="Times New Roman" w:hAnsi="Times New Roman" w:cs="Times New Roman"/>
          <w:sz w:val="24"/>
          <w:szCs w:val="24"/>
          <w:lang w:eastAsia="lv-LV"/>
        </w:rPr>
        <w:t xml:space="preserve">).  </w:t>
      </w:r>
      <w:r w:rsidR="00EF25BF">
        <w:rPr>
          <w:rFonts w:ascii="Times New Roman" w:eastAsia="Times New Roman" w:hAnsi="Times New Roman" w:cs="Times New Roman"/>
          <w:sz w:val="24"/>
          <w:szCs w:val="24"/>
          <w:lang w:eastAsia="lv-LV"/>
        </w:rPr>
        <w:t xml:space="preserve">Tukuma novada </w:t>
      </w:r>
      <w:r w:rsidRPr="00C30B14">
        <w:rPr>
          <w:rFonts w:ascii="Times New Roman" w:eastAsia="Times New Roman" w:hAnsi="Times New Roman" w:cs="Arial"/>
          <w:sz w:val="24"/>
          <w:szCs w:val="24"/>
          <w:lang w:eastAsia="lv-LV" w:bidi="lo-LA"/>
        </w:rPr>
        <w:t xml:space="preserve">Pūres un Jaunsātu pagastu pārvaldes </w:t>
      </w:r>
      <w:r w:rsidRPr="00C30B14">
        <w:rPr>
          <w:rFonts w:ascii="Times New Roman" w:eastAsia="Times New Roman" w:hAnsi="Times New Roman" w:cs="Times New Roman"/>
          <w:sz w:val="24"/>
          <w:szCs w:val="24"/>
          <w:lang w:eastAsia="lv-LV"/>
        </w:rPr>
        <w:t xml:space="preserve">izdevumi par SIA „Interbaltija” pakalpojumiem sastāda 100,00 </w:t>
      </w:r>
      <w:r w:rsidRPr="00C30B14">
        <w:rPr>
          <w:rFonts w:ascii="Times New Roman" w:eastAsia="Times New Roman" w:hAnsi="Times New Roman" w:cs="Times New Roman"/>
          <w:i/>
          <w:sz w:val="24"/>
          <w:szCs w:val="24"/>
          <w:lang w:eastAsia="lv-LV"/>
        </w:rPr>
        <w:t xml:space="preserve">euro </w:t>
      </w:r>
      <w:r w:rsidRPr="00C30B14">
        <w:rPr>
          <w:rFonts w:ascii="Times New Roman" w:eastAsia="Times New Roman" w:hAnsi="Times New Roman" w:cs="Times New Roman"/>
          <w:sz w:val="24"/>
          <w:szCs w:val="24"/>
          <w:lang w:eastAsia="lv-LV"/>
        </w:rPr>
        <w:t xml:space="preserve">(viens simts </w:t>
      </w:r>
      <w:r w:rsidRPr="00C30B14">
        <w:rPr>
          <w:rFonts w:ascii="Times New Roman" w:eastAsia="Times New Roman" w:hAnsi="Times New Roman" w:cs="Times New Roman"/>
          <w:i/>
          <w:sz w:val="24"/>
          <w:szCs w:val="24"/>
          <w:lang w:eastAsia="lv-LV"/>
        </w:rPr>
        <w:t>euro</w:t>
      </w:r>
      <w:r w:rsidRPr="00C30B14">
        <w:rPr>
          <w:rFonts w:ascii="Times New Roman" w:eastAsia="Times New Roman" w:hAnsi="Times New Roman" w:cs="Times New Roman"/>
          <w:sz w:val="24"/>
          <w:szCs w:val="24"/>
          <w:lang w:eastAsia="lv-LV"/>
        </w:rPr>
        <w:t xml:space="preserve">). </w:t>
      </w:r>
    </w:p>
    <w:p w:rsidR="00C30B14" w:rsidRPr="00C30B14" w:rsidRDefault="00C30B14" w:rsidP="00C30B14">
      <w:pPr>
        <w:ind w:firstLine="720"/>
        <w:jc w:val="both"/>
        <w:rPr>
          <w:rFonts w:ascii="Times New Roman" w:eastAsia="Times New Roman" w:hAnsi="Times New Roman" w:cs="Arial"/>
          <w:i/>
          <w:sz w:val="24"/>
          <w:szCs w:val="24"/>
          <w:lang w:eastAsia="lv-LV" w:bidi="lo-LA"/>
        </w:rPr>
      </w:pPr>
      <w:r w:rsidRPr="00C30B14">
        <w:rPr>
          <w:rFonts w:ascii="Times New Roman" w:eastAsia="Times New Roman" w:hAnsi="Times New Roman" w:cs="Arial"/>
          <w:sz w:val="24"/>
          <w:szCs w:val="24"/>
          <w:lang w:eastAsia="lv-LV" w:bidi="lo-LA"/>
        </w:rPr>
        <w:t>Publiskas personas mantas atsavināšanas likuma 4.panta pirmā daļa nosaka: „</w:t>
      </w:r>
      <w:r w:rsidRPr="00C30B14">
        <w:rPr>
          <w:rFonts w:ascii="Times New Roman" w:eastAsia="Times New Roman" w:hAnsi="Times New Roman" w:cs="Arial"/>
          <w:i/>
          <w:sz w:val="24"/>
          <w:szCs w:val="24"/>
          <w:lang w:eastAsia="lv-LV" w:bidi="lo-LA"/>
        </w:rPr>
        <w:t>Atvasinātas publiskas personas mantas atsavināšanu var ierosināt, ja tā nav nepieciešama attiecīgai atvasinātai publiskai personai vai tās iestādēm to funkciju nodrošināšanai</w:t>
      </w:r>
      <w:r w:rsidRPr="00C30B14">
        <w:rPr>
          <w:rFonts w:ascii="Verdana" w:eastAsia="Times New Roman" w:hAnsi="Verdana" w:cs="Arial"/>
          <w:sz w:val="24"/>
          <w:szCs w:val="24"/>
          <w:lang w:eastAsia="lv-LV" w:bidi="lo-LA"/>
        </w:rPr>
        <w:t xml:space="preserve">.”, </w:t>
      </w:r>
      <w:r w:rsidRPr="00C30B14">
        <w:rPr>
          <w:rFonts w:ascii="Times New Roman" w:eastAsia="Times New Roman" w:hAnsi="Times New Roman" w:cs="Arial"/>
          <w:sz w:val="24"/>
          <w:szCs w:val="24"/>
          <w:lang w:eastAsia="lv-LV" w:bidi="lo-LA"/>
        </w:rPr>
        <w:t>5.panta pirmā daļa</w:t>
      </w:r>
      <w:r>
        <w:rPr>
          <w:rFonts w:ascii="Times New Roman" w:eastAsia="Times New Roman" w:hAnsi="Times New Roman" w:cs="Arial"/>
          <w:sz w:val="24"/>
          <w:szCs w:val="24"/>
          <w:lang w:eastAsia="lv-LV" w:bidi="lo-LA"/>
        </w:rPr>
        <w:t xml:space="preserve"> nosaka</w:t>
      </w:r>
      <w:r w:rsidRPr="00C30B14">
        <w:rPr>
          <w:rFonts w:ascii="Times New Roman" w:eastAsia="Times New Roman" w:hAnsi="Times New Roman" w:cs="Arial"/>
          <w:sz w:val="24"/>
          <w:szCs w:val="24"/>
          <w:lang w:eastAsia="lv-LV" w:bidi="lo-LA"/>
        </w:rPr>
        <w:t>: „</w:t>
      </w:r>
      <w:r w:rsidRPr="00C30B14">
        <w:rPr>
          <w:rFonts w:ascii="Times New Roman" w:eastAsia="Times New Roman" w:hAnsi="Times New Roman" w:cs="Arial"/>
          <w:i/>
          <w:sz w:val="24"/>
          <w:szCs w:val="24"/>
          <w:lang w:eastAsia="lv-LV" w:bidi="lo-LA"/>
        </w:rPr>
        <w:t xml:space="preserve">Atļauju atsavināt atvasinātu publisku personu nekustamo īpašumu dod attiecīgās atvasinātās publiskās personas lēmējinstitūcija”, </w:t>
      </w:r>
      <w:r w:rsidRPr="00C30B14">
        <w:rPr>
          <w:rFonts w:ascii="Times New Roman" w:eastAsia="Times New Roman" w:hAnsi="Times New Roman" w:cs="Arial"/>
          <w:sz w:val="24"/>
          <w:szCs w:val="24"/>
          <w:lang w:eastAsia="lv-LV" w:bidi="lo-LA"/>
        </w:rPr>
        <w:t>un 9.panta otrā daļa</w:t>
      </w:r>
      <w:r>
        <w:rPr>
          <w:rFonts w:ascii="Times New Roman" w:eastAsia="Times New Roman" w:hAnsi="Times New Roman" w:cs="Arial"/>
          <w:sz w:val="24"/>
          <w:szCs w:val="24"/>
          <w:lang w:eastAsia="lv-LV" w:bidi="lo-LA"/>
        </w:rPr>
        <w:t xml:space="preserve"> nosaka</w:t>
      </w:r>
      <w:r w:rsidRPr="00C30B14">
        <w:rPr>
          <w:rFonts w:ascii="Times New Roman" w:eastAsia="Times New Roman" w:hAnsi="Times New Roman" w:cs="Arial"/>
          <w:sz w:val="24"/>
          <w:szCs w:val="24"/>
          <w:lang w:eastAsia="lv-LV" w:bidi="lo-LA"/>
        </w:rPr>
        <w:t>: „</w:t>
      </w:r>
      <w:r w:rsidRPr="00C30B14">
        <w:rPr>
          <w:rFonts w:ascii="Times New Roman" w:eastAsia="Times New Roman" w:hAnsi="Times New Roman" w:cs="Arial"/>
          <w:i/>
          <w:sz w:val="24"/>
          <w:szCs w:val="24"/>
          <w:lang w:eastAsia="lv-LV" w:bidi="lo-LA"/>
        </w:rPr>
        <w:t>Institūciju, kura organizē atvasinātas publiskas personas nekustamā īpašuma atsavināšanu, nosaka atvasinātas publi</w:t>
      </w:r>
      <w:r w:rsidR="00EF25BF">
        <w:rPr>
          <w:rFonts w:ascii="Times New Roman" w:eastAsia="Times New Roman" w:hAnsi="Times New Roman" w:cs="Arial"/>
          <w:i/>
          <w:sz w:val="24"/>
          <w:szCs w:val="24"/>
          <w:lang w:eastAsia="lv-LV" w:bidi="lo-LA"/>
        </w:rPr>
        <w:t>skas personas lēmējinstitūcija”,</w:t>
      </w:r>
      <w:r w:rsidRPr="00C30B14">
        <w:rPr>
          <w:rFonts w:ascii="Times New Roman" w:eastAsia="Times New Roman" w:hAnsi="Times New Roman" w:cs="Arial"/>
          <w:i/>
          <w:sz w:val="24"/>
          <w:szCs w:val="24"/>
          <w:lang w:eastAsia="lv-LV" w:bidi="lo-LA"/>
        </w:rPr>
        <w:t xml:space="preserve"> </w:t>
      </w:r>
      <w:r w:rsidRPr="00C30B14">
        <w:rPr>
          <w:rFonts w:ascii="Times New Roman" w:eastAsia="Times New Roman" w:hAnsi="Times New Roman" w:cs="Arial"/>
          <w:sz w:val="24"/>
          <w:szCs w:val="24"/>
          <w:lang w:eastAsia="lv-LV" w:bidi="lo-LA"/>
        </w:rPr>
        <w:t xml:space="preserve">3.panta otrā daļa nosaka: </w:t>
      </w:r>
      <w:r w:rsidRPr="00C30B14">
        <w:rPr>
          <w:rFonts w:ascii="Times New Roman" w:eastAsia="Times New Roman" w:hAnsi="Times New Roman" w:cs="Arial"/>
          <w:i/>
          <w:sz w:val="24"/>
          <w:szCs w:val="24"/>
          <w:lang w:eastAsia="lv-LV" w:bidi="lo-LA"/>
        </w:rPr>
        <w:t>„Publisku personu mantas atsavināšanas pamatveids ir mantas pārdošana izsolē”.</w:t>
      </w:r>
    </w:p>
    <w:p w:rsidR="00C30B14" w:rsidRPr="00C30B14" w:rsidRDefault="00C30B14" w:rsidP="00C30B14">
      <w:pPr>
        <w:ind w:firstLine="720"/>
        <w:jc w:val="both"/>
        <w:rPr>
          <w:rFonts w:ascii="Times New Roman" w:eastAsia="Times New Roman" w:hAnsi="Times New Roman" w:cs="Arial"/>
          <w:sz w:val="24"/>
          <w:szCs w:val="24"/>
          <w:lang w:eastAsia="lv-LV" w:bidi="lo-LA"/>
        </w:rPr>
      </w:pPr>
      <w:r w:rsidRPr="00C30B14">
        <w:rPr>
          <w:rFonts w:ascii="Times New Roman" w:eastAsia="Times New Roman" w:hAnsi="Times New Roman" w:cs="Arial"/>
          <w:sz w:val="24"/>
          <w:szCs w:val="24"/>
          <w:lang w:eastAsia="lv-LV" w:bidi="lo-LA"/>
        </w:rPr>
        <w:lastRenderedPageBreak/>
        <w:t>Pamatojoties uz Publiskas personas mantas atsavināšanas likuma 3.panta otro daļu, 4.panta pirmo daļu, 5.panta pirmo daļu, 9.panta otro daļu un 10.pantu</w:t>
      </w:r>
      <w:r w:rsidR="00EF25BF">
        <w:rPr>
          <w:rFonts w:ascii="Times New Roman" w:eastAsia="Times New Roman" w:hAnsi="Times New Roman" w:cs="Arial"/>
          <w:sz w:val="24"/>
          <w:szCs w:val="24"/>
          <w:lang w:eastAsia="lv-LV" w:bidi="lo-LA"/>
        </w:rPr>
        <w:t>, lilkuma „Par pašvaldībām” 21.panta piemās daļas 17.punktu</w:t>
      </w:r>
      <w:r w:rsidRPr="00C30B14">
        <w:rPr>
          <w:rFonts w:ascii="Times New Roman" w:eastAsia="Times New Roman" w:hAnsi="Times New Roman" w:cs="Arial"/>
          <w:sz w:val="24"/>
          <w:szCs w:val="24"/>
          <w:lang w:eastAsia="lv-LV" w:bidi="lo-LA"/>
        </w:rPr>
        <w:t>:</w:t>
      </w:r>
    </w:p>
    <w:p w:rsidR="00C30B14" w:rsidRPr="00C30B14" w:rsidRDefault="00C30B14" w:rsidP="00C30B14">
      <w:pPr>
        <w:ind w:right="5" w:firstLine="720"/>
        <w:jc w:val="both"/>
        <w:rPr>
          <w:rFonts w:ascii="Times New Roman" w:eastAsia="Times New Roman" w:hAnsi="Times New Roman" w:cs="Times New Roman"/>
          <w:sz w:val="24"/>
          <w:szCs w:val="24"/>
          <w:lang w:eastAsia="lv-LV"/>
        </w:rPr>
      </w:pPr>
    </w:p>
    <w:p w:rsidR="00C30B14" w:rsidRPr="00C30B14" w:rsidRDefault="00C30B14" w:rsidP="00C30B14">
      <w:pPr>
        <w:ind w:right="5" w:firstLine="720"/>
        <w:jc w:val="both"/>
        <w:rPr>
          <w:rFonts w:ascii="Times New Roman" w:eastAsia="Times New Roman" w:hAnsi="Times New Roman" w:cs="Times New Roman"/>
          <w:sz w:val="24"/>
          <w:szCs w:val="24"/>
          <w:lang w:eastAsia="lv-LV"/>
        </w:rPr>
      </w:pPr>
      <w:r w:rsidRPr="00C30B14">
        <w:rPr>
          <w:rFonts w:ascii="Times New Roman" w:eastAsia="Times New Roman" w:hAnsi="Times New Roman" w:cs="Times New Roman"/>
          <w:sz w:val="24"/>
          <w:szCs w:val="24"/>
          <w:lang w:eastAsia="lv-LV"/>
        </w:rPr>
        <w:t xml:space="preserve">1. atsavināt pašvaldības nekustamo īpašumu - </w:t>
      </w:r>
      <w:r w:rsidRPr="00C30B14">
        <w:rPr>
          <w:rFonts w:ascii="Times New Roman" w:eastAsia="Times New Roman" w:hAnsi="Times New Roman" w:cs="Arial"/>
          <w:sz w:val="24"/>
          <w:szCs w:val="24"/>
          <w:lang w:eastAsia="lv-LV" w:bidi="lo-LA"/>
        </w:rPr>
        <w:t>dzīvokli „Ķīšu Mežmalas”-1, Jaunsātu pagastā, Tukuma novadā</w:t>
      </w:r>
      <w:r w:rsidRPr="00C30B14">
        <w:rPr>
          <w:rFonts w:ascii="Times New Roman" w:eastAsia="Times New Roman" w:hAnsi="Times New Roman" w:cs="Times New Roman"/>
          <w:sz w:val="24"/>
          <w:szCs w:val="24"/>
          <w:lang w:eastAsia="lv-LV"/>
        </w:rPr>
        <w:t xml:space="preserve">, par nosacīto cenu 1600,00 </w:t>
      </w:r>
      <w:r w:rsidRPr="00C30B14">
        <w:rPr>
          <w:rFonts w:ascii="Times New Roman" w:eastAsia="Times New Roman" w:hAnsi="Times New Roman" w:cs="Times New Roman"/>
          <w:i/>
          <w:sz w:val="24"/>
          <w:szCs w:val="24"/>
          <w:lang w:eastAsia="lv-LV"/>
        </w:rPr>
        <w:t>euro</w:t>
      </w:r>
      <w:r w:rsidRPr="00C30B14">
        <w:rPr>
          <w:rFonts w:ascii="Times New Roman" w:eastAsia="Times New Roman" w:hAnsi="Times New Roman" w:cs="Times New Roman"/>
          <w:sz w:val="24"/>
          <w:szCs w:val="24"/>
          <w:lang w:eastAsia="lv-LV"/>
        </w:rPr>
        <w:t xml:space="preserve"> (viens tūkstotis seši simti </w:t>
      </w:r>
      <w:r w:rsidRPr="00C30B14">
        <w:rPr>
          <w:rFonts w:ascii="Times New Roman" w:eastAsia="Times New Roman" w:hAnsi="Times New Roman" w:cs="Times New Roman"/>
          <w:i/>
          <w:sz w:val="24"/>
          <w:szCs w:val="24"/>
          <w:lang w:eastAsia="lv-LV"/>
        </w:rPr>
        <w:t>euro</w:t>
      </w:r>
      <w:r w:rsidRPr="00C30B14">
        <w:rPr>
          <w:rFonts w:ascii="Times New Roman" w:eastAsia="Times New Roman" w:hAnsi="Times New Roman" w:cs="Times New Roman"/>
          <w:sz w:val="24"/>
          <w:szCs w:val="24"/>
          <w:lang w:eastAsia="lv-LV"/>
        </w:rPr>
        <w:t>), pārdodot to izsolē ar augšupejošu soli,</w:t>
      </w:r>
    </w:p>
    <w:p w:rsidR="00C30B14" w:rsidRDefault="00C30B14" w:rsidP="00C30B14">
      <w:pPr>
        <w:ind w:firstLine="720"/>
        <w:jc w:val="both"/>
        <w:rPr>
          <w:rFonts w:ascii="Times New Roman" w:eastAsia="Times New Roman" w:hAnsi="Times New Roman" w:cs="Arial"/>
          <w:sz w:val="24"/>
          <w:szCs w:val="24"/>
          <w:lang w:eastAsia="lv-LV" w:bidi="lo-LA"/>
        </w:rPr>
      </w:pPr>
    </w:p>
    <w:p w:rsidR="00C30B14" w:rsidRPr="00C30B14" w:rsidRDefault="00C30B14" w:rsidP="00C30B14">
      <w:pPr>
        <w:ind w:firstLine="720"/>
        <w:jc w:val="both"/>
        <w:rPr>
          <w:rFonts w:ascii="Times New Roman" w:eastAsia="Times New Roman" w:hAnsi="Times New Roman" w:cs="Arial"/>
          <w:sz w:val="24"/>
          <w:szCs w:val="24"/>
          <w:lang w:eastAsia="lv-LV" w:bidi="lo-LA"/>
        </w:rPr>
      </w:pPr>
      <w:r w:rsidRPr="00C30B14">
        <w:rPr>
          <w:rFonts w:ascii="Times New Roman" w:eastAsia="Times New Roman" w:hAnsi="Times New Roman" w:cs="Arial"/>
          <w:sz w:val="24"/>
          <w:szCs w:val="24"/>
          <w:lang w:eastAsia="lv-LV" w:bidi="lo-LA"/>
        </w:rPr>
        <w:t>2. apstiprināt Nekustamā īpašuma izsoles noteikumus Nr.... (pielikumā),</w:t>
      </w:r>
    </w:p>
    <w:p w:rsidR="00C30B14" w:rsidRDefault="00C30B14" w:rsidP="00C30B14">
      <w:pPr>
        <w:jc w:val="both"/>
        <w:rPr>
          <w:rFonts w:ascii="Times New Roman" w:eastAsia="Times New Roman" w:hAnsi="Times New Roman" w:cs="Arial"/>
          <w:sz w:val="24"/>
          <w:szCs w:val="24"/>
          <w:lang w:eastAsia="lv-LV" w:bidi="lo-LA"/>
        </w:rPr>
      </w:pPr>
      <w:r w:rsidRPr="00C30B14">
        <w:rPr>
          <w:rFonts w:ascii="Times New Roman" w:eastAsia="Times New Roman" w:hAnsi="Times New Roman" w:cs="Arial"/>
          <w:sz w:val="24"/>
          <w:szCs w:val="24"/>
          <w:lang w:eastAsia="lv-LV" w:bidi="lo-LA"/>
        </w:rPr>
        <w:tab/>
      </w:r>
    </w:p>
    <w:p w:rsidR="00C30B14" w:rsidRPr="00C30B14" w:rsidRDefault="00C30B14" w:rsidP="00C30B14">
      <w:pPr>
        <w:ind w:firstLine="720"/>
        <w:jc w:val="both"/>
        <w:rPr>
          <w:rFonts w:ascii="Times New Roman" w:eastAsia="Times New Roman" w:hAnsi="Times New Roman" w:cs="Arial"/>
          <w:sz w:val="24"/>
          <w:szCs w:val="24"/>
          <w:lang w:eastAsia="lv-LV" w:bidi="lo-LA"/>
        </w:rPr>
      </w:pPr>
      <w:r w:rsidRPr="00C30B14">
        <w:rPr>
          <w:rFonts w:ascii="Times New Roman" w:eastAsia="Times New Roman" w:hAnsi="Times New Roman" w:cs="Arial"/>
          <w:sz w:val="24"/>
          <w:szCs w:val="24"/>
          <w:lang w:eastAsia="lv-LV" w:bidi="lo-LA"/>
        </w:rPr>
        <w:t>3. izsoli uzdot rīkot Īpašumu apsaimniekošanas un privatizācijas komisijai,</w:t>
      </w:r>
    </w:p>
    <w:p w:rsidR="00C30B14" w:rsidRDefault="00C30B14" w:rsidP="00C30B14">
      <w:pPr>
        <w:ind w:firstLine="720"/>
        <w:jc w:val="both"/>
        <w:rPr>
          <w:rFonts w:ascii="Times New Roman" w:eastAsia="Times New Roman" w:hAnsi="Times New Roman" w:cs="Arial"/>
          <w:sz w:val="24"/>
          <w:szCs w:val="24"/>
          <w:lang w:eastAsia="lv-LV" w:bidi="lo-LA"/>
        </w:rPr>
      </w:pPr>
    </w:p>
    <w:p w:rsidR="00C30B14" w:rsidRPr="00C30B14" w:rsidRDefault="00C30B14" w:rsidP="00C30B14">
      <w:pPr>
        <w:ind w:firstLine="720"/>
        <w:jc w:val="both"/>
        <w:rPr>
          <w:rFonts w:ascii="Times New Roman" w:eastAsia="Times New Roman" w:hAnsi="Times New Roman" w:cs="Arial"/>
          <w:sz w:val="24"/>
          <w:szCs w:val="24"/>
          <w:lang w:eastAsia="lv-LV" w:bidi="lo-LA"/>
        </w:rPr>
      </w:pPr>
      <w:r w:rsidRPr="00C30B14">
        <w:rPr>
          <w:rFonts w:ascii="Times New Roman" w:eastAsia="Times New Roman" w:hAnsi="Times New Roman" w:cs="Arial"/>
          <w:sz w:val="24"/>
          <w:szCs w:val="24"/>
          <w:lang w:eastAsia="lv-LV" w:bidi="lo-LA"/>
        </w:rPr>
        <w:t xml:space="preserve">4. informāciju par izsoli publicēt laikrakstā „Latvijas Vēstnesis”, Tukuma novada Domes bezmaksas informatīvajā izdevumā „Tukuma Laiks” un pašvaldības tīmekļa vietnē </w:t>
      </w:r>
      <w:hyperlink r:id="rId12" w:history="1">
        <w:r w:rsidRPr="00C30B14">
          <w:rPr>
            <w:rFonts w:ascii="Times New Roman" w:eastAsia="Calibri" w:hAnsi="Times New Roman" w:cs="Arial"/>
            <w:color w:val="000000"/>
            <w:sz w:val="24"/>
            <w:szCs w:val="24"/>
            <w:u w:val="single"/>
            <w:lang w:eastAsia="lv-LV" w:bidi="lo-LA"/>
          </w:rPr>
          <w:t>www.tukums.lv</w:t>
        </w:r>
      </w:hyperlink>
      <w:r w:rsidRPr="00C30B14">
        <w:rPr>
          <w:rFonts w:ascii="Times New Roman" w:eastAsia="Times New Roman" w:hAnsi="Times New Roman" w:cs="Arial"/>
          <w:sz w:val="24"/>
          <w:szCs w:val="24"/>
          <w:lang w:eastAsia="lv-LV" w:bidi="lo-LA"/>
        </w:rPr>
        <w:t xml:space="preserve">. </w:t>
      </w:r>
    </w:p>
    <w:p w:rsidR="00C30B14" w:rsidRDefault="00C30B14" w:rsidP="00C30B14">
      <w:pPr>
        <w:ind w:firstLine="720"/>
        <w:jc w:val="both"/>
        <w:rPr>
          <w:rFonts w:ascii="Times New Roman" w:eastAsia="Times New Roman" w:hAnsi="Times New Roman" w:cs="Arial"/>
          <w:sz w:val="24"/>
          <w:szCs w:val="24"/>
          <w:lang w:eastAsia="lv-LV" w:bidi="lo-LA"/>
        </w:rPr>
      </w:pPr>
    </w:p>
    <w:p w:rsidR="00C30B14" w:rsidRPr="00C30B14" w:rsidRDefault="00C30B14" w:rsidP="00C30B14">
      <w:pPr>
        <w:ind w:firstLine="720"/>
        <w:jc w:val="both"/>
        <w:rPr>
          <w:rFonts w:ascii="Times New Roman" w:eastAsia="Times New Roman" w:hAnsi="Times New Roman" w:cs="Arial"/>
          <w:sz w:val="24"/>
          <w:szCs w:val="24"/>
          <w:lang w:eastAsia="lv-LV" w:bidi="lo-LA"/>
        </w:rPr>
      </w:pPr>
      <w:r w:rsidRPr="00C30B14">
        <w:rPr>
          <w:rFonts w:ascii="Times New Roman" w:eastAsia="Times New Roman" w:hAnsi="Times New Roman" w:cs="Arial"/>
          <w:sz w:val="24"/>
          <w:szCs w:val="24"/>
          <w:lang w:eastAsia="lv-LV" w:bidi="lo-LA"/>
        </w:rPr>
        <w:t>5. kontroli par lēmuma izpildi uzdot Domes iekšējai auditorei Lindai Gruziņai.</w:t>
      </w:r>
    </w:p>
    <w:p w:rsidR="00C30B14" w:rsidRPr="00C30B14" w:rsidRDefault="00C30B14" w:rsidP="00C30B14">
      <w:pPr>
        <w:rPr>
          <w:rFonts w:ascii="Times New Roman" w:eastAsia="Times New Roman" w:hAnsi="Times New Roman" w:cs="Times New Roman"/>
          <w:sz w:val="20"/>
          <w:szCs w:val="24"/>
          <w:lang w:eastAsia="lv-LV"/>
        </w:rPr>
      </w:pPr>
    </w:p>
    <w:p w:rsidR="00C30B14" w:rsidRPr="00C30B14" w:rsidRDefault="00C30B14" w:rsidP="00C30B14">
      <w:pPr>
        <w:rPr>
          <w:rFonts w:ascii="Times New Roman" w:eastAsia="Times New Roman" w:hAnsi="Times New Roman" w:cs="Times New Roman"/>
          <w:sz w:val="20"/>
          <w:szCs w:val="24"/>
          <w:lang w:eastAsia="lv-LV"/>
        </w:rPr>
      </w:pPr>
    </w:p>
    <w:p w:rsidR="00C30B14" w:rsidRPr="00C30B14" w:rsidRDefault="00C30B14" w:rsidP="00C30B14">
      <w:pPr>
        <w:rPr>
          <w:rFonts w:ascii="Times New Roman" w:eastAsia="Times New Roman" w:hAnsi="Times New Roman" w:cs="Times New Roman"/>
          <w:sz w:val="20"/>
          <w:szCs w:val="24"/>
          <w:lang w:eastAsia="lv-LV"/>
        </w:rPr>
      </w:pPr>
    </w:p>
    <w:p w:rsidR="00C30B14" w:rsidRPr="00C30B14" w:rsidRDefault="00C30B14" w:rsidP="00C30B14">
      <w:pPr>
        <w:rPr>
          <w:rFonts w:ascii="Times New Roman" w:eastAsia="Times New Roman" w:hAnsi="Times New Roman" w:cs="Times New Roman"/>
          <w:sz w:val="20"/>
          <w:szCs w:val="24"/>
          <w:lang w:eastAsia="lv-LV"/>
        </w:rPr>
      </w:pPr>
    </w:p>
    <w:p w:rsidR="00C30B14" w:rsidRPr="00C30B14" w:rsidRDefault="00C30B14" w:rsidP="00C30B14">
      <w:pPr>
        <w:rPr>
          <w:rFonts w:ascii="Times New Roman" w:eastAsia="Times New Roman" w:hAnsi="Times New Roman" w:cs="Times New Roman"/>
          <w:sz w:val="20"/>
          <w:szCs w:val="24"/>
          <w:lang w:eastAsia="lv-LV"/>
        </w:rPr>
      </w:pPr>
    </w:p>
    <w:p w:rsidR="00C30B14" w:rsidRPr="00C30B14" w:rsidRDefault="00C30B14" w:rsidP="00C30B14">
      <w:pPr>
        <w:rPr>
          <w:rFonts w:ascii="Times New Roman" w:eastAsia="Times New Roman" w:hAnsi="Times New Roman" w:cs="Times New Roman"/>
          <w:sz w:val="20"/>
          <w:szCs w:val="24"/>
          <w:lang w:eastAsia="lv-LV"/>
        </w:rPr>
      </w:pPr>
    </w:p>
    <w:p w:rsidR="00C30B14" w:rsidRPr="00C30B14" w:rsidRDefault="00C30B14" w:rsidP="00C30B14">
      <w:pPr>
        <w:rPr>
          <w:rFonts w:ascii="Times New Roman" w:eastAsia="Times New Roman" w:hAnsi="Times New Roman" w:cs="Times New Roman"/>
          <w:sz w:val="20"/>
          <w:szCs w:val="24"/>
          <w:lang w:eastAsia="lv-LV"/>
        </w:rPr>
      </w:pPr>
    </w:p>
    <w:p w:rsidR="00C30B14" w:rsidRPr="00C30B14" w:rsidRDefault="00C30B14" w:rsidP="00C30B14">
      <w:pPr>
        <w:rPr>
          <w:rFonts w:ascii="Times New Roman" w:eastAsia="Times New Roman" w:hAnsi="Times New Roman" w:cs="Times New Roman"/>
          <w:sz w:val="20"/>
          <w:szCs w:val="24"/>
          <w:lang w:eastAsia="lv-LV"/>
        </w:rPr>
      </w:pPr>
    </w:p>
    <w:p w:rsidR="00C30B14" w:rsidRPr="00C30B14" w:rsidRDefault="00C30B14" w:rsidP="00C30B14">
      <w:pPr>
        <w:rPr>
          <w:rFonts w:ascii="Times New Roman" w:eastAsia="Times New Roman" w:hAnsi="Times New Roman" w:cs="Times New Roman"/>
          <w:sz w:val="20"/>
          <w:szCs w:val="24"/>
          <w:lang w:eastAsia="lv-LV"/>
        </w:rPr>
      </w:pPr>
    </w:p>
    <w:p w:rsidR="00C30B14" w:rsidRPr="00C30B14" w:rsidRDefault="00C30B14" w:rsidP="00C30B14">
      <w:pPr>
        <w:rPr>
          <w:rFonts w:ascii="Times New Roman" w:eastAsia="Times New Roman" w:hAnsi="Times New Roman" w:cs="Times New Roman"/>
          <w:sz w:val="20"/>
          <w:szCs w:val="24"/>
          <w:lang w:eastAsia="lv-LV"/>
        </w:rPr>
      </w:pPr>
    </w:p>
    <w:p w:rsidR="00C30B14" w:rsidRPr="00C30B14" w:rsidRDefault="00C30B14" w:rsidP="00C30B14">
      <w:pPr>
        <w:rPr>
          <w:rFonts w:ascii="Times New Roman" w:eastAsia="Times New Roman" w:hAnsi="Times New Roman" w:cs="Times New Roman"/>
          <w:sz w:val="20"/>
          <w:szCs w:val="24"/>
          <w:lang w:eastAsia="lv-LV"/>
        </w:rPr>
      </w:pPr>
    </w:p>
    <w:p w:rsidR="00C30B14" w:rsidRPr="00C30B14" w:rsidRDefault="00C30B14" w:rsidP="00C30B14">
      <w:pPr>
        <w:rPr>
          <w:rFonts w:ascii="Times New Roman" w:eastAsia="Times New Roman" w:hAnsi="Times New Roman" w:cs="Times New Roman"/>
          <w:sz w:val="20"/>
          <w:szCs w:val="24"/>
          <w:lang w:eastAsia="lv-LV"/>
        </w:rPr>
      </w:pPr>
    </w:p>
    <w:p w:rsidR="00C30B14" w:rsidRDefault="00C30B14" w:rsidP="00C30B14">
      <w:pPr>
        <w:rPr>
          <w:rFonts w:ascii="Times New Roman" w:eastAsia="Times New Roman" w:hAnsi="Times New Roman" w:cs="Times New Roman"/>
          <w:sz w:val="20"/>
          <w:szCs w:val="24"/>
          <w:lang w:eastAsia="lv-LV"/>
        </w:rPr>
      </w:pPr>
    </w:p>
    <w:p w:rsidR="00C30B14" w:rsidRDefault="00C30B14" w:rsidP="00C30B14">
      <w:pPr>
        <w:rPr>
          <w:rFonts w:ascii="Times New Roman" w:eastAsia="Times New Roman" w:hAnsi="Times New Roman" w:cs="Times New Roman"/>
          <w:sz w:val="20"/>
          <w:szCs w:val="24"/>
          <w:lang w:eastAsia="lv-LV"/>
        </w:rPr>
      </w:pPr>
    </w:p>
    <w:p w:rsidR="00C30B14" w:rsidRDefault="00C30B14" w:rsidP="00C30B14">
      <w:pPr>
        <w:rPr>
          <w:rFonts w:ascii="Times New Roman" w:eastAsia="Times New Roman" w:hAnsi="Times New Roman" w:cs="Times New Roman"/>
          <w:sz w:val="20"/>
          <w:szCs w:val="24"/>
          <w:lang w:eastAsia="lv-LV"/>
        </w:rPr>
      </w:pPr>
    </w:p>
    <w:p w:rsidR="00C30B14" w:rsidRDefault="00C30B14" w:rsidP="00C30B14">
      <w:pPr>
        <w:rPr>
          <w:rFonts w:ascii="Times New Roman" w:eastAsia="Times New Roman" w:hAnsi="Times New Roman" w:cs="Times New Roman"/>
          <w:sz w:val="20"/>
          <w:szCs w:val="24"/>
          <w:lang w:eastAsia="lv-LV"/>
        </w:rPr>
      </w:pPr>
    </w:p>
    <w:p w:rsidR="00C30B14" w:rsidRDefault="00C30B14" w:rsidP="00C30B14">
      <w:pPr>
        <w:rPr>
          <w:rFonts w:ascii="Times New Roman" w:eastAsia="Times New Roman" w:hAnsi="Times New Roman" w:cs="Times New Roman"/>
          <w:sz w:val="20"/>
          <w:szCs w:val="24"/>
          <w:lang w:eastAsia="lv-LV"/>
        </w:rPr>
      </w:pPr>
    </w:p>
    <w:p w:rsidR="00C30B14" w:rsidRDefault="00C30B14" w:rsidP="00C30B14">
      <w:pPr>
        <w:rPr>
          <w:rFonts w:ascii="Times New Roman" w:eastAsia="Times New Roman" w:hAnsi="Times New Roman" w:cs="Times New Roman"/>
          <w:sz w:val="20"/>
          <w:szCs w:val="24"/>
          <w:lang w:eastAsia="lv-LV"/>
        </w:rPr>
      </w:pPr>
    </w:p>
    <w:p w:rsidR="00C30B14" w:rsidRDefault="00C30B14" w:rsidP="00C30B14">
      <w:pPr>
        <w:rPr>
          <w:rFonts w:ascii="Times New Roman" w:eastAsia="Times New Roman" w:hAnsi="Times New Roman" w:cs="Times New Roman"/>
          <w:sz w:val="20"/>
          <w:szCs w:val="24"/>
          <w:lang w:eastAsia="lv-LV"/>
        </w:rPr>
      </w:pPr>
    </w:p>
    <w:p w:rsidR="00C30B14" w:rsidRDefault="00C30B14" w:rsidP="00C30B14">
      <w:pPr>
        <w:rPr>
          <w:rFonts w:ascii="Times New Roman" w:eastAsia="Times New Roman" w:hAnsi="Times New Roman" w:cs="Times New Roman"/>
          <w:sz w:val="20"/>
          <w:szCs w:val="24"/>
          <w:lang w:eastAsia="lv-LV"/>
        </w:rPr>
      </w:pPr>
    </w:p>
    <w:p w:rsidR="00C30B14" w:rsidRDefault="00C30B14" w:rsidP="00C30B14">
      <w:pPr>
        <w:rPr>
          <w:rFonts w:ascii="Times New Roman" w:eastAsia="Times New Roman" w:hAnsi="Times New Roman" w:cs="Times New Roman"/>
          <w:sz w:val="20"/>
          <w:szCs w:val="24"/>
          <w:lang w:eastAsia="lv-LV"/>
        </w:rPr>
      </w:pPr>
    </w:p>
    <w:p w:rsidR="00C30B14" w:rsidRDefault="00C30B14" w:rsidP="00C30B14">
      <w:pPr>
        <w:rPr>
          <w:rFonts w:ascii="Times New Roman" w:eastAsia="Times New Roman" w:hAnsi="Times New Roman" w:cs="Times New Roman"/>
          <w:sz w:val="20"/>
          <w:szCs w:val="24"/>
          <w:lang w:eastAsia="lv-LV"/>
        </w:rPr>
      </w:pPr>
    </w:p>
    <w:p w:rsidR="00C30B14" w:rsidRDefault="00C30B14" w:rsidP="00C30B14">
      <w:pPr>
        <w:rPr>
          <w:rFonts w:ascii="Times New Roman" w:eastAsia="Times New Roman" w:hAnsi="Times New Roman" w:cs="Times New Roman"/>
          <w:sz w:val="20"/>
          <w:szCs w:val="24"/>
          <w:lang w:eastAsia="lv-LV"/>
        </w:rPr>
      </w:pPr>
    </w:p>
    <w:p w:rsidR="00C30B14" w:rsidRDefault="00C30B14" w:rsidP="00C30B14">
      <w:pPr>
        <w:rPr>
          <w:rFonts w:ascii="Times New Roman" w:eastAsia="Times New Roman" w:hAnsi="Times New Roman" w:cs="Times New Roman"/>
          <w:sz w:val="20"/>
          <w:szCs w:val="24"/>
          <w:lang w:eastAsia="lv-LV"/>
        </w:rPr>
      </w:pPr>
    </w:p>
    <w:p w:rsidR="00C30B14" w:rsidRDefault="00C30B14" w:rsidP="00C30B14">
      <w:pPr>
        <w:rPr>
          <w:rFonts w:ascii="Times New Roman" w:eastAsia="Times New Roman" w:hAnsi="Times New Roman" w:cs="Times New Roman"/>
          <w:sz w:val="20"/>
          <w:szCs w:val="24"/>
          <w:lang w:eastAsia="lv-LV"/>
        </w:rPr>
      </w:pPr>
    </w:p>
    <w:p w:rsidR="00C30B14" w:rsidRDefault="00C30B14" w:rsidP="00C30B14">
      <w:pPr>
        <w:rPr>
          <w:rFonts w:ascii="Times New Roman" w:eastAsia="Times New Roman" w:hAnsi="Times New Roman" w:cs="Times New Roman"/>
          <w:sz w:val="20"/>
          <w:szCs w:val="24"/>
          <w:lang w:eastAsia="lv-LV"/>
        </w:rPr>
      </w:pPr>
    </w:p>
    <w:p w:rsidR="00C30B14" w:rsidRDefault="00C30B14" w:rsidP="00C30B14">
      <w:pPr>
        <w:rPr>
          <w:rFonts w:ascii="Times New Roman" w:eastAsia="Times New Roman" w:hAnsi="Times New Roman" w:cs="Times New Roman"/>
          <w:sz w:val="20"/>
          <w:szCs w:val="24"/>
          <w:lang w:eastAsia="lv-LV"/>
        </w:rPr>
      </w:pPr>
    </w:p>
    <w:p w:rsidR="00C30B14" w:rsidRDefault="00C30B14" w:rsidP="00C30B14">
      <w:pPr>
        <w:rPr>
          <w:rFonts w:ascii="Times New Roman" w:eastAsia="Times New Roman" w:hAnsi="Times New Roman" w:cs="Times New Roman"/>
          <w:sz w:val="20"/>
          <w:szCs w:val="24"/>
          <w:lang w:eastAsia="lv-LV"/>
        </w:rPr>
      </w:pPr>
    </w:p>
    <w:p w:rsidR="00C30B14" w:rsidRDefault="00C30B14" w:rsidP="00C30B14">
      <w:pPr>
        <w:rPr>
          <w:rFonts w:ascii="Times New Roman" w:eastAsia="Times New Roman" w:hAnsi="Times New Roman" w:cs="Times New Roman"/>
          <w:sz w:val="20"/>
          <w:szCs w:val="24"/>
          <w:lang w:eastAsia="lv-LV"/>
        </w:rPr>
      </w:pPr>
    </w:p>
    <w:p w:rsidR="00C30B14" w:rsidRDefault="00C30B14" w:rsidP="00C30B14">
      <w:pPr>
        <w:rPr>
          <w:rFonts w:ascii="Times New Roman" w:eastAsia="Times New Roman" w:hAnsi="Times New Roman" w:cs="Times New Roman"/>
          <w:sz w:val="20"/>
          <w:szCs w:val="24"/>
          <w:lang w:eastAsia="lv-LV"/>
        </w:rPr>
      </w:pPr>
    </w:p>
    <w:p w:rsidR="00C30B14" w:rsidRDefault="00C30B14" w:rsidP="00C30B14">
      <w:pPr>
        <w:rPr>
          <w:rFonts w:ascii="Times New Roman" w:eastAsia="Times New Roman" w:hAnsi="Times New Roman" w:cs="Times New Roman"/>
          <w:sz w:val="20"/>
          <w:szCs w:val="24"/>
          <w:lang w:eastAsia="lv-LV"/>
        </w:rPr>
      </w:pPr>
    </w:p>
    <w:p w:rsidR="00C30B14" w:rsidRDefault="00C30B14" w:rsidP="00C30B14">
      <w:pPr>
        <w:rPr>
          <w:rFonts w:ascii="Times New Roman" w:eastAsia="Times New Roman" w:hAnsi="Times New Roman" w:cs="Times New Roman"/>
          <w:sz w:val="20"/>
          <w:szCs w:val="24"/>
          <w:lang w:eastAsia="lv-LV"/>
        </w:rPr>
      </w:pPr>
    </w:p>
    <w:p w:rsidR="00C30B14" w:rsidRDefault="00C30B14" w:rsidP="00C30B14">
      <w:pPr>
        <w:rPr>
          <w:rFonts w:ascii="Times New Roman" w:eastAsia="Times New Roman" w:hAnsi="Times New Roman" w:cs="Times New Roman"/>
          <w:sz w:val="20"/>
          <w:szCs w:val="24"/>
          <w:lang w:eastAsia="lv-LV"/>
        </w:rPr>
      </w:pPr>
    </w:p>
    <w:p w:rsidR="00C30B14" w:rsidRPr="00C30B14" w:rsidRDefault="00C30B14" w:rsidP="00C30B14">
      <w:pPr>
        <w:rPr>
          <w:rFonts w:ascii="Times New Roman" w:eastAsia="Times New Roman" w:hAnsi="Times New Roman" w:cs="Times New Roman"/>
          <w:sz w:val="20"/>
          <w:szCs w:val="24"/>
          <w:lang w:eastAsia="lv-LV"/>
        </w:rPr>
      </w:pPr>
    </w:p>
    <w:p w:rsidR="00C30B14" w:rsidRPr="00C30B14" w:rsidRDefault="00C30B14" w:rsidP="00C30B14">
      <w:pPr>
        <w:rPr>
          <w:rFonts w:ascii="Times New Roman" w:eastAsia="Times New Roman" w:hAnsi="Times New Roman" w:cs="Times New Roman"/>
          <w:sz w:val="20"/>
          <w:szCs w:val="24"/>
          <w:lang w:eastAsia="lv-LV"/>
        </w:rPr>
      </w:pPr>
    </w:p>
    <w:p w:rsidR="00C30B14" w:rsidRPr="00C30B14" w:rsidRDefault="00C30B14" w:rsidP="00C30B14">
      <w:pPr>
        <w:rPr>
          <w:rFonts w:ascii="Times New Roman" w:eastAsia="Times New Roman" w:hAnsi="Times New Roman" w:cs="Times New Roman"/>
          <w:sz w:val="20"/>
          <w:szCs w:val="24"/>
          <w:lang w:eastAsia="lv-LV"/>
        </w:rPr>
      </w:pPr>
      <w:r w:rsidRPr="00C30B14">
        <w:rPr>
          <w:rFonts w:ascii="Times New Roman" w:eastAsia="Times New Roman" w:hAnsi="Times New Roman" w:cs="Times New Roman"/>
          <w:sz w:val="20"/>
          <w:szCs w:val="24"/>
          <w:lang w:eastAsia="lv-LV"/>
        </w:rPr>
        <w:t>Nosūtīt:</w:t>
      </w:r>
    </w:p>
    <w:p w:rsidR="00C30B14" w:rsidRPr="00C30B14" w:rsidRDefault="00C30B14" w:rsidP="00C30B14">
      <w:pPr>
        <w:rPr>
          <w:rFonts w:ascii="Times New Roman" w:eastAsia="Times New Roman" w:hAnsi="Times New Roman" w:cs="Times New Roman"/>
          <w:sz w:val="20"/>
          <w:szCs w:val="24"/>
          <w:lang w:eastAsia="lv-LV"/>
        </w:rPr>
      </w:pPr>
      <w:r w:rsidRPr="00C30B14">
        <w:rPr>
          <w:rFonts w:ascii="Times New Roman" w:eastAsia="Times New Roman" w:hAnsi="Times New Roman" w:cs="Times New Roman"/>
          <w:sz w:val="20"/>
          <w:szCs w:val="24"/>
          <w:lang w:eastAsia="lv-LV"/>
        </w:rPr>
        <w:t>- Fin. nod., - Īp. nod., - Jur. nod.,</w:t>
      </w:r>
    </w:p>
    <w:p w:rsidR="00C30B14" w:rsidRPr="00C30B14" w:rsidRDefault="00C30B14" w:rsidP="00C30B14">
      <w:pPr>
        <w:keepNext/>
        <w:shd w:val="clear" w:color="auto" w:fill="FFFFFF"/>
        <w:autoSpaceDE w:val="0"/>
        <w:autoSpaceDN w:val="0"/>
        <w:adjustRightInd w:val="0"/>
        <w:outlineLvl w:val="0"/>
        <w:rPr>
          <w:rFonts w:ascii="Times New Roman" w:eastAsia="Calibri" w:hAnsi="Times New Roman" w:cs="Times New Roman"/>
          <w:color w:val="000000"/>
          <w:sz w:val="20"/>
          <w:szCs w:val="20"/>
          <w:lang w:eastAsia="lv-LV"/>
        </w:rPr>
      </w:pPr>
      <w:r w:rsidRPr="00C30B14">
        <w:rPr>
          <w:rFonts w:ascii="Times New Roman" w:eastAsia="Calibri" w:hAnsi="Times New Roman" w:cs="Times New Roman"/>
          <w:color w:val="000000"/>
          <w:sz w:val="20"/>
          <w:szCs w:val="20"/>
          <w:lang w:eastAsia="lv-LV"/>
        </w:rPr>
        <w:lastRenderedPageBreak/>
        <w:t>- Administrat. nod. – 2.eks.</w:t>
      </w:r>
    </w:p>
    <w:p w:rsidR="00C30B14" w:rsidRPr="00C30B14" w:rsidRDefault="00C30B14" w:rsidP="00C30B14">
      <w:pPr>
        <w:keepNext/>
        <w:shd w:val="clear" w:color="auto" w:fill="FFFFFF"/>
        <w:autoSpaceDE w:val="0"/>
        <w:autoSpaceDN w:val="0"/>
        <w:adjustRightInd w:val="0"/>
        <w:outlineLvl w:val="0"/>
        <w:rPr>
          <w:rFonts w:ascii="Times New Roman" w:eastAsia="Calibri" w:hAnsi="Times New Roman" w:cs="Times New Roman"/>
          <w:color w:val="000000"/>
          <w:sz w:val="20"/>
          <w:szCs w:val="20"/>
          <w:lang w:eastAsia="lv-LV"/>
        </w:rPr>
      </w:pPr>
      <w:r w:rsidRPr="00C30B14">
        <w:rPr>
          <w:rFonts w:ascii="Times New Roman" w:eastAsia="Calibri" w:hAnsi="Times New Roman" w:cs="Times New Roman"/>
          <w:color w:val="000000"/>
          <w:sz w:val="20"/>
          <w:szCs w:val="20"/>
          <w:lang w:eastAsia="lv-LV"/>
        </w:rPr>
        <w:t>_________________________________</w:t>
      </w:r>
    </w:p>
    <w:p w:rsidR="00C30B14" w:rsidRPr="00C30B14" w:rsidRDefault="00C30B14" w:rsidP="00C30B14">
      <w:pPr>
        <w:keepNext/>
        <w:shd w:val="clear" w:color="auto" w:fill="FFFFFF"/>
        <w:autoSpaceDE w:val="0"/>
        <w:autoSpaceDN w:val="0"/>
        <w:adjustRightInd w:val="0"/>
        <w:outlineLvl w:val="0"/>
        <w:rPr>
          <w:rFonts w:ascii="Times New Roman" w:eastAsia="Calibri" w:hAnsi="Times New Roman" w:cs="Times New Roman"/>
          <w:color w:val="000000"/>
          <w:sz w:val="20"/>
          <w:szCs w:val="20"/>
          <w:lang w:eastAsia="lv-LV"/>
        </w:rPr>
      </w:pPr>
      <w:r w:rsidRPr="00C30B14">
        <w:rPr>
          <w:rFonts w:ascii="Times New Roman" w:eastAsia="Calibri" w:hAnsi="Times New Roman" w:cs="Times New Roman"/>
          <w:color w:val="000000"/>
          <w:sz w:val="20"/>
          <w:szCs w:val="20"/>
          <w:lang w:eastAsia="lv-LV"/>
        </w:rPr>
        <w:t>Sagatavoja: Īpašumu nod. (D.Šmite)</w:t>
      </w:r>
    </w:p>
    <w:p w:rsidR="00C30B14" w:rsidRPr="00C30B14" w:rsidRDefault="00C30B14" w:rsidP="00C30B14">
      <w:pPr>
        <w:ind w:left="5760" w:firstLine="720"/>
        <w:jc w:val="both"/>
        <w:rPr>
          <w:rFonts w:ascii="Times New Roman" w:eastAsia="Times New Roman" w:hAnsi="Times New Roman" w:cs="Times New Roman"/>
          <w:sz w:val="20"/>
          <w:szCs w:val="20"/>
          <w:lang w:eastAsia="lv-LV"/>
        </w:rPr>
      </w:pPr>
    </w:p>
    <w:p w:rsidR="00C30B14" w:rsidRPr="00C30B14" w:rsidRDefault="00C30B14" w:rsidP="00C30B14">
      <w:pPr>
        <w:ind w:left="5760" w:firstLine="720"/>
        <w:jc w:val="both"/>
        <w:rPr>
          <w:rFonts w:ascii="Times New Roman" w:eastAsia="Times New Roman" w:hAnsi="Times New Roman" w:cs="Times New Roman"/>
          <w:sz w:val="20"/>
          <w:szCs w:val="20"/>
          <w:lang w:eastAsia="lv-LV"/>
        </w:rPr>
      </w:pPr>
    </w:p>
    <w:p w:rsidR="00C30B14" w:rsidRPr="00C30B14" w:rsidRDefault="00C30B14" w:rsidP="00C30B14">
      <w:pPr>
        <w:ind w:left="5760" w:firstLine="720"/>
        <w:jc w:val="both"/>
        <w:rPr>
          <w:rFonts w:ascii="Times New Roman" w:eastAsia="Times New Roman" w:hAnsi="Times New Roman" w:cs="Times New Roman"/>
          <w:sz w:val="20"/>
          <w:szCs w:val="20"/>
          <w:lang w:eastAsia="lv-LV"/>
        </w:rPr>
      </w:pPr>
    </w:p>
    <w:p w:rsidR="00C30B14" w:rsidRPr="00C30B14" w:rsidRDefault="00C30B14" w:rsidP="00C30B14">
      <w:pPr>
        <w:ind w:left="5760" w:firstLine="720"/>
        <w:jc w:val="both"/>
        <w:rPr>
          <w:rFonts w:ascii="Times New Roman" w:eastAsia="Times New Roman" w:hAnsi="Times New Roman" w:cs="Times New Roman"/>
          <w:sz w:val="20"/>
          <w:szCs w:val="20"/>
          <w:lang w:eastAsia="lv-LV"/>
        </w:rPr>
      </w:pPr>
    </w:p>
    <w:p w:rsidR="00C30B14" w:rsidRPr="00C30B14" w:rsidRDefault="00C30B14" w:rsidP="00C30B14">
      <w:pPr>
        <w:ind w:left="5760" w:firstLine="720"/>
        <w:jc w:val="both"/>
        <w:rPr>
          <w:rFonts w:ascii="Times New Roman" w:eastAsia="Times New Roman" w:hAnsi="Times New Roman" w:cs="Times New Roman"/>
          <w:sz w:val="20"/>
          <w:szCs w:val="20"/>
          <w:lang w:eastAsia="lv-LV"/>
        </w:rPr>
      </w:pPr>
    </w:p>
    <w:p w:rsidR="00C30B14" w:rsidRPr="00C30B14" w:rsidRDefault="00C30B14" w:rsidP="00C30B14">
      <w:pPr>
        <w:ind w:left="5760" w:firstLine="720"/>
        <w:jc w:val="both"/>
        <w:rPr>
          <w:rFonts w:ascii="Times New Roman" w:eastAsia="Times New Roman" w:hAnsi="Times New Roman" w:cs="Times New Roman"/>
          <w:sz w:val="20"/>
          <w:szCs w:val="20"/>
          <w:lang w:eastAsia="lv-LV"/>
        </w:rPr>
      </w:pPr>
      <w:r w:rsidRPr="00C30B14">
        <w:rPr>
          <w:rFonts w:ascii="Times New Roman" w:eastAsia="Times New Roman" w:hAnsi="Times New Roman" w:cs="Times New Roman"/>
          <w:sz w:val="20"/>
          <w:szCs w:val="20"/>
          <w:lang w:eastAsia="lv-LV"/>
        </w:rPr>
        <w:t xml:space="preserve">APSTIPRINĀTI </w:t>
      </w:r>
    </w:p>
    <w:p w:rsidR="00C30B14" w:rsidRPr="00C30B14" w:rsidRDefault="00C30B14" w:rsidP="00C30B14">
      <w:pPr>
        <w:ind w:left="5760" w:firstLine="720"/>
        <w:jc w:val="both"/>
        <w:rPr>
          <w:rFonts w:ascii="Times New Roman" w:eastAsia="Times New Roman" w:hAnsi="Times New Roman" w:cs="Times New Roman"/>
          <w:sz w:val="20"/>
          <w:szCs w:val="20"/>
          <w:lang w:eastAsia="lv-LV"/>
        </w:rPr>
      </w:pPr>
      <w:r w:rsidRPr="00C30B14">
        <w:rPr>
          <w:rFonts w:ascii="Times New Roman" w:eastAsia="Times New Roman" w:hAnsi="Times New Roman" w:cs="Times New Roman"/>
          <w:sz w:val="20"/>
          <w:szCs w:val="20"/>
          <w:lang w:eastAsia="lv-LV"/>
        </w:rPr>
        <w:t>ar Tukuma novada Domes 30.04.2015.</w:t>
      </w:r>
    </w:p>
    <w:p w:rsidR="00C30B14" w:rsidRPr="00C30B14" w:rsidRDefault="00C30B14" w:rsidP="00C30B14">
      <w:pPr>
        <w:ind w:left="5760" w:firstLine="720"/>
        <w:jc w:val="both"/>
        <w:rPr>
          <w:rFonts w:ascii="Times New Roman" w:eastAsia="Times New Roman" w:hAnsi="Times New Roman" w:cs="Times New Roman"/>
          <w:sz w:val="20"/>
          <w:szCs w:val="20"/>
          <w:lang w:eastAsia="lv-LV"/>
        </w:rPr>
      </w:pPr>
      <w:r w:rsidRPr="00C30B14">
        <w:rPr>
          <w:rFonts w:ascii="Times New Roman" w:eastAsia="Times New Roman" w:hAnsi="Times New Roman" w:cs="Times New Roman"/>
          <w:sz w:val="20"/>
          <w:szCs w:val="20"/>
          <w:lang w:eastAsia="lv-LV"/>
        </w:rPr>
        <w:t>lēmumu (prot. Nr...,</w:t>
      </w:r>
      <w:proofErr w:type="gramStart"/>
      <w:r w:rsidRPr="00C30B14">
        <w:rPr>
          <w:rFonts w:ascii="Times New Roman" w:eastAsia="Times New Roman" w:hAnsi="Times New Roman" w:cs="Times New Roman"/>
          <w:sz w:val="20"/>
          <w:szCs w:val="20"/>
          <w:lang w:eastAsia="lv-LV"/>
        </w:rPr>
        <w:t xml:space="preserve"> .</w:t>
      </w:r>
      <w:proofErr w:type="gramEnd"/>
      <w:r w:rsidRPr="00C30B14">
        <w:rPr>
          <w:rFonts w:ascii="Times New Roman" w:eastAsia="Times New Roman" w:hAnsi="Times New Roman" w:cs="Times New Roman"/>
          <w:sz w:val="20"/>
          <w:szCs w:val="20"/>
          <w:lang w:eastAsia="lv-LV"/>
        </w:rPr>
        <w:t>..§.)</w:t>
      </w:r>
    </w:p>
    <w:p w:rsidR="00C30B14" w:rsidRPr="00C30B14" w:rsidRDefault="00C30B14" w:rsidP="00C30B14">
      <w:pPr>
        <w:ind w:left="3600" w:firstLine="720"/>
        <w:rPr>
          <w:rFonts w:ascii="Times New Roman" w:eastAsia="Times New Roman" w:hAnsi="Times New Roman" w:cs="Times New Roman"/>
          <w:sz w:val="20"/>
          <w:szCs w:val="20"/>
          <w:lang w:eastAsia="lv-LV"/>
        </w:rPr>
      </w:pPr>
    </w:p>
    <w:p w:rsidR="00C30B14" w:rsidRPr="00C30B14" w:rsidRDefault="00C30B14" w:rsidP="00EF25BF">
      <w:pPr>
        <w:jc w:val="center"/>
        <w:rPr>
          <w:rFonts w:ascii="Times New Roman" w:eastAsia="Times New Roman" w:hAnsi="Times New Roman" w:cs="Times New Roman"/>
          <w:b/>
          <w:sz w:val="24"/>
          <w:szCs w:val="24"/>
          <w:lang w:eastAsia="lv-LV"/>
        </w:rPr>
      </w:pPr>
      <w:r w:rsidRPr="00C30B14">
        <w:rPr>
          <w:rFonts w:ascii="Times New Roman" w:eastAsia="Times New Roman" w:hAnsi="Times New Roman" w:cs="Times New Roman"/>
          <w:b/>
          <w:sz w:val="24"/>
          <w:szCs w:val="24"/>
          <w:lang w:eastAsia="lv-LV"/>
        </w:rPr>
        <w:t>IZSOLES NOTEIKUMI</w:t>
      </w:r>
    </w:p>
    <w:p w:rsidR="00C30B14" w:rsidRPr="00C30B14" w:rsidRDefault="00C30B14" w:rsidP="00EF25BF">
      <w:pPr>
        <w:jc w:val="center"/>
        <w:rPr>
          <w:rFonts w:ascii="Times New Roman" w:eastAsia="Times New Roman" w:hAnsi="Times New Roman" w:cs="Times New Roman"/>
          <w:sz w:val="24"/>
          <w:szCs w:val="24"/>
          <w:lang w:eastAsia="lv-LV"/>
        </w:rPr>
      </w:pPr>
      <w:r w:rsidRPr="00C30B14">
        <w:rPr>
          <w:rFonts w:ascii="Times New Roman" w:eastAsia="Times New Roman" w:hAnsi="Times New Roman" w:cs="Times New Roman"/>
          <w:sz w:val="24"/>
          <w:szCs w:val="24"/>
          <w:lang w:eastAsia="lv-LV"/>
        </w:rPr>
        <w:t>Tukumā</w:t>
      </w:r>
    </w:p>
    <w:p w:rsidR="00C30B14" w:rsidRPr="00C30B14" w:rsidRDefault="00C30B14" w:rsidP="00C30B14">
      <w:pPr>
        <w:jc w:val="both"/>
        <w:rPr>
          <w:rFonts w:ascii="Times New Roman" w:eastAsia="Times New Roman" w:hAnsi="Times New Roman" w:cs="Times New Roman"/>
          <w:sz w:val="24"/>
          <w:szCs w:val="24"/>
          <w:lang w:eastAsia="lv-LV"/>
        </w:rPr>
      </w:pPr>
    </w:p>
    <w:p w:rsidR="00C30B14" w:rsidRPr="00C30B14" w:rsidRDefault="00C30B14" w:rsidP="00C30B14">
      <w:pPr>
        <w:jc w:val="both"/>
        <w:rPr>
          <w:rFonts w:ascii="Times New Roman" w:eastAsia="Times New Roman" w:hAnsi="Times New Roman" w:cs="Times New Roman"/>
          <w:sz w:val="24"/>
          <w:szCs w:val="24"/>
          <w:lang w:eastAsia="lv-LV"/>
        </w:rPr>
      </w:pPr>
      <w:r w:rsidRPr="00C30B14">
        <w:rPr>
          <w:rFonts w:ascii="Times New Roman" w:eastAsia="Times New Roman" w:hAnsi="Times New Roman" w:cs="Times New Roman"/>
          <w:sz w:val="24"/>
          <w:szCs w:val="24"/>
          <w:lang w:eastAsia="lv-LV"/>
        </w:rPr>
        <w:t>2015.gada</w:t>
      </w:r>
      <w:proofErr w:type="gramStart"/>
      <w:r w:rsidRPr="00C30B1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w:t>
      </w:r>
      <w:proofErr w:type="gramEnd"/>
      <w:r>
        <w:rPr>
          <w:rFonts w:ascii="Times New Roman" w:eastAsia="Times New Roman" w:hAnsi="Times New Roman" w:cs="Times New Roman"/>
          <w:sz w:val="24"/>
          <w:szCs w:val="24"/>
          <w:lang w:eastAsia="lv-LV"/>
        </w:rPr>
        <w:t>.</w:t>
      </w:r>
      <w:r w:rsidRPr="00C30B14">
        <w:rPr>
          <w:rFonts w:ascii="Times New Roman" w:eastAsia="Times New Roman" w:hAnsi="Times New Roman" w:cs="Times New Roman"/>
          <w:sz w:val="24"/>
          <w:szCs w:val="24"/>
          <w:lang w:eastAsia="lv-LV"/>
        </w:rPr>
        <w:t>aprīlī</w:t>
      </w:r>
      <w:r w:rsidRPr="00C30B14">
        <w:rPr>
          <w:rFonts w:ascii="Times New Roman" w:eastAsia="Times New Roman" w:hAnsi="Times New Roman" w:cs="Times New Roman"/>
          <w:sz w:val="24"/>
          <w:szCs w:val="24"/>
          <w:lang w:eastAsia="lv-LV"/>
        </w:rPr>
        <w:tab/>
      </w:r>
      <w:r w:rsidRPr="00C30B14">
        <w:rPr>
          <w:rFonts w:ascii="Times New Roman" w:eastAsia="Times New Roman" w:hAnsi="Times New Roman" w:cs="Times New Roman"/>
          <w:sz w:val="24"/>
          <w:szCs w:val="24"/>
          <w:lang w:eastAsia="lv-LV"/>
        </w:rPr>
        <w:tab/>
      </w:r>
      <w:r w:rsidRPr="00C30B14">
        <w:rPr>
          <w:rFonts w:ascii="Times New Roman" w:eastAsia="Times New Roman" w:hAnsi="Times New Roman" w:cs="Times New Roman"/>
          <w:sz w:val="24"/>
          <w:szCs w:val="24"/>
          <w:lang w:eastAsia="lv-LV"/>
        </w:rPr>
        <w:tab/>
      </w:r>
      <w:r w:rsidRPr="00C30B14">
        <w:rPr>
          <w:rFonts w:ascii="Times New Roman" w:eastAsia="Times New Roman" w:hAnsi="Times New Roman" w:cs="Times New Roman"/>
          <w:sz w:val="24"/>
          <w:szCs w:val="24"/>
          <w:lang w:eastAsia="lv-LV"/>
        </w:rPr>
        <w:tab/>
      </w:r>
      <w:r w:rsidRPr="00C30B14">
        <w:rPr>
          <w:rFonts w:ascii="Times New Roman" w:eastAsia="Times New Roman" w:hAnsi="Times New Roman" w:cs="Times New Roman"/>
          <w:sz w:val="24"/>
          <w:szCs w:val="24"/>
          <w:lang w:eastAsia="lv-LV"/>
        </w:rPr>
        <w:tab/>
      </w:r>
      <w:r w:rsidRPr="00C30B14">
        <w:rPr>
          <w:rFonts w:ascii="Times New Roman" w:eastAsia="Times New Roman" w:hAnsi="Times New Roman" w:cs="Times New Roman"/>
          <w:sz w:val="24"/>
          <w:szCs w:val="24"/>
          <w:lang w:eastAsia="lv-LV"/>
        </w:rPr>
        <w:tab/>
        <w:t xml:space="preserve">                                          </w:t>
      </w:r>
      <w:r>
        <w:rPr>
          <w:rFonts w:ascii="Times New Roman" w:eastAsia="Times New Roman" w:hAnsi="Times New Roman" w:cs="Times New Roman"/>
          <w:sz w:val="24"/>
          <w:szCs w:val="24"/>
          <w:lang w:eastAsia="lv-LV"/>
        </w:rPr>
        <w:t xml:space="preserve">      </w:t>
      </w:r>
      <w:r w:rsidRPr="00C30B14">
        <w:rPr>
          <w:rFonts w:ascii="Times New Roman" w:eastAsia="Times New Roman" w:hAnsi="Times New Roman" w:cs="Times New Roman"/>
          <w:b/>
          <w:sz w:val="24"/>
          <w:szCs w:val="24"/>
          <w:lang w:eastAsia="lv-LV"/>
        </w:rPr>
        <w:t>Nr...</w:t>
      </w:r>
      <w:r w:rsidRPr="00C30B14">
        <w:rPr>
          <w:rFonts w:ascii="Times New Roman" w:eastAsia="Times New Roman" w:hAnsi="Times New Roman" w:cs="Times New Roman"/>
          <w:sz w:val="24"/>
          <w:szCs w:val="24"/>
          <w:lang w:eastAsia="lv-LV"/>
        </w:rPr>
        <w:t xml:space="preserve"> </w:t>
      </w:r>
    </w:p>
    <w:p w:rsidR="00C30B14" w:rsidRPr="00C30B14" w:rsidRDefault="00C30B14" w:rsidP="00C30B14">
      <w:pPr>
        <w:jc w:val="right"/>
        <w:rPr>
          <w:rFonts w:ascii="Times New Roman" w:eastAsia="Times New Roman" w:hAnsi="Times New Roman" w:cs="Times New Roman"/>
          <w:sz w:val="24"/>
          <w:szCs w:val="24"/>
          <w:lang w:eastAsia="lv-LV"/>
        </w:rPr>
      </w:pPr>
      <w:r w:rsidRPr="00C30B14">
        <w:rPr>
          <w:rFonts w:ascii="Times New Roman" w:eastAsia="Times New Roman" w:hAnsi="Times New Roman" w:cs="Times New Roman"/>
          <w:sz w:val="24"/>
          <w:szCs w:val="24"/>
          <w:lang w:eastAsia="lv-LV"/>
        </w:rPr>
        <w:tab/>
        <w:t>(prot.Nr...,</w:t>
      </w:r>
      <w:proofErr w:type="gramStart"/>
      <w:r w:rsidRPr="00C30B14">
        <w:rPr>
          <w:rFonts w:ascii="Times New Roman" w:eastAsia="Times New Roman" w:hAnsi="Times New Roman" w:cs="Times New Roman"/>
          <w:sz w:val="24"/>
          <w:szCs w:val="24"/>
          <w:lang w:eastAsia="lv-LV"/>
        </w:rPr>
        <w:t xml:space="preserve"> .</w:t>
      </w:r>
      <w:proofErr w:type="gramEnd"/>
      <w:r w:rsidRPr="00C30B14">
        <w:rPr>
          <w:rFonts w:ascii="Times New Roman" w:eastAsia="Times New Roman" w:hAnsi="Times New Roman" w:cs="Times New Roman"/>
          <w:sz w:val="24"/>
          <w:szCs w:val="24"/>
          <w:lang w:eastAsia="lv-LV"/>
        </w:rPr>
        <w:t>..§.)</w:t>
      </w:r>
    </w:p>
    <w:p w:rsidR="00C30B14" w:rsidRPr="00C30B14" w:rsidRDefault="00C30B14" w:rsidP="00C30B14">
      <w:pPr>
        <w:tabs>
          <w:tab w:val="left" w:pos="1560"/>
        </w:tabs>
        <w:jc w:val="both"/>
        <w:rPr>
          <w:rFonts w:ascii="Times New Roman" w:eastAsia="Times New Roman" w:hAnsi="Times New Roman" w:cs="Times New Roman"/>
          <w:b/>
          <w:sz w:val="24"/>
          <w:szCs w:val="24"/>
          <w:lang w:eastAsia="lv-LV"/>
        </w:rPr>
      </w:pPr>
      <w:r w:rsidRPr="00C30B14">
        <w:rPr>
          <w:rFonts w:ascii="Times New Roman" w:eastAsia="Times New Roman" w:hAnsi="Times New Roman" w:cs="Times New Roman"/>
          <w:b/>
          <w:sz w:val="24"/>
          <w:szCs w:val="24"/>
          <w:lang w:eastAsia="lv-LV"/>
        </w:rPr>
        <w:t xml:space="preserve">Par pašvaldības nekustamā īpašuma – </w:t>
      </w:r>
    </w:p>
    <w:p w:rsidR="00C30B14" w:rsidRDefault="00C30B14" w:rsidP="00C30B14">
      <w:pPr>
        <w:tabs>
          <w:tab w:val="left" w:pos="1560"/>
        </w:tabs>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d</w:t>
      </w:r>
      <w:r w:rsidRPr="00C30B14">
        <w:rPr>
          <w:rFonts w:ascii="Times New Roman" w:eastAsia="Times New Roman" w:hAnsi="Times New Roman" w:cs="Times New Roman"/>
          <w:b/>
          <w:sz w:val="24"/>
          <w:szCs w:val="24"/>
          <w:lang w:eastAsia="lv-LV"/>
        </w:rPr>
        <w:t xml:space="preserve">zīvokļa „Ķīšu Mežmalas” -1, Jaunsātu </w:t>
      </w:r>
    </w:p>
    <w:p w:rsidR="00C30B14" w:rsidRPr="00C30B14" w:rsidRDefault="00C30B14" w:rsidP="00C30B14">
      <w:pPr>
        <w:tabs>
          <w:tab w:val="left" w:pos="1560"/>
        </w:tabs>
        <w:jc w:val="both"/>
        <w:rPr>
          <w:rFonts w:ascii="Times New Roman" w:eastAsia="Times New Roman" w:hAnsi="Times New Roman" w:cs="Times New Roman"/>
          <w:b/>
          <w:sz w:val="24"/>
          <w:szCs w:val="24"/>
          <w:lang w:eastAsia="lv-LV"/>
        </w:rPr>
      </w:pPr>
      <w:r w:rsidRPr="00C30B14">
        <w:rPr>
          <w:rFonts w:ascii="Times New Roman" w:eastAsia="Times New Roman" w:hAnsi="Times New Roman" w:cs="Times New Roman"/>
          <w:b/>
          <w:sz w:val="24"/>
          <w:szCs w:val="24"/>
          <w:lang w:eastAsia="lv-LV"/>
        </w:rPr>
        <w:t>pagastā, Tukuma novadā, izsoli</w:t>
      </w:r>
    </w:p>
    <w:p w:rsidR="00C30B14" w:rsidRPr="00C30B14" w:rsidRDefault="00C30B14" w:rsidP="00C30B14">
      <w:pPr>
        <w:tabs>
          <w:tab w:val="left" w:pos="1560"/>
        </w:tabs>
        <w:jc w:val="both"/>
        <w:rPr>
          <w:rFonts w:ascii="Times New Roman" w:eastAsia="Times New Roman" w:hAnsi="Times New Roman" w:cs="Times New Roman"/>
          <w:b/>
          <w:sz w:val="24"/>
          <w:szCs w:val="24"/>
          <w:lang w:eastAsia="lv-LV"/>
        </w:rPr>
      </w:pPr>
    </w:p>
    <w:p w:rsidR="00C30B14" w:rsidRPr="00C30B14" w:rsidRDefault="00C30B14" w:rsidP="00C30B14">
      <w:pPr>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I. </w:t>
      </w:r>
      <w:r w:rsidRPr="00C30B14">
        <w:rPr>
          <w:rFonts w:ascii="Times New Roman" w:eastAsia="Times New Roman" w:hAnsi="Times New Roman" w:cs="Times New Roman"/>
          <w:b/>
          <w:sz w:val="24"/>
          <w:szCs w:val="24"/>
          <w:lang w:eastAsia="lv-LV"/>
        </w:rPr>
        <w:t>Vispārīgie jautājumi</w:t>
      </w:r>
    </w:p>
    <w:p w:rsidR="00C30B14" w:rsidRPr="00C30B14" w:rsidRDefault="00C30B14" w:rsidP="00C30B14">
      <w:pPr>
        <w:ind w:left="1080"/>
        <w:jc w:val="center"/>
        <w:rPr>
          <w:rFonts w:ascii="Times New Roman" w:eastAsia="Times New Roman" w:hAnsi="Times New Roman" w:cs="Times New Roman"/>
          <w:b/>
          <w:sz w:val="24"/>
          <w:szCs w:val="24"/>
          <w:lang w:eastAsia="lv-LV"/>
        </w:rPr>
      </w:pPr>
    </w:p>
    <w:p w:rsidR="00C30B14" w:rsidRPr="00C30B14" w:rsidRDefault="00C30B14" w:rsidP="00C30B14">
      <w:pPr>
        <w:ind w:firstLine="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C30B14">
        <w:rPr>
          <w:rFonts w:ascii="Times New Roman" w:eastAsia="Times New Roman" w:hAnsi="Times New Roman" w:cs="Times New Roman"/>
          <w:sz w:val="24"/>
          <w:szCs w:val="24"/>
          <w:lang w:eastAsia="lv-LV"/>
        </w:rPr>
        <w:t xml:space="preserve">1. </w:t>
      </w:r>
      <w:r w:rsidRPr="00C30B14">
        <w:rPr>
          <w:rFonts w:ascii="Times New Roman" w:eastAsia="Times New Roman" w:hAnsi="Times New Roman" w:cs="Times New Roman"/>
          <w:color w:val="000000"/>
          <w:sz w:val="24"/>
          <w:szCs w:val="24"/>
          <w:lang w:eastAsia="lv-LV"/>
        </w:rPr>
        <w:t xml:space="preserve">Izsoles pamatojums – Tukuma novada Domes 2015.gada 30.aprīļa lēmums „Par pašvaldības nekustamā īpašuma - dzīvokļa </w:t>
      </w:r>
      <w:r w:rsidRPr="00C30B14">
        <w:rPr>
          <w:rFonts w:ascii="Times New Roman" w:eastAsia="Times New Roman" w:hAnsi="Times New Roman" w:cs="Arial"/>
          <w:sz w:val="24"/>
          <w:szCs w:val="24"/>
          <w:lang w:eastAsia="lv-LV" w:bidi="lo-LA"/>
        </w:rPr>
        <w:t>„Ķīšu Mežmalas”-1, Jaunsātu pagastā, Tukuma novadā</w:t>
      </w:r>
      <w:r w:rsidRPr="00C30B14">
        <w:rPr>
          <w:rFonts w:ascii="Times New Roman" w:eastAsia="Times New Roman" w:hAnsi="Times New Roman" w:cs="Times New Roman"/>
          <w:color w:val="000000"/>
          <w:sz w:val="24"/>
          <w:szCs w:val="24"/>
          <w:lang w:eastAsia="lv-LV"/>
        </w:rPr>
        <w:t xml:space="preserve">, atsavināšanu un izsoles noteikumu apstiprināšanu” </w:t>
      </w:r>
      <w:r w:rsidRPr="00C30B14">
        <w:rPr>
          <w:rFonts w:ascii="Times New Roman" w:eastAsia="Times New Roman" w:hAnsi="Times New Roman" w:cs="Times New Roman"/>
          <w:sz w:val="24"/>
          <w:szCs w:val="24"/>
          <w:lang w:eastAsia="lv-LV"/>
        </w:rPr>
        <w:t>(prot. Nr...,</w:t>
      </w:r>
      <w:proofErr w:type="gramStart"/>
      <w:r w:rsidRPr="00C30B14">
        <w:rPr>
          <w:rFonts w:ascii="Times New Roman" w:eastAsia="Times New Roman" w:hAnsi="Times New Roman" w:cs="Times New Roman"/>
          <w:sz w:val="24"/>
          <w:szCs w:val="24"/>
          <w:lang w:eastAsia="lv-LV"/>
        </w:rPr>
        <w:t xml:space="preserve"> .</w:t>
      </w:r>
      <w:proofErr w:type="gramEnd"/>
      <w:r w:rsidRPr="00C30B14">
        <w:rPr>
          <w:rFonts w:ascii="Times New Roman" w:eastAsia="Times New Roman" w:hAnsi="Times New Roman" w:cs="Times New Roman"/>
          <w:sz w:val="24"/>
          <w:szCs w:val="24"/>
          <w:lang w:eastAsia="lv-LV"/>
        </w:rPr>
        <w:t>..§.).</w:t>
      </w:r>
      <w:r w:rsidRPr="00C30B14">
        <w:rPr>
          <w:rFonts w:ascii="Times New Roman" w:eastAsia="Times New Roman" w:hAnsi="Times New Roman" w:cs="Times New Roman"/>
          <w:color w:val="000000"/>
          <w:sz w:val="24"/>
          <w:szCs w:val="24"/>
          <w:lang w:eastAsia="lv-LV"/>
        </w:rPr>
        <w:t xml:space="preserve"> </w:t>
      </w:r>
    </w:p>
    <w:p w:rsidR="00C30B14" w:rsidRPr="00C30B14" w:rsidRDefault="00C30B14" w:rsidP="00C30B14">
      <w:pPr>
        <w:ind w:firstLine="720"/>
        <w:jc w:val="both"/>
        <w:rPr>
          <w:rFonts w:ascii="Times New Roman" w:eastAsia="Times New Roman" w:hAnsi="Times New Roman" w:cs="Times New Roman"/>
          <w:color w:val="000000"/>
          <w:sz w:val="24"/>
          <w:szCs w:val="24"/>
          <w:lang w:eastAsia="lv-LV"/>
        </w:rPr>
      </w:pPr>
      <w:r w:rsidRPr="00C30B14">
        <w:rPr>
          <w:rFonts w:ascii="Times New Roman" w:eastAsia="Times New Roman" w:hAnsi="Times New Roman" w:cs="Times New Roman"/>
          <w:color w:val="000000"/>
          <w:sz w:val="24"/>
          <w:szCs w:val="24"/>
          <w:lang w:eastAsia="lv-LV"/>
        </w:rPr>
        <w:t xml:space="preserve">2. Izsoles rīkotājs – Tukuma novada Domes </w:t>
      </w:r>
      <w:r w:rsidRPr="00C30B14">
        <w:rPr>
          <w:rFonts w:ascii="Times New Roman" w:eastAsia="Times New Roman" w:hAnsi="Times New Roman" w:cs="Times New Roman"/>
          <w:sz w:val="24"/>
          <w:szCs w:val="24"/>
          <w:lang w:eastAsia="lv-LV"/>
        </w:rPr>
        <w:t>Īpašumu apsaimniekošanas un privatizācijas komisija, Talsu ielā 4, Tukumā, Tukuma novadā, LV-3101</w:t>
      </w:r>
      <w:r w:rsidRPr="00C30B14">
        <w:rPr>
          <w:rFonts w:ascii="Times New Roman" w:eastAsia="Times New Roman" w:hAnsi="Times New Roman" w:cs="Times New Roman"/>
          <w:color w:val="000000"/>
          <w:sz w:val="24"/>
          <w:szCs w:val="24"/>
          <w:lang w:eastAsia="lv-LV"/>
        </w:rPr>
        <w:t>.</w:t>
      </w:r>
    </w:p>
    <w:p w:rsidR="00C30B14" w:rsidRPr="00C30B14" w:rsidRDefault="00C30B14" w:rsidP="00C30B14">
      <w:pPr>
        <w:ind w:firstLine="720"/>
        <w:jc w:val="both"/>
        <w:rPr>
          <w:rFonts w:ascii="Times New Roman" w:eastAsia="Times New Roman" w:hAnsi="Times New Roman" w:cs="Times New Roman"/>
          <w:color w:val="000000"/>
          <w:sz w:val="24"/>
          <w:szCs w:val="24"/>
          <w:lang w:eastAsia="lv-LV"/>
        </w:rPr>
      </w:pPr>
      <w:r w:rsidRPr="00C30B14">
        <w:rPr>
          <w:rFonts w:ascii="Times New Roman" w:eastAsia="Times New Roman" w:hAnsi="Times New Roman" w:cs="Times New Roman"/>
          <w:color w:val="000000"/>
          <w:sz w:val="24"/>
          <w:szCs w:val="24"/>
          <w:lang w:eastAsia="lv-LV"/>
        </w:rPr>
        <w:t xml:space="preserve">3. Izsoles mērķis – atsavināt nekustamo īpašumu – dzīvokli </w:t>
      </w:r>
      <w:r w:rsidRPr="00C30B14">
        <w:rPr>
          <w:rFonts w:ascii="Times New Roman" w:eastAsia="Times New Roman" w:hAnsi="Times New Roman" w:cs="Arial"/>
          <w:sz w:val="24"/>
          <w:szCs w:val="24"/>
          <w:lang w:eastAsia="lv-LV" w:bidi="lo-LA"/>
        </w:rPr>
        <w:t>„Ķīšu Mežmalas”-1, Jaunsātu pagastā, Tukuma novadā</w:t>
      </w:r>
      <w:r w:rsidRPr="00C30B14">
        <w:rPr>
          <w:rFonts w:ascii="Times New Roman" w:eastAsia="Times New Roman" w:hAnsi="Times New Roman" w:cs="Times New Roman"/>
          <w:color w:val="000000"/>
          <w:sz w:val="24"/>
          <w:szCs w:val="24"/>
          <w:lang w:eastAsia="lv-LV"/>
        </w:rPr>
        <w:t xml:space="preserve"> (turpmāk – nekustamais īpašums), un nodot to Pircēja īpašumā.</w:t>
      </w:r>
    </w:p>
    <w:p w:rsidR="00C30B14" w:rsidRPr="00C30B14" w:rsidRDefault="00C30B14" w:rsidP="00C30B14">
      <w:pPr>
        <w:ind w:firstLine="720"/>
        <w:jc w:val="both"/>
        <w:rPr>
          <w:rFonts w:ascii="Times New Roman" w:eastAsia="Times New Roman" w:hAnsi="Times New Roman" w:cs="Times New Roman"/>
          <w:color w:val="000000"/>
          <w:sz w:val="24"/>
          <w:szCs w:val="24"/>
          <w:lang w:eastAsia="lv-LV"/>
        </w:rPr>
      </w:pPr>
      <w:r w:rsidRPr="00C30B14">
        <w:rPr>
          <w:rFonts w:ascii="Times New Roman" w:eastAsia="Times New Roman" w:hAnsi="Times New Roman" w:cs="Times New Roman"/>
          <w:color w:val="000000"/>
          <w:sz w:val="24"/>
          <w:szCs w:val="24"/>
          <w:lang w:eastAsia="lv-LV"/>
        </w:rPr>
        <w:t xml:space="preserve">4. Par piedalīšanos izsolē dalībnieks maksā dalības maksu – 10,00 </w:t>
      </w:r>
      <w:r w:rsidRPr="00C30B14">
        <w:rPr>
          <w:rFonts w:ascii="Times New Roman" w:eastAsia="Times New Roman" w:hAnsi="Times New Roman" w:cs="Times New Roman"/>
          <w:i/>
          <w:color w:val="000000"/>
          <w:sz w:val="24"/>
          <w:szCs w:val="24"/>
          <w:lang w:eastAsia="lv-LV"/>
        </w:rPr>
        <w:t>euro</w:t>
      </w:r>
      <w:r w:rsidRPr="00C30B14">
        <w:rPr>
          <w:rFonts w:ascii="Times New Roman" w:eastAsia="Times New Roman" w:hAnsi="Times New Roman" w:cs="Times New Roman"/>
          <w:color w:val="000000"/>
          <w:sz w:val="24"/>
          <w:szCs w:val="24"/>
          <w:lang w:eastAsia="lv-LV"/>
        </w:rPr>
        <w:t xml:space="preserve"> (desmit </w:t>
      </w:r>
      <w:r w:rsidRPr="00C30B14">
        <w:rPr>
          <w:rFonts w:ascii="Times New Roman" w:eastAsia="Times New Roman" w:hAnsi="Times New Roman" w:cs="Times New Roman"/>
          <w:i/>
          <w:color w:val="000000"/>
          <w:sz w:val="24"/>
          <w:szCs w:val="24"/>
          <w:lang w:eastAsia="lv-LV"/>
        </w:rPr>
        <w:t>euro</w:t>
      </w:r>
      <w:r w:rsidRPr="00C30B14">
        <w:rPr>
          <w:rFonts w:ascii="Times New Roman" w:eastAsia="Times New Roman" w:hAnsi="Times New Roman" w:cs="Times New Roman"/>
          <w:color w:val="000000"/>
          <w:sz w:val="24"/>
          <w:szCs w:val="24"/>
          <w:lang w:eastAsia="lv-LV"/>
        </w:rPr>
        <w:t xml:space="preserve">). </w:t>
      </w:r>
    </w:p>
    <w:p w:rsidR="00C30B14" w:rsidRPr="00C30B14" w:rsidRDefault="00C30B14" w:rsidP="00C30B14">
      <w:pPr>
        <w:ind w:firstLine="720"/>
        <w:jc w:val="both"/>
        <w:rPr>
          <w:rFonts w:ascii="Times New Roman" w:eastAsia="Times New Roman" w:hAnsi="Times New Roman" w:cs="Times New Roman"/>
          <w:color w:val="000000"/>
          <w:sz w:val="24"/>
          <w:szCs w:val="24"/>
          <w:lang w:eastAsia="lv-LV"/>
        </w:rPr>
      </w:pPr>
      <w:r w:rsidRPr="00C30B14">
        <w:rPr>
          <w:rFonts w:ascii="Times New Roman" w:eastAsia="Times New Roman" w:hAnsi="Times New Roman" w:cs="Times New Roman"/>
          <w:color w:val="000000"/>
          <w:sz w:val="24"/>
          <w:szCs w:val="24"/>
          <w:lang w:eastAsia="lv-LV"/>
        </w:rPr>
        <w:t>5. Papildus dalības maksai dalībnieks maksā nodrošinājumu 160,00</w:t>
      </w:r>
      <w:r>
        <w:rPr>
          <w:rFonts w:ascii="Times New Roman" w:eastAsia="Times New Roman" w:hAnsi="Times New Roman" w:cs="Times New Roman"/>
          <w:color w:val="000000"/>
          <w:sz w:val="24"/>
          <w:szCs w:val="24"/>
          <w:lang w:eastAsia="lv-LV"/>
        </w:rPr>
        <w:t xml:space="preserve"> </w:t>
      </w:r>
      <w:r w:rsidRPr="00C30B14">
        <w:rPr>
          <w:rFonts w:ascii="Times New Roman" w:eastAsia="Times New Roman" w:hAnsi="Times New Roman" w:cs="Times New Roman"/>
          <w:i/>
          <w:color w:val="000000"/>
          <w:sz w:val="24"/>
          <w:szCs w:val="24"/>
          <w:lang w:eastAsia="lv-LV"/>
        </w:rPr>
        <w:t>euro</w:t>
      </w:r>
      <w:r w:rsidRPr="00C30B14">
        <w:rPr>
          <w:rFonts w:ascii="Times New Roman" w:eastAsia="Times New Roman" w:hAnsi="Times New Roman" w:cs="Times New Roman"/>
          <w:color w:val="000000"/>
          <w:sz w:val="24"/>
          <w:szCs w:val="24"/>
          <w:lang w:eastAsia="lv-LV"/>
        </w:rPr>
        <w:t xml:space="preserve"> (viens simts sešdesmit</w:t>
      </w:r>
      <w:r w:rsidRPr="00C30B14">
        <w:rPr>
          <w:rFonts w:ascii="Times New Roman" w:eastAsia="Times New Roman" w:hAnsi="Times New Roman" w:cs="Times New Roman"/>
          <w:i/>
          <w:color w:val="000000"/>
          <w:sz w:val="24"/>
          <w:szCs w:val="24"/>
          <w:lang w:eastAsia="lv-LV"/>
        </w:rPr>
        <w:t xml:space="preserve"> euro</w:t>
      </w:r>
      <w:r w:rsidRPr="00C30B14">
        <w:rPr>
          <w:rFonts w:ascii="Times New Roman" w:eastAsia="Times New Roman" w:hAnsi="Times New Roman" w:cs="Times New Roman"/>
          <w:color w:val="000000"/>
          <w:sz w:val="24"/>
          <w:szCs w:val="24"/>
          <w:lang w:eastAsia="lv-LV"/>
        </w:rPr>
        <w:t>).</w:t>
      </w:r>
    </w:p>
    <w:p w:rsidR="00C30B14" w:rsidRPr="00C30B14" w:rsidRDefault="00C30B14" w:rsidP="00C30B14">
      <w:pPr>
        <w:ind w:firstLine="720"/>
        <w:jc w:val="both"/>
        <w:rPr>
          <w:rFonts w:ascii="Times New Roman" w:eastAsia="Times New Roman" w:hAnsi="Times New Roman" w:cs="Times New Roman"/>
          <w:color w:val="000000"/>
          <w:sz w:val="24"/>
          <w:szCs w:val="24"/>
          <w:lang w:eastAsia="lv-LV"/>
        </w:rPr>
      </w:pPr>
      <w:r w:rsidRPr="00C30B14">
        <w:rPr>
          <w:rFonts w:ascii="Times New Roman" w:eastAsia="Times New Roman" w:hAnsi="Times New Roman" w:cs="Times New Roman"/>
          <w:color w:val="000000"/>
          <w:sz w:val="24"/>
          <w:szCs w:val="24"/>
          <w:lang w:eastAsia="lv-LV"/>
        </w:rPr>
        <w:t xml:space="preserve">6. Visi maksājumi ir veicami </w:t>
      </w:r>
      <w:r w:rsidRPr="00C30B14">
        <w:rPr>
          <w:rFonts w:ascii="Times New Roman" w:eastAsia="Times New Roman" w:hAnsi="Times New Roman" w:cs="Times New Roman"/>
          <w:i/>
          <w:color w:val="000000"/>
          <w:sz w:val="24"/>
          <w:szCs w:val="24"/>
          <w:lang w:eastAsia="lv-LV"/>
        </w:rPr>
        <w:t>euro.</w:t>
      </w:r>
      <w:r w:rsidRPr="00C30B14">
        <w:rPr>
          <w:rFonts w:ascii="Times New Roman" w:eastAsia="Times New Roman" w:hAnsi="Times New Roman" w:cs="Times New Roman"/>
          <w:color w:val="000000"/>
          <w:sz w:val="24"/>
          <w:szCs w:val="24"/>
          <w:lang w:eastAsia="lv-LV"/>
        </w:rPr>
        <w:t xml:space="preserve"> </w:t>
      </w:r>
    </w:p>
    <w:p w:rsidR="00C30B14" w:rsidRPr="00C30B14" w:rsidRDefault="00C30B14" w:rsidP="00C30B14">
      <w:pPr>
        <w:ind w:firstLine="684"/>
        <w:jc w:val="both"/>
        <w:rPr>
          <w:rFonts w:ascii="Times New Roman" w:eastAsia="Times New Roman" w:hAnsi="Times New Roman" w:cs="Times New Roman"/>
          <w:color w:val="000000"/>
          <w:sz w:val="24"/>
          <w:szCs w:val="24"/>
          <w:lang w:eastAsia="lv-LV"/>
        </w:rPr>
      </w:pPr>
      <w:r w:rsidRPr="00C30B14">
        <w:rPr>
          <w:rFonts w:ascii="Times New Roman" w:eastAsia="Times New Roman" w:hAnsi="Times New Roman" w:cs="Times New Roman"/>
          <w:color w:val="000000"/>
          <w:sz w:val="24"/>
          <w:szCs w:val="24"/>
          <w:lang w:eastAsia="lv-LV"/>
        </w:rPr>
        <w:t>7. Maksājumi ir veicami Tukuma novada Domes, reģistrācijas Nr.90000050975, AS „Swedbank” norēķinu kontā: LV17HABA0001402040731, kods: HABALV22.</w:t>
      </w:r>
    </w:p>
    <w:p w:rsidR="00C30B14" w:rsidRPr="00C30B14" w:rsidRDefault="00C30B14" w:rsidP="00C30B14">
      <w:pPr>
        <w:ind w:firstLine="684"/>
        <w:jc w:val="center"/>
        <w:rPr>
          <w:rFonts w:ascii="Times New Roman" w:eastAsia="Times New Roman" w:hAnsi="Times New Roman" w:cs="Times New Roman"/>
          <w:b/>
          <w:sz w:val="24"/>
          <w:szCs w:val="24"/>
          <w:lang w:eastAsia="lv-LV"/>
        </w:rPr>
      </w:pPr>
    </w:p>
    <w:p w:rsidR="00C30B14" w:rsidRPr="00C30B14" w:rsidRDefault="00C30B14" w:rsidP="00C30B14">
      <w:pPr>
        <w:ind w:firstLine="684"/>
        <w:jc w:val="center"/>
        <w:rPr>
          <w:rFonts w:ascii="Times New Roman" w:eastAsia="Times New Roman" w:hAnsi="Times New Roman" w:cs="Times New Roman"/>
          <w:b/>
          <w:sz w:val="24"/>
          <w:szCs w:val="24"/>
          <w:lang w:eastAsia="lv-LV"/>
        </w:rPr>
      </w:pPr>
      <w:r w:rsidRPr="00C30B14">
        <w:rPr>
          <w:rFonts w:ascii="Times New Roman" w:eastAsia="Times New Roman" w:hAnsi="Times New Roman" w:cs="Times New Roman"/>
          <w:b/>
          <w:sz w:val="24"/>
          <w:szCs w:val="24"/>
          <w:lang w:eastAsia="lv-LV"/>
        </w:rPr>
        <w:t>II. Informācija par nekustamo īpašumu</w:t>
      </w:r>
    </w:p>
    <w:p w:rsidR="00C30B14" w:rsidRPr="00C30B14" w:rsidRDefault="00C30B14" w:rsidP="00C30B14">
      <w:pPr>
        <w:ind w:firstLine="684"/>
        <w:jc w:val="both"/>
        <w:rPr>
          <w:rFonts w:ascii="Times New Roman" w:eastAsia="Times New Roman" w:hAnsi="Times New Roman" w:cs="Times New Roman"/>
          <w:sz w:val="24"/>
          <w:szCs w:val="24"/>
          <w:lang w:eastAsia="lv-LV"/>
        </w:rPr>
      </w:pPr>
      <w:r w:rsidRPr="00C30B14">
        <w:rPr>
          <w:rFonts w:ascii="Times New Roman" w:eastAsia="Times New Roman" w:hAnsi="Times New Roman" w:cs="Times New Roman"/>
          <w:sz w:val="24"/>
          <w:szCs w:val="24"/>
          <w:lang w:eastAsia="lv-LV"/>
        </w:rPr>
        <w:t>8. Informācija par nekustamo īpašumu:</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874"/>
        <w:gridCol w:w="6438"/>
      </w:tblGrid>
      <w:tr w:rsidR="00C30B14" w:rsidRPr="00C30B14" w:rsidTr="00C30B14">
        <w:tc>
          <w:tcPr>
            <w:tcW w:w="576" w:type="dxa"/>
            <w:tcBorders>
              <w:top w:val="single" w:sz="4" w:space="0" w:color="auto"/>
              <w:left w:val="single" w:sz="4" w:space="0" w:color="auto"/>
              <w:bottom w:val="single" w:sz="4" w:space="0" w:color="auto"/>
              <w:right w:val="single" w:sz="4" w:space="0" w:color="auto"/>
            </w:tcBorders>
          </w:tcPr>
          <w:p w:rsidR="00C30B14" w:rsidRPr="00C30B14" w:rsidRDefault="00C30B14" w:rsidP="00C30B14">
            <w:pPr>
              <w:rPr>
                <w:rFonts w:ascii="Times New Roman" w:eastAsia="Times New Roman" w:hAnsi="Times New Roman" w:cs="Times New Roman"/>
                <w:sz w:val="24"/>
                <w:szCs w:val="24"/>
                <w:lang w:eastAsia="lv-LV"/>
              </w:rPr>
            </w:pPr>
            <w:r w:rsidRPr="00C30B14">
              <w:rPr>
                <w:rFonts w:ascii="Times New Roman" w:eastAsia="Times New Roman" w:hAnsi="Times New Roman" w:cs="Times New Roman"/>
                <w:sz w:val="24"/>
                <w:szCs w:val="24"/>
                <w:lang w:eastAsia="lv-LV"/>
              </w:rPr>
              <w:t>8.1.</w:t>
            </w:r>
          </w:p>
        </w:tc>
        <w:tc>
          <w:tcPr>
            <w:tcW w:w="2874" w:type="dxa"/>
            <w:tcBorders>
              <w:top w:val="single" w:sz="4" w:space="0" w:color="auto"/>
              <w:left w:val="single" w:sz="4" w:space="0" w:color="auto"/>
              <w:bottom w:val="single" w:sz="4" w:space="0" w:color="auto"/>
              <w:right w:val="single" w:sz="4" w:space="0" w:color="auto"/>
            </w:tcBorders>
          </w:tcPr>
          <w:p w:rsidR="00C30B14" w:rsidRPr="00C30B14" w:rsidRDefault="00C30B14" w:rsidP="00C30B14">
            <w:pPr>
              <w:rPr>
                <w:rFonts w:ascii="Times New Roman" w:eastAsia="Times New Roman" w:hAnsi="Times New Roman" w:cs="Times New Roman"/>
                <w:sz w:val="24"/>
                <w:szCs w:val="24"/>
                <w:lang w:eastAsia="lv-LV"/>
              </w:rPr>
            </w:pPr>
            <w:r w:rsidRPr="00C30B14">
              <w:rPr>
                <w:rFonts w:ascii="Times New Roman" w:eastAsia="Times New Roman" w:hAnsi="Times New Roman" w:cs="Times New Roman"/>
                <w:sz w:val="24"/>
                <w:szCs w:val="24"/>
                <w:lang w:eastAsia="lv-LV"/>
              </w:rPr>
              <w:t>Nekustamā īpašuma adrese</w:t>
            </w:r>
          </w:p>
        </w:tc>
        <w:tc>
          <w:tcPr>
            <w:tcW w:w="6438" w:type="dxa"/>
            <w:tcBorders>
              <w:top w:val="single" w:sz="4" w:space="0" w:color="auto"/>
              <w:left w:val="single" w:sz="4" w:space="0" w:color="auto"/>
              <w:bottom w:val="single" w:sz="4" w:space="0" w:color="auto"/>
              <w:right w:val="single" w:sz="4" w:space="0" w:color="auto"/>
            </w:tcBorders>
          </w:tcPr>
          <w:p w:rsidR="00C30B14" w:rsidRPr="00C30B14" w:rsidRDefault="00C30B14" w:rsidP="00C30B14">
            <w:pPr>
              <w:rPr>
                <w:rFonts w:ascii="Times New Roman" w:eastAsia="Times New Roman" w:hAnsi="Times New Roman" w:cs="Times New Roman"/>
                <w:b/>
                <w:sz w:val="24"/>
                <w:szCs w:val="24"/>
                <w:lang w:eastAsia="lv-LV"/>
              </w:rPr>
            </w:pPr>
            <w:r w:rsidRPr="00C30B14">
              <w:rPr>
                <w:rFonts w:ascii="Times New Roman" w:eastAsia="Times New Roman" w:hAnsi="Times New Roman" w:cs="Arial"/>
                <w:sz w:val="24"/>
                <w:szCs w:val="24"/>
                <w:lang w:eastAsia="lv-LV" w:bidi="lo-LA"/>
              </w:rPr>
              <w:t>„Ķīšu Mežmalas”-1, Jaunsātu pagastā, Tukuma novadā</w:t>
            </w:r>
            <w:r w:rsidRPr="00C30B14">
              <w:rPr>
                <w:rFonts w:ascii="Times New Roman" w:eastAsia="Times New Roman" w:hAnsi="Times New Roman" w:cs="Times New Roman"/>
                <w:color w:val="000000"/>
                <w:sz w:val="24"/>
                <w:szCs w:val="24"/>
                <w:lang w:eastAsia="lv-LV"/>
              </w:rPr>
              <w:t xml:space="preserve"> </w:t>
            </w:r>
          </w:p>
        </w:tc>
      </w:tr>
      <w:tr w:rsidR="00C30B14" w:rsidRPr="00C30B14" w:rsidTr="00C30B14">
        <w:tc>
          <w:tcPr>
            <w:tcW w:w="576" w:type="dxa"/>
            <w:tcBorders>
              <w:top w:val="single" w:sz="4" w:space="0" w:color="auto"/>
              <w:left w:val="single" w:sz="4" w:space="0" w:color="auto"/>
              <w:bottom w:val="single" w:sz="4" w:space="0" w:color="auto"/>
              <w:right w:val="single" w:sz="4" w:space="0" w:color="auto"/>
            </w:tcBorders>
          </w:tcPr>
          <w:p w:rsidR="00C30B14" w:rsidRPr="00C30B14" w:rsidRDefault="00C30B14" w:rsidP="00C30B14">
            <w:pPr>
              <w:rPr>
                <w:rFonts w:ascii="Times New Roman" w:eastAsia="Times New Roman" w:hAnsi="Times New Roman" w:cs="Times New Roman"/>
                <w:sz w:val="24"/>
                <w:szCs w:val="24"/>
                <w:lang w:eastAsia="lv-LV"/>
              </w:rPr>
            </w:pPr>
            <w:r w:rsidRPr="00C30B14">
              <w:rPr>
                <w:rFonts w:ascii="Times New Roman" w:eastAsia="Times New Roman" w:hAnsi="Times New Roman" w:cs="Times New Roman"/>
                <w:sz w:val="24"/>
                <w:szCs w:val="24"/>
                <w:lang w:eastAsia="lv-LV"/>
              </w:rPr>
              <w:t>8.2.</w:t>
            </w:r>
          </w:p>
        </w:tc>
        <w:tc>
          <w:tcPr>
            <w:tcW w:w="2874" w:type="dxa"/>
            <w:tcBorders>
              <w:top w:val="single" w:sz="4" w:space="0" w:color="auto"/>
              <w:left w:val="single" w:sz="4" w:space="0" w:color="auto"/>
              <w:bottom w:val="single" w:sz="4" w:space="0" w:color="auto"/>
              <w:right w:val="single" w:sz="4" w:space="0" w:color="auto"/>
            </w:tcBorders>
          </w:tcPr>
          <w:p w:rsidR="00C30B14" w:rsidRPr="00C30B14" w:rsidRDefault="00C30B14" w:rsidP="00C30B14">
            <w:pPr>
              <w:rPr>
                <w:rFonts w:ascii="Times New Roman" w:eastAsia="Times New Roman" w:hAnsi="Times New Roman" w:cs="Times New Roman"/>
                <w:sz w:val="24"/>
                <w:szCs w:val="24"/>
                <w:lang w:eastAsia="lv-LV"/>
              </w:rPr>
            </w:pPr>
            <w:r w:rsidRPr="00C30B14">
              <w:rPr>
                <w:rFonts w:ascii="Times New Roman" w:eastAsia="Times New Roman" w:hAnsi="Times New Roman" w:cs="Times New Roman"/>
                <w:sz w:val="24"/>
                <w:szCs w:val="24"/>
                <w:lang w:eastAsia="lv-LV"/>
              </w:rPr>
              <w:t>Kadastra numurs</w:t>
            </w:r>
          </w:p>
        </w:tc>
        <w:tc>
          <w:tcPr>
            <w:tcW w:w="6438" w:type="dxa"/>
            <w:tcBorders>
              <w:top w:val="single" w:sz="4" w:space="0" w:color="auto"/>
              <w:left w:val="single" w:sz="4" w:space="0" w:color="auto"/>
              <w:bottom w:val="single" w:sz="4" w:space="0" w:color="auto"/>
              <w:right w:val="single" w:sz="4" w:space="0" w:color="auto"/>
            </w:tcBorders>
          </w:tcPr>
          <w:p w:rsidR="00C30B14" w:rsidRPr="00C30B14" w:rsidRDefault="00C30B14" w:rsidP="00C30B14">
            <w:pPr>
              <w:rPr>
                <w:rFonts w:ascii="Times New Roman" w:eastAsia="Times New Roman" w:hAnsi="Times New Roman" w:cs="Times New Roman"/>
                <w:sz w:val="24"/>
                <w:szCs w:val="24"/>
                <w:lang w:eastAsia="lv-LV"/>
              </w:rPr>
            </w:pPr>
            <w:r w:rsidRPr="00C30B14">
              <w:rPr>
                <w:rFonts w:ascii="Times New Roman" w:eastAsia="Times New Roman" w:hAnsi="Times New Roman" w:cs="Times New Roman"/>
                <w:sz w:val="24"/>
                <w:szCs w:val="24"/>
                <w:lang w:eastAsia="lv-LV"/>
              </w:rPr>
              <w:t>9058 900 0082</w:t>
            </w:r>
          </w:p>
        </w:tc>
      </w:tr>
      <w:tr w:rsidR="00C30B14" w:rsidRPr="00C30B14" w:rsidTr="00C30B14">
        <w:tc>
          <w:tcPr>
            <w:tcW w:w="576" w:type="dxa"/>
            <w:tcBorders>
              <w:top w:val="single" w:sz="4" w:space="0" w:color="auto"/>
              <w:left w:val="single" w:sz="4" w:space="0" w:color="auto"/>
              <w:bottom w:val="single" w:sz="4" w:space="0" w:color="auto"/>
              <w:right w:val="single" w:sz="4" w:space="0" w:color="auto"/>
            </w:tcBorders>
          </w:tcPr>
          <w:p w:rsidR="00C30B14" w:rsidRPr="00C30B14" w:rsidRDefault="00C30B14" w:rsidP="00C30B14">
            <w:pPr>
              <w:rPr>
                <w:rFonts w:ascii="Times New Roman" w:eastAsia="Times New Roman" w:hAnsi="Times New Roman" w:cs="Times New Roman"/>
                <w:sz w:val="24"/>
                <w:szCs w:val="24"/>
                <w:lang w:eastAsia="lv-LV"/>
              </w:rPr>
            </w:pPr>
            <w:r w:rsidRPr="00C30B14">
              <w:rPr>
                <w:rFonts w:ascii="Times New Roman" w:eastAsia="Times New Roman" w:hAnsi="Times New Roman" w:cs="Times New Roman"/>
                <w:sz w:val="24"/>
                <w:szCs w:val="24"/>
                <w:lang w:eastAsia="lv-LV"/>
              </w:rPr>
              <w:t>8.3.</w:t>
            </w:r>
          </w:p>
        </w:tc>
        <w:tc>
          <w:tcPr>
            <w:tcW w:w="2874" w:type="dxa"/>
            <w:tcBorders>
              <w:top w:val="single" w:sz="4" w:space="0" w:color="auto"/>
              <w:left w:val="single" w:sz="4" w:space="0" w:color="auto"/>
              <w:bottom w:val="single" w:sz="4" w:space="0" w:color="auto"/>
              <w:right w:val="single" w:sz="4" w:space="0" w:color="auto"/>
            </w:tcBorders>
          </w:tcPr>
          <w:p w:rsidR="00C30B14" w:rsidRPr="00C30B14" w:rsidRDefault="00C30B14" w:rsidP="00C30B14">
            <w:pPr>
              <w:rPr>
                <w:rFonts w:ascii="Times New Roman" w:eastAsia="Times New Roman" w:hAnsi="Times New Roman" w:cs="Times New Roman"/>
                <w:sz w:val="24"/>
                <w:szCs w:val="24"/>
                <w:lang w:eastAsia="lv-LV"/>
              </w:rPr>
            </w:pPr>
            <w:r w:rsidRPr="00C30B14">
              <w:rPr>
                <w:rFonts w:ascii="Times New Roman" w:eastAsia="Times New Roman" w:hAnsi="Times New Roman" w:cs="Times New Roman"/>
                <w:sz w:val="24"/>
                <w:szCs w:val="24"/>
                <w:lang w:eastAsia="lv-LV"/>
              </w:rPr>
              <w:t>Nekustamā īpašuma sastāvs</w:t>
            </w:r>
          </w:p>
        </w:tc>
        <w:tc>
          <w:tcPr>
            <w:tcW w:w="6438" w:type="dxa"/>
            <w:tcBorders>
              <w:top w:val="single" w:sz="4" w:space="0" w:color="auto"/>
              <w:left w:val="single" w:sz="4" w:space="0" w:color="auto"/>
              <w:bottom w:val="single" w:sz="4" w:space="0" w:color="auto"/>
              <w:right w:val="single" w:sz="4" w:space="0" w:color="auto"/>
            </w:tcBorders>
          </w:tcPr>
          <w:p w:rsidR="00C30B14" w:rsidRPr="00C30B14" w:rsidRDefault="00C30B14" w:rsidP="00C30B14">
            <w:pPr>
              <w:rPr>
                <w:rFonts w:ascii="Times New Roman" w:eastAsia="Times New Roman" w:hAnsi="Times New Roman" w:cs="Times New Roman"/>
                <w:b/>
                <w:sz w:val="24"/>
                <w:szCs w:val="24"/>
                <w:lang w:eastAsia="lv-LV"/>
              </w:rPr>
            </w:pPr>
            <w:r w:rsidRPr="00C30B14">
              <w:rPr>
                <w:rFonts w:ascii="Times New Roman" w:eastAsia="Times New Roman" w:hAnsi="Times New Roman" w:cs="Times New Roman"/>
                <w:sz w:val="24"/>
                <w:szCs w:val="24"/>
                <w:lang w:eastAsia="lv-LV"/>
              </w:rPr>
              <w:t>dzīvoklis Nr.1, ar kopējo platību 53,8 m</w:t>
            </w:r>
            <w:r w:rsidRPr="00C30B14">
              <w:rPr>
                <w:rFonts w:ascii="Times New Roman" w:eastAsia="Times New Roman" w:hAnsi="Times New Roman" w:cs="Times New Roman"/>
                <w:sz w:val="24"/>
                <w:szCs w:val="24"/>
                <w:vertAlign w:val="superscript"/>
                <w:lang w:eastAsia="lv-LV"/>
              </w:rPr>
              <w:t>2</w:t>
            </w:r>
            <w:r w:rsidRPr="00C30B14">
              <w:rPr>
                <w:rFonts w:ascii="Times New Roman" w:eastAsia="Times New Roman" w:hAnsi="Times New Roman" w:cs="Times New Roman"/>
                <w:sz w:val="24"/>
                <w:szCs w:val="24"/>
                <w:lang w:eastAsia="lv-LV"/>
              </w:rPr>
              <w:t xml:space="preserve"> ir 2-istabu dzīvoklis, kurš atrodas 3-stāvu daudzdzīvokļu ēkas 1.stāvā, kopīpašuma 538/9464 domājamā daļa no būves un zemes. </w:t>
            </w:r>
          </w:p>
        </w:tc>
      </w:tr>
      <w:tr w:rsidR="00C30B14" w:rsidRPr="00C30B14" w:rsidTr="00C30B14">
        <w:tc>
          <w:tcPr>
            <w:tcW w:w="576" w:type="dxa"/>
            <w:tcBorders>
              <w:top w:val="single" w:sz="4" w:space="0" w:color="auto"/>
              <w:left w:val="single" w:sz="4" w:space="0" w:color="auto"/>
              <w:bottom w:val="single" w:sz="4" w:space="0" w:color="auto"/>
              <w:right w:val="single" w:sz="4" w:space="0" w:color="auto"/>
            </w:tcBorders>
          </w:tcPr>
          <w:p w:rsidR="00C30B14" w:rsidRPr="00C30B14" w:rsidRDefault="00C30B14" w:rsidP="00C30B14">
            <w:pPr>
              <w:rPr>
                <w:rFonts w:ascii="Times New Roman" w:eastAsia="Times New Roman" w:hAnsi="Times New Roman" w:cs="Times New Roman"/>
                <w:sz w:val="24"/>
                <w:szCs w:val="24"/>
                <w:lang w:eastAsia="lv-LV"/>
              </w:rPr>
            </w:pPr>
            <w:r w:rsidRPr="00C30B14">
              <w:rPr>
                <w:rFonts w:ascii="Times New Roman" w:eastAsia="Times New Roman" w:hAnsi="Times New Roman" w:cs="Times New Roman"/>
                <w:sz w:val="24"/>
                <w:szCs w:val="24"/>
                <w:lang w:eastAsia="lv-LV"/>
              </w:rPr>
              <w:t xml:space="preserve">8.4. </w:t>
            </w:r>
          </w:p>
        </w:tc>
        <w:tc>
          <w:tcPr>
            <w:tcW w:w="2874" w:type="dxa"/>
            <w:tcBorders>
              <w:top w:val="single" w:sz="4" w:space="0" w:color="auto"/>
              <w:left w:val="single" w:sz="4" w:space="0" w:color="auto"/>
              <w:bottom w:val="single" w:sz="4" w:space="0" w:color="auto"/>
              <w:right w:val="single" w:sz="4" w:space="0" w:color="auto"/>
            </w:tcBorders>
          </w:tcPr>
          <w:p w:rsidR="00C30B14" w:rsidRPr="00C30B14" w:rsidRDefault="00C30B14" w:rsidP="00C30B14">
            <w:pPr>
              <w:rPr>
                <w:rFonts w:ascii="Times New Roman" w:eastAsia="Times New Roman" w:hAnsi="Times New Roman" w:cs="Times New Roman"/>
                <w:sz w:val="24"/>
                <w:szCs w:val="24"/>
                <w:lang w:eastAsia="lv-LV"/>
              </w:rPr>
            </w:pPr>
            <w:r w:rsidRPr="00C30B14">
              <w:rPr>
                <w:rFonts w:ascii="Times New Roman" w:eastAsia="Times New Roman" w:hAnsi="Times New Roman" w:cs="Times New Roman"/>
                <w:sz w:val="24"/>
                <w:szCs w:val="24"/>
                <w:lang w:eastAsia="lv-LV"/>
              </w:rPr>
              <w:t>Īpašnieks</w:t>
            </w:r>
          </w:p>
        </w:tc>
        <w:tc>
          <w:tcPr>
            <w:tcW w:w="6438" w:type="dxa"/>
            <w:tcBorders>
              <w:top w:val="single" w:sz="4" w:space="0" w:color="auto"/>
              <w:left w:val="single" w:sz="4" w:space="0" w:color="auto"/>
              <w:bottom w:val="single" w:sz="4" w:space="0" w:color="auto"/>
              <w:right w:val="single" w:sz="4" w:space="0" w:color="auto"/>
            </w:tcBorders>
          </w:tcPr>
          <w:p w:rsidR="00C30B14" w:rsidRPr="00C30B14" w:rsidRDefault="00C30B14" w:rsidP="00C30B14">
            <w:pPr>
              <w:rPr>
                <w:rFonts w:ascii="Times New Roman" w:eastAsia="Times New Roman" w:hAnsi="Times New Roman" w:cs="Times New Roman"/>
                <w:sz w:val="24"/>
                <w:szCs w:val="24"/>
                <w:lang w:eastAsia="lv-LV"/>
              </w:rPr>
            </w:pPr>
            <w:r w:rsidRPr="00C30B14">
              <w:rPr>
                <w:rFonts w:ascii="Times New Roman" w:eastAsia="Times New Roman" w:hAnsi="Times New Roman" w:cs="Times New Roman"/>
                <w:sz w:val="24"/>
                <w:szCs w:val="24"/>
                <w:lang w:eastAsia="lv-LV"/>
              </w:rPr>
              <w:t>Tukuma novada Dome</w:t>
            </w:r>
            <w:proofErr w:type="gramStart"/>
            <w:r w:rsidRPr="00C30B14">
              <w:rPr>
                <w:rFonts w:ascii="Times New Roman" w:eastAsia="Times New Roman" w:hAnsi="Times New Roman" w:cs="Times New Roman"/>
                <w:sz w:val="24"/>
                <w:szCs w:val="24"/>
                <w:lang w:eastAsia="lv-LV"/>
              </w:rPr>
              <w:t xml:space="preserve">  </w:t>
            </w:r>
            <w:proofErr w:type="gramEnd"/>
          </w:p>
        </w:tc>
      </w:tr>
      <w:tr w:rsidR="00C30B14" w:rsidRPr="00C30B14" w:rsidTr="00C30B14">
        <w:tc>
          <w:tcPr>
            <w:tcW w:w="576" w:type="dxa"/>
            <w:tcBorders>
              <w:top w:val="single" w:sz="4" w:space="0" w:color="auto"/>
              <w:left w:val="single" w:sz="4" w:space="0" w:color="auto"/>
              <w:bottom w:val="single" w:sz="4" w:space="0" w:color="auto"/>
              <w:right w:val="single" w:sz="4" w:space="0" w:color="auto"/>
            </w:tcBorders>
          </w:tcPr>
          <w:p w:rsidR="00C30B14" w:rsidRPr="00C30B14" w:rsidRDefault="00C30B14" w:rsidP="00C30B14">
            <w:pPr>
              <w:rPr>
                <w:rFonts w:ascii="Times New Roman" w:eastAsia="Times New Roman" w:hAnsi="Times New Roman" w:cs="Times New Roman"/>
                <w:sz w:val="24"/>
                <w:szCs w:val="24"/>
                <w:lang w:eastAsia="lv-LV"/>
              </w:rPr>
            </w:pPr>
            <w:r w:rsidRPr="00C30B14">
              <w:rPr>
                <w:rFonts w:ascii="Times New Roman" w:eastAsia="Times New Roman" w:hAnsi="Times New Roman" w:cs="Times New Roman"/>
                <w:sz w:val="24"/>
                <w:szCs w:val="24"/>
                <w:lang w:eastAsia="lv-LV"/>
              </w:rPr>
              <w:t>8.5.</w:t>
            </w:r>
          </w:p>
        </w:tc>
        <w:tc>
          <w:tcPr>
            <w:tcW w:w="2874" w:type="dxa"/>
            <w:tcBorders>
              <w:top w:val="single" w:sz="4" w:space="0" w:color="auto"/>
              <w:left w:val="single" w:sz="4" w:space="0" w:color="auto"/>
              <w:bottom w:val="single" w:sz="4" w:space="0" w:color="auto"/>
              <w:right w:val="single" w:sz="4" w:space="0" w:color="auto"/>
            </w:tcBorders>
          </w:tcPr>
          <w:p w:rsidR="00C30B14" w:rsidRPr="00C30B14" w:rsidRDefault="00C30B14" w:rsidP="00C30B14">
            <w:pPr>
              <w:rPr>
                <w:rFonts w:ascii="Times New Roman" w:eastAsia="Times New Roman" w:hAnsi="Times New Roman" w:cs="Times New Roman"/>
                <w:sz w:val="24"/>
                <w:szCs w:val="24"/>
                <w:lang w:eastAsia="lv-LV"/>
              </w:rPr>
            </w:pPr>
            <w:r w:rsidRPr="00C30B14">
              <w:rPr>
                <w:rFonts w:ascii="Times New Roman" w:eastAsia="Times New Roman" w:hAnsi="Times New Roman" w:cs="Times New Roman"/>
                <w:sz w:val="24"/>
                <w:szCs w:val="24"/>
                <w:lang w:eastAsia="lv-LV"/>
              </w:rPr>
              <w:t>Telpu iekšējās apdares raksturojums</w:t>
            </w:r>
          </w:p>
        </w:tc>
        <w:tc>
          <w:tcPr>
            <w:tcW w:w="6438" w:type="dxa"/>
            <w:tcBorders>
              <w:top w:val="single" w:sz="4" w:space="0" w:color="auto"/>
              <w:left w:val="single" w:sz="4" w:space="0" w:color="auto"/>
              <w:bottom w:val="single" w:sz="4" w:space="0" w:color="auto"/>
              <w:right w:val="single" w:sz="4" w:space="0" w:color="auto"/>
            </w:tcBorders>
          </w:tcPr>
          <w:p w:rsidR="00C30B14" w:rsidRPr="00C30B14" w:rsidRDefault="00C30B14" w:rsidP="00C30B14">
            <w:pPr>
              <w:numPr>
                <w:ilvl w:val="0"/>
                <w:numId w:val="15"/>
              </w:numPr>
              <w:ind w:left="270" w:hanging="270"/>
              <w:rPr>
                <w:rFonts w:ascii="Times New Roman" w:eastAsia="Times New Roman" w:hAnsi="Times New Roman" w:cs="Times New Roman"/>
                <w:sz w:val="24"/>
                <w:szCs w:val="24"/>
                <w:lang w:eastAsia="lv-LV"/>
              </w:rPr>
            </w:pPr>
            <w:r w:rsidRPr="00C30B14">
              <w:rPr>
                <w:rFonts w:ascii="Times New Roman" w:eastAsia="Times New Roman" w:hAnsi="Times New Roman" w:cs="Times New Roman"/>
                <w:sz w:val="24"/>
                <w:szCs w:val="24"/>
                <w:lang w:eastAsia="lv-LV"/>
              </w:rPr>
              <w:t>dzīvojamā istaba Nr.1, platība – 18,5 m</w:t>
            </w:r>
            <w:r w:rsidRPr="00C30B14">
              <w:rPr>
                <w:rFonts w:ascii="Times New Roman" w:eastAsia="Times New Roman" w:hAnsi="Times New Roman" w:cs="Times New Roman"/>
                <w:sz w:val="24"/>
                <w:szCs w:val="24"/>
                <w:vertAlign w:val="superscript"/>
                <w:lang w:eastAsia="lv-LV"/>
              </w:rPr>
              <w:t>2</w:t>
            </w:r>
            <w:r w:rsidRPr="00C30B14">
              <w:rPr>
                <w:rFonts w:ascii="Times New Roman" w:eastAsia="Times New Roman" w:hAnsi="Times New Roman" w:cs="Times New Roman"/>
                <w:sz w:val="24"/>
                <w:szCs w:val="24"/>
                <w:lang w:eastAsia="lv-LV"/>
              </w:rPr>
              <w:t>, griesti</w:t>
            </w:r>
            <w:r w:rsidR="00777D7B">
              <w:rPr>
                <w:rFonts w:ascii="Times New Roman" w:eastAsia="Times New Roman" w:hAnsi="Times New Roman" w:cs="Times New Roman"/>
                <w:sz w:val="24"/>
                <w:szCs w:val="24"/>
                <w:lang w:eastAsia="lv-LV"/>
              </w:rPr>
              <w:t xml:space="preserve"> </w:t>
            </w:r>
            <w:r w:rsidRPr="00C30B14">
              <w:rPr>
                <w:rFonts w:ascii="Times New Roman" w:eastAsia="Times New Roman" w:hAnsi="Times New Roman" w:cs="Times New Roman"/>
                <w:sz w:val="24"/>
                <w:szCs w:val="24"/>
                <w:lang w:eastAsia="lv-LV"/>
              </w:rPr>
              <w:t>-</w:t>
            </w:r>
            <w:r w:rsidR="00777D7B">
              <w:rPr>
                <w:rFonts w:ascii="Times New Roman" w:eastAsia="Times New Roman" w:hAnsi="Times New Roman" w:cs="Times New Roman"/>
                <w:sz w:val="24"/>
                <w:szCs w:val="24"/>
                <w:lang w:eastAsia="lv-LV"/>
              </w:rPr>
              <w:t xml:space="preserve"> </w:t>
            </w:r>
            <w:r w:rsidRPr="00C30B14">
              <w:rPr>
                <w:rFonts w:ascii="Times New Roman" w:eastAsia="Times New Roman" w:hAnsi="Times New Roman" w:cs="Times New Roman"/>
                <w:sz w:val="24"/>
                <w:szCs w:val="24"/>
                <w:lang w:eastAsia="lv-LV"/>
              </w:rPr>
              <w:t>krāsoti, grīdas</w:t>
            </w:r>
            <w:r w:rsidR="00777D7B">
              <w:rPr>
                <w:rFonts w:ascii="Times New Roman" w:eastAsia="Times New Roman" w:hAnsi="Times New Roman" w:cs="Times New Roman"/>
                <w:sz w:val="24"/>
                <w:szCs w:val="24"/>
                <w:lang w:eastAsia="lv-LV"/>
              </w:rPr>
              <w:t xml:space="preserve"> </w:t>
            </w:r>
            <w:r w:rsidRPr="00C30B14">
              <w:rPr>
                <w:rFonts w:ascii="Times New Roman" w:eastAsia="Times New Roman" w:hAnsi="Times New Roman" w:cs="Times New Roman"/>
                <w:sz w:val="24"/>
                <w:szCs w:val="24"/>
                <w:lang w:eastAsia="lv-LV"/>
              </w:rPr>
              <w:t>-</w:t>
            </w:r>
            <w:r w:rsidR="00777D7B">
              <w:rPr>
                <w:rFonts w:ascii="Times New Roman" w:eastAsia="Times New Roman" w:hAnsi="Times New Roman" w:cs="Times New Roman"/>
                <w:sz w:val="24"/>
                <w:szCs w:val="24"/>
                <w:lang w:eastAsia="lv-LV"/>
              </w:rPr>
              <w:t xml:space="preserve"> </w:t>
            </w:r>
            <w:r w:rsidRPr="00C30B14">
              <w:rPr>
                <w:rFonts w:ascii="Times New Roman" w:eastAsia="Times New Roman" w:hAnsi="Times New Roman" w:cs="Times New Roman"/>
                <w:sz w:val="24"/>
                <w:szCs w:val="24"/>
                <w:lang w:eastAsia="lv-LV"/>
              </w:rPr>
              <w:t>preskartona plātnes, durvis</w:t>
            </w:r>
            <w:r w:rsidR="00777D7B">
              <w:rPr>
                <w:rFonts w:ascii="Times New Roman" w:eastAsia="Times New Roman" w:hAnsi="Times New Roman" w:cs="Times New Roman"/>
                <w:sz w:val="24"/>
                <w:szCs w:val="24"/>
                <w:lang w:eastAsia="lv-LV"/>
              </w:rPr>
              <w:t xml:space="preserve"> </w:t>
            </w:r>
            <w:r w:rsidRPr="00C30B14">
              <w:rPr>
                <w:rFonts w:ascii="Times New Roman" w:eastAsia="Times New Roman" w:hAnsi="Times New Roman" w:cs="Times New Roman"/>
                <w:sz w:val="24"/>
                <w:szCs w:val="24"/>
                <w:lang w:eastAsia="lv-LV"/>
              </w:rPr>
              <w:t>-</w:t>
            </w:r>
            <w:r w:rsidR="00777D7B">
              <w:rPr>
                <w:rFonts w:ascii="Times New Roman" w:eastAsia="Times New Roman" w:hAnsi="Times New Roman" w:cs="Times New Roman"/>
                <w:sz w:val="24"/>
                <w:szCs w:val="24"/>
                <w:lang w:eastAsia="lv-LV"/>
              </w:rPr>
              <w:t xml:space="preserve"> </w:t>
            </w:r>
            <w:r w:rsidRPr="00C30B14">
              <w:rPr>
                <w:rFonts w:ascii="Times New Roman" w:eastAsia="Times New Roman" w:hAnsi="Times New Roman" w:cs="Times New Roman"/>
                <w:sz w:val="24"/>
                <w:szCs w:val="24"/>
                <w:lang w:eastAsia="lv-LV"/>
              </w:rPr>
              <w:t>koka, logi</w:t>
            </w:r>
            <w:r w:rsidR="00777D7B">
              <w:rPr>
                <w:rFonts w:ascii="Times New Roman" w:eastAsia="Times New Roman" w:hAnsi="Times New Roman" w:cs="Times New Roman"/>
                <w:sz w:val="24"/>
                <w:szCs w:val="24"/>
                <w:lang w:eastAsia="lv-LV"/>
              </w:rPr>
              <w:t xml:space="preserve"> </w:t>
            </w:r>
            <w:r w:rsidRPr="00C30B14">
              <w:rPr>
                <w:rFonts w:ascii="Times New Roman" w:eastAsia="Times New Roman" w:hAnsi="Times New Roman" w:cs="Times New Roman"/>
                <w:sz w:val="24"/>
                <w:szCs w:val="24"/>
                <w:lang w:eastAsia="lv-LV"/>
              </w:rPr>
              <w:t>-</w:t>
            </w:r>
            <w:r w:rsidR="00777D7B">
              <w:rPr>
                <w:rFonts w:ascii="Times New Roman" w:eastAsia="Times New Roman" w:hAnsi="Times New Roman" w:cs="Times New Roman"/>
                <w:sz w:val="24"/>
                <w:szCs w:val="24"/>
                <w:lang w:eastAsia="lv-LV"/>
              </w:rPr>
              <w:t xml:space="preserve"> </w:t>
            </w:r>
            <w:r w:rsidRPr="00C30B14">
              <w:rPr>
                <w:rFonts w:ascii="Times New Roman" w:eastAsia="Times New Roman" w:hAnsi="Times New Roman" w:cs="Times New Roman"/>
                <w:sz w:val="24"/>
                <w:szCs w:val="24"/>
                <w:lang w:eastAsia="lv-LV"/>
              </w:rPr>
              <w:t>standarta, stāvoklis</w:t>
            </w:r>
            <w:r w:rsidR="00777D7B">
              <w:rPr>
                <w:rFonts w:ascii="Times New Roman" w:eastAsia="Times New Roman" w:hAnsi="Times New Roman" w:cs="Times New Roman"/>
                <w:sz w:val="24"/>
                <w:szCs w:val="24"/>
                <w:lang w:eastAsia="lv-LV"/>
              </w:rPr>
              <w:t xml:space="preserve"> </w:t>
            </w:r>
            <w:r w:rsidRPr="00C30B14">
              <w:rPr>
                <w:rFonts w:ascii="Times New Roman" w:eastAsia="Times New Roman" w:hAnsi="Times New Roman" w:cs="Times New Roman"/>
                <w:sz w:val="24"/>
                <w:szCs w:val="24"/>
                <w:lang w:eastAsia="lv-LV"/>
              </w:rPr>
              <w:t>- daļēji apmierinošs;</w:t>
            </w:r>
          </w:p>
          <w:p w:rsidR="00C30B14" w:rsidRPr="00C30B14" w:rsidRDefault="00C30B14" w:rsidP="00C30B14">
            <w:pPr>
              <w:numPr>
                <w:ilvl w:val="0"/>
                <w:numId w:val="15"/>
              </w:numPr>
              <w:ind w:left="270" w:hanging="270"/>
              <w:rPr>
                <w:rFonts w:ascii="Times New Roman" w:eastAsia="Times New Roman" w:hAnsi="Times New Roman" w:cs="Times New Roman"/>
                <w:sz w:val="24"/>
                <w:szCs w:val="24"/>
                <w:lang w:eastAsia="lv-LV"/>
              </w:rPr>
            </w:pPr>
            <w:r w:rsidRPr="00C30B14">
              <w:rPr>
                <w:rFonts w:ascii="Times New Roman" w:eastAsia="Times New Roman" w:hAnsi="Times New Roman" w:cs="Times New Roman"/>
                <w:sz w:val="24"/>
                <w:szCs w:val="24"/>
                <w:lang w:eastAsia="lv-LV"/>
              </w:rPr>
              <w:t>dzīvojamā istaba Nr.2, platība – 9,0 m</w:t>
            </w:r>
            <w:r w:rsidRPr="00C30B14">
              <w:rPr>
                <w:rFonts w:ascii="Times New Roman" w:eastAsia="Times New Roman" w:hAnsi="Times New Roman" w:cs="Times New Roman"/>
                <w:sz w:val="24"/>
                <w:szCs w:val="24"/>
                <w:vertAlign w:val="superscript"/>
                <w:lang w:eastAsia="lv-LV"/>
              </w:rPr>
              <w:t>2</w:t>
            </w:r>
            <w:r w:rsidRPr="00C30B14">
              <w:rPr>
                <w:rFonts w:ascii="Times New Roman" w:eastAsia="Times New Roman" w:hAnsi="Times New Roman" w:cs="Times New Roman"/>
                <w:sz w:val="24"/>
                <w:szCs w:val="24"/>
                <w:lang w:eastAsia="lv-LV"/>
              </w:rPr>
              <w:t>, griesti</w:t>
            </w:r>
            <w:r w:rsidR="00777D7B">
              <w:rPr>
                <w:rFonts w:ascii="Times New Roman" w:eastAsia="Times New Roman" w:hAnsi="Times New Roman" w:cs="Times New Roman"/>
                <w:sz w:val="24"/>
                <w:szCs w:val="24"/>
                <w:lang w:eastAsia="lv-LV"/>
              </w:rPr>
              <w:t xml:space="preserve"> </w:t>
            </w:r>
            <w:r w:rsidRPr="00C30B14">
              <w:rPr>
                <w:rFonts w:ascii="Times New Roman" w:eastAsia="Times New Roman" w:hAnsi="Times New Roman" w:cs="Times New Roman"/>
                <w:sz w:val="24"/>
                <w:szCs w:val="24"/>
                <w:lang w:eastAsia="lv-LV"/>
              </w:rPr>
              <w:t>-</w:t>
            </w:r>
            <w:r w:rsidR="00777D7B">
              <w:rPr>
                <w:rFonts w:ascii="Times New Roman" w:eastAsia="Times New Roman" w:hAnsi="Times New Roman" w:cs="Times New Roman"/>
                <w:sz w:val="24"/>
                <w:szCs w:val="24"/>
                <w:lang w:eastAsia="lv-LV"/>
              </w:rPr>
              <w:t xml:space="preserve"> </w:t>
            </w:r>
            <w:r w:rsidRPr="00C30B14">
              <w:rPr>
                <w:rFonts w:ascii="Times New Roman" w:eastAsia="Times New Roman" w:hAnsi="Times New Roman" w:cs="Times New Roman"/>
                <w:sz w:val="24"/>
                <w:szCs w:val="24"/>
                <w:lang w:eastAsia="lv-LV"/>
              </w:rPr>
              <w:t>krāsoti, grīdas</w:t>
            </w:r>
            <w:r w:rsidR="00777D7B">
              <w:rPr>
                <w:rFonts w:ascii="Times New Roman" w:eastAsia="Times New Roman" w:hAnsi="Times New Roman" w:cs="Times New Roman"/>
                <w:sz w:val="24"/>
                <w:szCs w:val="24"/>
                <w:lang w:eastAsia="lv-LV"/>
              </w:rPr>
              <w:t xml:space="preserve"> </w:t>
            </w:r>
            <w:r w:rsidRPr="00C30B14">
              <w:rPr>
                <w:rFonts w:ascii="Times New Roman" w:eastAsia="Times New Roman" w:hAnsi="Times New Roman" w:cs="Times New Roman"/>
                <w:sz w:val="24"/>
                <w:szCs w:val="24"/>
                <w:lang w:eastAsia="lv-LV"/>
              </w:rPr>
              <w:t>-</w:t>
            </w:r>
            <w:r w:rsidR="00777D7B">
              <w:rPr>
                <w:rFonts w:ascii="Times New Roman" w:eastAsia="Times New Roman" w:hAnsi="Times New Roman" w:cs="Times New Roman"/>
                <w:sz w:val="24"/>
                <w:szCs w:val="24"/>
                <w:lang w:eastAsia="lv-LV"/>
              </w:rPr>
              <w:t xml:space="preserve"> </w:t>
            </w:r>
            <w:r w:rsidRPr="00C30B14">
              <w:rPr>
                <w:rFonts w:ascii="Times New Roman" w:eastAsia="Times New Roman" w:hAnsi="Times New Roman" w:cs="Times New Roman"/>
                <w:sz w:val="24"/>
                <w:szCs w:val="24"/>
                <w:lang w:eastAsia="lv-LV"/>
              </w:rPr>
              <w:t>preskartona plātnes, durvis</w:t>
            </w:r>
            <w:r w:rsidR="00777D7B">
              <w:rPr>
                <w:rFonts w:ascii="Times New Roman" w:eastAsia="Times New Roman" w:hAnsi="Times New Roman" w:cs="Times New Roman"/>
                <w:sz w:val="24"/>
                <w:szCs w:val="24"/>
                <w:lang w:eastAsia="lv-LV"/>
              </w:rPr>
              <w:t xml:space="preserve"> </w:t>
            </w:r>
            <w:r w:rsidRPr="00C30B14">
              <w:rPr>
                <w:rFonts w:ascii="Times New Roman" w:eastAsia="Times New Roman" w:hAnsi="Times New Roman" w:cs="Times New Roman"/>
                <w:sz w:val="24"/>
                <w:szCs w:val="24"/>
                <w:lang w:eastAsia="lv-LV"/>
              </w:rPr>
              <w:t>-</w:t>
            </w:r>
            <w:r w:rsidR="00777D7B">
              <w:rPr>
                <w:rFonts w:ascii="Times New Roman" w:eastAsia="Times New Roman" w:hAnsi="Times New Roman" w:cs="Times New Roman"/>
                <w:sz w:val="24"/>
                <w:szCs w:val="24"/>
                <w:lang w:eastAsia="lv-LV"/>
              </w:rPr>
              <w:t xml:space="preserve"> </w:t>
            </w:r>
            <w:r w:rsidRPr="00C30B14">
              <w:rPr>
                <w:rFonts w:ascii="Times New Roman" w:eastAsia="Times New Roman" w:hAnsi="Times New Roman" w:cs="Times New Roman"/>
                <w:sz w:val="24"/>
                <w:szCs w:val="24"/>
                <w:lang w:eastAsia="lv-LV"/>
              </w:rPr>
              <w:t>koka, logi</w:t>
            </w:r>
            <w:r w:rsidR="00777D7B">
              <w:rPr>
                <w:rFonts w:ascii="Times New Roman" w:eastAsia="Times New Roman" w:hAnsi="Times New Roman" w:cs="Times New Roman"/>
                <w:sz w:val="24"/>
                <w:szCs w:val="24"/>
                <w:lang w:eastAsia="lv-LV"/>
              </w:rPr>
              <w:t xml:space="preserve"> </w:t>
            </w:r>
            <w:r w:rsidRPr="00C30B14">
              <w:rPr>
                <w:rFonts w:ascii="Times New Roman" w:eastAsia="Times New Roman" w:hAnsi="Times New Roman" w:cs="Times New Roman"/>
                <w:sz w:val="24"/>
                <w:szCs w:val="24"/>
                <w:lang w:eastAsia="lv-LV"/>
              </w:rPr>
              <w:t>-</w:t>
            </w:r>
            <w:r w:rsidR="00777D7B">
              <w:rPr>
                <w:rFonts w:ascii="Times New Roman" w:eastAsia="Times New Roman" w:hAnsi="Times New Roman" w:cs="Times New Roman"/>
                <w:sz w:val="24"/>
                <w:szCs w:val="24"/>
                <w:lang w:eastAsia="lv-LV"/>
              </w:rPr>
              <w:t xml:space="preserve"> </w:t>
            </w:r>
            <w:r w:rsidRPr="00C30B14">
              <w:rPr>
                <w:rFonts w:ascii="Times New Roman" w:eastAsia="Times New Roman" w:hAnsi="Times New Roman" w:cs="Times New Roman"/>
                <w:sz w:val="24"/>
                <w:szCs w:val="24"/>
                <w:lang w:eastAsia="lv-LV"/>
              </w:rPr>
              <w:t xml:space="preserve">standarta, </w:t>
            </w:r>
            <w:r w:rsidRPr="00C30B14">
              <w:rPr>
                <w:rFonts w:ascii="Times New Roman" w:eastAsia="Times New Roman" w:hAnsi="Times New Roman" w:cs="Times New Roman"/>
                <w:sz w:val="24"/>
                <w:szCs w:val="24"/>
                <w:lang w:eastAsia="lv-LV"/>
              </w:rPr>
              <w:lastRenderedPageBreak/>
              <w:t>stāvoklis</w:t>
            </w:r>
            <w:r w:rsidR="00777D7B">
              <w:rPr>
                <w:rFonts w:ascii="Times New Roman" w:eastAsia="Times New Roman" w:hAnsi="Times New Roman" w:cs="Times New Roman"/>
                <w:sz w:val="24"/>
                <w:szCs w:val="24"/>
                <w:lang w:eastAsia="lv-LV"/>
              </w:rPr>
              <w:t xml:space="preserve"> </w:t>
            </w:r>
            <w:r w:rsidRPr="00C30B14">
              <w:rPr>
                <w:rFonts w:ascii="Times New Roman" w:eastAsia="Times New Roman" w:hAnsi="Times New Roman" w:cs="Times New Roman"/>
                <w:sz w:val="24"/>
                <w:szCs w:val="24"/>
                <w:lang w:eastAsia="lv-LV"/>
              </w:rPr>
              <w:t>- apmierinošs;</w:t>
            </w:r>
          </w:p>
          <w:p w:rsidR="00C30B14" w:rsidRPr="00C30B14" w:rsidRDefault="00C30B14" w:rsidP="00C30B14">
            <w:pPr>
              <w:numPr>
                <w:ilvl w:val="0"/>
                <w:numId w:val="15"/>
              </w:numPr>
              <w:ind w:left="270" w:hanging="284"/>
              <w:rPr>
                <w:rFonts w:ascii="Times New Roman" w:eastAsia="Times New Roman" w:hAnsi="Times New Roman" w:cs="Times New Roman"/>
                <w:sz w:val="24"/>
                <w:szCs w:val="24"/>
                <w:lang w:eastAsia="lv-LV"/>
              </w:rPr>
            </w:pPr>
            <w:r w:rsidRPr="00C30B14">
              <w:rPr>
                <w:rFonts w:ascii="Times New Roman" w:eastAsia="Times New Roman" w:hAnsi="Times New Roman" w:cs="Times New Roman"/>
                <w:sz w:val="24"/>
                <w:szCs w:val="24"/>
                <w:lang w:eastAsia="lv-LV"/>
              </w:rPr>
              <w:t>virtuve, platība – 8,5 m</w:t>
            </w:r>
            <w:r w:rsidRPr="00C30B14">
              <w:rPr>
                <w:rFonts w:ascii="Times New Roman" w:eastAsia="Times New Roman" w:hAnsi="Times New Roman" w:cs="Times New Roman"/>
                <w:sz w:val="24"/>
                <w:szCs w:val="24"/>
                <w:vertAlign w:val="superscript"/>
                <w:lang w:eastAsia="lv-LV"/>
              </w:rPr>
              <w:t>2</w:t>
            </w:r>
            <w:r w:rsidRPr="00C30B14">
              <w:rPr>
                <w:rFonts w:ascii="Times New Roman" w:eastAsia="Times New Roman" w:hAnsi="Times New Roman" w:cs="Times New Roman"/>
                <w:sz w:val="24"/>
                <w:szCs w:val="24"/>
                <w:lang w:eastAsia="lv-LV"/>
              </w:rPr>
              <w:t>, griesti</w:t>
            </w:r>
            <w:r w:rsidR="00777D7B">
              <w:rPr>
                <w:rFonts w:ascii="Times New Roman" w:eastAsia="Times New Roman" w:hAnsi="Times New Roman" w:cs="Times New Roman"/>
                <w:sz w:val="24"/>
                <w:szCs w:val="24"/>
                <w:lang w:eastAsia="lv-LV"/>
              </w:rPr>
              <w:t xml:space="preserve"> </w:t>
            </w:r>
            <w:r w:rsidRPr="00C30B14">
              <w:rPr>
                <w:rFonts w:ascii="Times New Roman" w:eastAsia="Times New Roman" w:hAnsi="Times New Roman" w:cs="Times New Roman"/>
                <w:sz w:val="24"/>
                <w:szCs w:val="24"/>
                <w:lang w:eastAsia="lv-LV"/>
              </w:rPr>
              <w:t>-</w:t>
            </w:r>
            <w:r w:rsidR="00777D7B">
              <w:rPr>
                <w:rFonts w:ascii="Times New Roman" w:eastAsia="Times New Roman" w:hAnsi="Times New Roman" w:cs="Times New Roman"/>
                <w:sz w:val="24"/>
                <w:szCs w:val="24"/>
                <w:lang w:eastAsia="lv-LV"/>
              </w:rPr>
              <w:t xml:space="preserve"> </w:t>
            </w:r>
            <w:r w:rsidRPr="00C30B14">
              <w:rPr>
                <w:rFonts w:ascii="Times New Roman" w:eastAsia="Times New Roman" w:hAnsi="Times New Roman" w:cs="Times New Roman"/>
                <w:sz w:val="24"/>
                <w:szCs w:val="24"/>
                <w:lang w:eastAsia="lv-LV"/>
              </w:rPr>
              <w:t>krāsoti, grīdas</w:t>
            </w:r>
            <w:r w:rsidR="00777D7B">
              <w:rPr>
                <w:rFonts w:ascii="Times New Roman" w:eastAsia="Times New Roman" w:hAnsi="Times New Roman" w:cs="Times New Roman"/>
                <w:sz w:val="24"/>
                <w:szCs w:val="24"/>
                <w:lang w:eastAsia="lv-LV"/>
              </w:rPr>
              <w:t xml:space="preserve"> </w:t>
            </w:r>
            <w:r w:rsidRPr="00C30B14">
              <w:rPr>
                <w:rFonts w:ascii="Times New Roman" w:eastAsia="Times New Roman" w:hAnsi="Times New Roman" w:cs="Times New Roman"/>
                <w:sz w:val="24"/>
                <w:szCs w:val="24"/>
                <w:lang w:eastAsia="lv-LV"/>
              </w:rPr>
              <w:t>-</w:t>
            </w:r>
            <w:r w:rsidR="00777D7B">
              <w:rPr>
                <w:rFonts w:ascii="Times New Roman" w:eastAsia="Times New Roman" w:hAnsi="Times New Roman" w:cs="Times New Roman"/>
                <w:sz w:val="24"/>
                <w:szCs w:val="24"/>
                <w:lang w:eastAsia="lv-LV"/>
              </w:rPr>
              <w:t xml:space="preserve"> </w:t>
            </w:r>
            <w:r w:rsidRPr="00C30B14">
              <w:rPr>
                <w:rFonts w:ascii="Times New Roman" w:eastAsia="Times New Roman" w:hAnsi="Times New Roman" w:cs="Times New Roman"/>
                <w:sz w:val="24"/>
                <w:szCs w:val="24"/>
                <w:lang w:eastAsia="lv-LV"/>
              </w:rPr>
              <w:t>preskartona plātnes, durvis</w:t>
            </w:r>
            <w:r w:rsidR="00777D7B">
              <w:rPr>
                <w:rFonts w:ascii="Times New Roman" w:eastAsia="Times New Roman" w:hAnsi="Times New Roman" w:cs="Times New Roman"/>
                <w:sz w:val="24"/>
                <w:szCs w:val="24"/>
                <w:lang w:eastAsia="lv-LV"/>
              </w:rPr>
              <w:t xml:space="preserve"> </w:t>
            </w:r>
            <w:r w:rsidRPr="00C30B14">
              <w:rPr>
                <w:rFonts w:ascii="Times New Roman" w:eastAsia="Times New Roman" w:hAnsi="Times New Roman" w:cs="Times New Roman"/>
                <w:sz w:val="24"/>
                <w:szCs w:val="24"/>
                <w:lang w:eastAsia="lv-LV"/>
              </w:rPr>
              <w:t>-</w:t>
            </w:r>
            <w:r w:rsidR="00777D7B">
              <w:rPr>
                <w:rFonts w:ascii="Times New Roman" w:eastAsia="Times New Roman" w:hAnsi="Times New Roman" w:cs="Times New Roman"/>
                <w:sz w:val="24"/>
                <w:szCs w:val="24"/>
                <w:lang w:eastAsia="lv-LV"/>
              </w:rPr>
              <w:t xml:space="preserve"> </w:t>
            </w:r>
            <w:r w:rsidRPr="00C30B14">
              <w:rPr>
                <w:rFonts w:ascii="Times New Roman" w:eastAsia="Times New Roman" w:hAnsi="Times New Roman" w:cs="Times New Roman"/>
                <w:sz w:val="24"/>
                <w:szCs w:val="24"/>
                <w:lang w:eastAsia="lv-LV"/>
              </w:rPr>
              <w:t>koka, logi</w:t>
            </w:r>
            <w:r w:rsidR="00777D7B">
              <w:rPr>
                <w:rFonts w:ascii="Times New Roman" w:eastAsia="Times New Roman" w:hAnsi="Times New Roman" w:cs="Times New Roman"/>
                <w:sz w:val="24"/>
                <w:szCs w:val="24"/>
                <w:lang w:eastAsia="lv-LV"/>
              </w:rPr>
              <w:t xml:space="preserve"> </w:t>
            </w:r>
            <w:r w:rsidRPr="00C30B14">
              <w:rPr>
                <w:rFonts w:ascii="Times New Roman" w:eastAsia="Times New Roman" w:hAnsi="Times New Roman" w:cs="Times New Roman"/>
                <w:sz w:val="24"/>
                <w:szCs w:val="24"/>
                <w:lang w:eastAsia="lv-LV"/>
              </w:rPr>
              <w:t>-</w:t>
            </w:r>
            <w:r w:rsidR="00777D7B">
              <w:rPr>
                <w:rFonts w:ascii="Times New Roman" w:eastAsia="Times New Roman" w:hAnsi="Times New Roman" w:cs="Times New Roman"/>
                <w:sz w:val="24"/>
                <w:szCs w:val="24"/>
                <w:lang w:eastAsia="lv-LV"/>
              </w:rPr>
              <w:t xml:space="preserve"> </w:t>
            </w:r>
            <w:r w:rsidRPr="00C30B14">
              <w:rPr>
                <w:rFonts w:ascii="Times New Roman" w:eastAsia="Times New Roman" w:hAnsi="Times New Roman" w:cs="Times New Roman"/>
                <w:sz w:val="24"/>
                <w:szCs w:val="24"/>
                <w:lang w:eastAsia="lv-LV"/>
              </w:rPr>
              <w:t>standarta, stāvoklis</w:t>
            </w:r>
            <w:r w:rsidR="00777D7B">
              <w:rPr>
                <w:rFonts w:ascii="Times New Roman" w:eastAsia="Times New Roman" w:hAnsi="Times New Roman" w:cs="Times New Roman"/>
                <w:sz w:val="24"/>
                <w:szCs w:val="24"/>
                <w:lang w:eastAsia="lv-LV"/>
              </w:rPr>
              <w:t xml:space="preserve"> </w:t>
            </w:r>
            <w:r w:rsidRPr="00C30B14">
              <w:rPr>
                <w:rFonts w:ascii="Times New Roman" w:eastAsia="Times New Roman" w:hAnsi="Times New Roman" w:cs="Times New Roman"/>
                <w:sz w:val="24"/>
                <w:szCs w:val="24"/>
                <w:lang w:eastAsia="lv-LV"/>
              </w:rPr>
              <w:t>- daļēji apmierinošs;</w:t>
            </w:r>
          </w:p>
          <w:p w:rsidR="00C30B14" w:rsidRPr="00C30B14" w:rsidRDefault="00C30B14" w:rsidP="00C30B14">
            <w:pPr>
              <w:numPr>
                <w:ilvl w:val="0"/>
                <w:numId w:val="15"/>
              </w:numPr>
              <w:ind w:left="270" w:hanging="270"/>
              <w:rPr>
                <w:rFonts w:ascii="Times New Roman" w:eastAsia="Times New Roman" w:hAnsi="Times New Roman" w:cs="Times New Roman"/>
                <w:sz w:val="24"/>
                <w:szCs w:val="24"/>
                <w:lang w:eastAsia="lv-LV"/>
              </w:rPr>
            </w:pPr>
            <w:r w:rsidRPr="00C30B14">
              <w:rPr>
                <w:rFonts w:ascii="Times New Roman" w:eastAsia="Times New Roman" w:hAnsi="Times New Roman" w:cs="Times New Roman"/>
                <w:sz w:val="24"/>
                <w:szCs w:val="24"/>
                <w:lang w:eastAsia="lv-LV"/>
              </w:rPr>
              <w:t>gaitenis, platība – 7,2 m</w:t>
            </w:r>
            <w:r w:rsidRPr="00C30B14">
              <w:rPr>
                <w:rFonts w:ascii="Times New Roman" w:eastAsia="Times New Roman" w:hAnsi="Times New Roman" w:cs="Times New Roman"/>
                <w:sz w:val="24"/>
                <w:szCs w:val="24"/>
                <w:vertAlign w:val="superscript"/>
                <w:lang w:eastAsia="lv-LV"/>
              </w:rPr>
              <w:t>2</w:t>
            </w:r>
            <w:r w:rsidRPr="00C30B14">
              <w:rPr>
                <w:rFonts w:ascii="Times New Roman" w:eastAsia="Times New Roman" w:hAnsi="Times New Roman" w:cs="Times New Roman"/>
                <w:sz w:val="24"/>
                <w:szCs w:val="24"/>
                <w:lang w:eastAsia="lv-LV"/>
              </w:rPr>
              <w:t>, stāvoklis</w:t>
            </w:r>
            <w:r w:rsidR="00777D7B">
              <w:rPr>
                <w:rFonts w:ascii="Times New Roman" w:eastAsia="Times New Roman" w:hAnsi="Times New Roman" w:cs="Times New Roman"/>
                <w:sz w:val="24"/>
                <w:szCs w:val="24"/>
                <w:lang w:eastAsia="lv-LV"/>
              </w:rPr>
              <w:t xml:space="preserve"> </w:t>
            </w:r>
            <w:r w:rsidRPr="00C30B14">
              <w:rPr>
                <w:rFonts w:ascii="Times New Roman" w:eastAsia="Times New Roman" w:hAnsi="Times New Roman" w:cs="Times New Roman"/>
                <w:sz w:val="24"/>
                <w:szCs w:val="24"/>
                <w:lang w:eastAsia="lv-LV"/>
              </w:rPr>
              <w:t>- apmierinošs;</w:t>
            </w:r>
          </w:p>
          <w:p w:rsidR="00C30B14" w:rsidRPr="00C30B14" w:rsidRDefault="00C30B14" w:rsidP="00C30B14">
            <w:pPr>
              <w:numPr>
                <w:ilvl w:val="0"/>
                <w:numId w:val="15"/>
              </w:numPr>
              <w:ind w:left="270" w:hanging="270"/>
              <w:rPr>
                <w:rFonts w:ascii="Times New Roman" w:eastAsia="Times New Roman" w:hAnsi="Times New Roman" w:cs="Times New Roman"/>
                <w:sz w:val="24"/>
                <w:szCs w:val="24"/>
                <w:lang w:eastAsia="lv-LV"/>
              </w:rPr>
            </w:pPr>
            <w:r w:rsidRPr="00C30B14">
              <w:rPr>
                <w:rFonts w:ascii="Times New Roman" w:eastAsia="Times New Roman" w:hAnsi="Times New Roman" w:cs="Times New Roman"/>
                <w:sz w:val="24"/>
                <w:szCs w:val="24"/>
                <w:lang w:eastAsia="lv-LV"/>
              </w:rPr>
              <w:t>vannas istaba, platība – 2,6 m</w:t>
            </w:r>
            <w:r w:rsidRPr="00C30B14">
              <w:rPr>
                <w:rFonts w:ascii="Times New Roman" w:eastAsia="Times New Roman" w:hAnsi="Times New Roman" w:cs="Times New Roman"/>
                <w:sz w:val="24"/>
                <w:szCs w:val="24"/>
                <w:vertAlign w:val="superscript"/>
                <w:lang w:eastAsia="lv-LV"/>
              </w:rPr>
              <w:t>2</w:t>
            </w:r>
            <w:r w:rsidRPr="00C30B14">
              <w:rPr>
                <w:rFonts w:ascii="Times New Roman" w:eastAsia="Times New Roman" w:hAnsi="Times New Roman" w:cs="Times New Roman"/>
                <w:sz w:val="24"/>
                <w:szCs w:val="24"/>
                <w:lang w:eastAsia="lv-LV"/>
              </w:rPr>
              <w:t>, stāvoklis</w:t>
            </w:r>
            <w:r w:rsidR="00777D7B">
              <w:rPr>
                <w:rFonts w:ascii="Times New Roman" w:eastAsia="Times New Roman" w:hAnsi="Times New Roman" w:cs="Times New Roman"/>
                <w:sz w:val="24"/>
                <w:szCs w:val="24"/>
                <w:lang w:eastAsia="lv-LV"/>
              </w:rPr>
              <w:t xml:space="preserve"> </w:t>
            </w:r>
            <w:r w:rsidRPr="00C30B14">
              <w:rPr>
                <w:rFonts w:ascii="Times New Roman" w:eastAsia="Times New Roman" w:hAnsi="Times New Roman" w:cs="Times New Roman"/>
                <w:sz w:val="24"/>
                <w:szCs w:val="24"/>
                <w:lang w:eastAsia="lv-LV"/>
              </w:rPr>
              <w:t>- slikts;</w:t>
            </w:r>
          </w:p>
          <w:p w:rsidR="00C30B14" w:rsidRPr="00C30B14" w:rsidRDefault="00C30B14" w:rsidP="00C30B14">
            <w:pPr>
              <w:numPr>
                <w:ilvl w:val="0"/>
                <w:numId w:val="15"/>
              </w:numPr>
              <w:ind w:left="270" w:hanging="270"/>
              <w:rPr>
                <w:rFonts w:ascii="Times New Roman" w:eastAsia="Times New Roman" w:hAnsi="Times New Roman" w:cs="Times New Roman"/>
                <w:sz w:val="24"/>
                <w:szCs w:val="24"/>
                <w:lang w:eastAsia="lv-LV"/>
              </w:rPr>
            </w:pPr>
            <w:r w:rsidRPr="00C30B14">
              <w:rPr>
                <w:rFonts w:ascii="Times New Roman" w:eastAsia="Times New Roman" w:hAnsi="Times New Roman" w:cs="Times New Roman"/>
                <w:sz w:val="24"/>
                <w:szCs w:val="24"/>
                <w:lang w:eastAsia="lv-LV"/>
              </w:rPr>
              <w:t>tualete, platība – 1,2 m</w:t>
            </w:r>
            <w:r w:rsidRPr="00C30B14">
              <w:rPr>
                <w:rFonts w:ascii="Times New Roman" w:eastAsia="Times New Roman" w:hAnsi="Times New Roman" w:cs="Times New Roman"/>
                <w:sz w:val="24"/>
                <w:szCs w:val="24"/>
                <w:vertAlign w:val="superscript"/>
                <w:lang w:eastAsia="lv-LV"/>
              </w:rPr>
              <w:t>2</w:t>
            </w:r>
            <w:r w:rsidRPr="00C30B14">
              <w:rPr>
                <w:rFonts w:ascii="Times New Roman" w:eastAsia="Times New Roman" w:hAnsi="Times New Roman" w:cs="Times New Roman"/>
                <w:sz w:val="24"/>
                <w:szCs w:val="24"/>
                <w:lang w:eastAsia="lv-LV"/>
              </w:rPr>
              <w:t>, stāvoklis</w:t>
            </w:r>
            <w:r w:rsidR="00777D7B">
              <w:rPr>
                <w:rFonts w:ascii="Times New Roman" w:eastAsia="Times New Roman" w:hAnsi="Times New Roman" w:cs="Times New Roman"/>
                <w:sz w:val="24"/>
                <w:szCs w:val="24"/>
                <w:lang w:eastAsia="lv-LV"/>
              </w:rPr>
              <w:t xml:space="preserve"> </w:t>
            </w:r>
            <w:r w:rsidRPr="00C30B14">
              <w:rPr>
                <w:rFonts w:ascii="Times New Roman" w:eastAsia="Times New Roman" w:hAnsi="Times New Roman" w:cs="Times New Roman"/>
                <w:sz w:val="24"/>
                <w:szCs w:val="24"/>
                <w:lang w:eastAsia="lv-LV"/>
              </w:rPr>
              <w:t>- apmierinošs;</w:t>
            </w:r>
          </w:p>
          <w:p w:rsidR="00C30B14" w:rsidRPr="00C30B14" w:rsidRDefault="00C30B14" w:rsidP="00C30B14">
            <w:pPr>
              <w:numPr>
                <w:ilvl w:val="0"/>
                <w:numId w:val="15"/>
              </w:numPr>
              <w:ind w:left="270" w:hanging="270"/>
              <w:rPr>
                <w:rFonts w:ascii="Times New Roman" w:eastAsia="Times New Roman" w:hAnsi="Times New Roman" w:cs="Times New Roman"/>
                <w:sz w:val="24"/>
                <w:szCs w:val="24"/>
                <w:lang w:eastAsia="lv-LV"/>
              </w:rPr>
            </w:pPr>
            <w:r w:rsidRPr="00C30B14">
              <w:rPr>
                <w:rFonts w:ascii="Times New Roman" w:eastAsia="Times New Roman" w:hAnsi="Times New Roman" w:cs="Times New Roman"/>
                <w:sz w:val="24"/>
                <w:szCs w:val="24"/>
                <w:lang w:eastAsia="lv-LV"/>
              </w:rPr>
              <w:t>lodžija, platība – 4,3 m</w:t>
            </w:r>
            <w:r w:rsidRPr="00C30B14">
              <w:rPr>
                <w:rFonts w:ascii="Times New Roman" w:eastAsia="Times New Roman" w:hAnsi="Times New Roman" w:cs="Times New Roman"/>
                <w:sz w:val="24"/>
                <w:szCs w:val="24"/>
                <w:vertAlign w:val="superscript"/>
                <w:lang w:eastAsia="lv-LV"/>
              </w:rPr>
              <w:t>2</w:t>
            </w:r>
            <w:r w:rsidRPr="00C30B14">
              <w:rPr>
                <w:rFonts w:ascii="Times New Roman" w:eastAsia="Times New Roman" w:hAnsi="Times New Roman" w:cs="Times New Roman"/>
                <w:sz w:val="24"/>
                <w:szCs w:val="24"/>
                <w:lang w:eastAsia="lv-LV"/>
              </w:rPr>
              <w:t>, stāvoklis</w:t>
            </w:r>
            <w:r w:rsidR="00777D7B">
              <w:rPr>
                <w:rFonts w:ascii="Times New Roman" w:eastAsia="Times New Roman" w:hAnsi="Times New Roman" w:cs="Times New Roman"/>
                <w:sz w:val="24"/>
                <w:szCs w:val="24"/>
                <w:lang w:eastAsia="lv-LV"/>
              </w:rPr>
              <w:t xml:space="preserve"> </w:t>
            </w:r>
            <w:r w:rsidRPr="00C30B14">
              <w:rPr>
                <w:rFonts w:ascii="Times New Roman" w:eastAsia="Times New Roman" w:hAnsi="Times New Roman" w:cs="Times New Roman"/>
                <w:sz w:val="24"/>
                <w:szCs w:val="24"/>
                <w:lang w:eastAsia="lv-LV"/>
              </w:rPr>
              <w:t>- daļēji apmierinošs.</w:t>
            </w:r>
          </w:p>
        </w:tc>
      </w:tr>
      <w:tr w:rsidR="00C30B14" w:rsidRPr="00C30B14" w:rsidTr="00C30B14">
        <w:tc>
          <w:tcPr>
            <w:tcW w:w="576" w:type="dxa"/>
            <w:tcBorders>
              <w:top w:val="single" w:sz="4" w:space="0" w:color="auto"/>
              <w:left w:val="single" w:sz="4" w:space="0" w:color="auto"/>
              <w:bottom w:val="single" w:sz="4" w:space="0" w:color="auto"/>
              <w:right w:val="single" w:sz="4" w:space="0" w:color="auto"/>
            </w:tcBorders>
          </w:tcPr>
          <w:p w:rsidR="00C30B14" w:rsidRPr="00C30B14" w:rsidRDefault="00C30B14" w:rsidP="00C30B14">
            <w:pPr>
              <w:rPr>
                <w:rFonts w:ascii="Times New Roman" w:eastAsia="Times New Roman" w:hAnsi="Times New Roman" w:cs="Times New Roman"/>
                <w:sz w:val="24"/>
                <w:szCs w:val="24"/>
                <w:lang w:eastAsia="lv-LV"/>
              </w:rPr>
            </w:pPr>
            <w:r w:rsidRPr="00C30B14">
              <w:rPr>
                <w:rFonts w:ascii="Times New Roman" w:eastAsia="Times New Roman" w:hAnsi="Times New Roman" w:cs="Times New Roman"/>
                <w:sz w:val="24"/>
                <w:szCs w:val="24"/>
                <w:lang w:eastAsia="lv-LV"/>
              </w:rPr>
              <w:lastRenderedPageBreak/>
              <w:t>8.6.</w:t>
            </w:r>
          </w:p>
        </w:tc>
        <w:tc>
          <w:tcPr>
            <w:tcW w:w="2874" w:type="dxa"/>
            <w:tcBorders>
              <w:top w:val="single" w:sz="4" w:space="0" w:color="auto"/>
              <w:left w:val="single" w:sz="4" w:space="0" w:color="auto"/>
              <w:bottom w:val="single" w:sz="4" w:space="0" w:color="auto"/>
              <w:right w:val="single" w:sz="4" w:space="0" w:color="auto"/>
            </w:tcBorders>
          </w:tcPr>
          <w:p w:rsidR="00C30B14" w:rsidRPr="00C30B14" w:rsidRDefault="00C30B14" w:rsidP="00C30B14">
            <w:pPr>
              <w:rPr>
                <w:rFonts w:ascii="Times New Roman" w:eastAsia="Times New Roman" w:hAnsi="Times New Roman" w:cs="Times New Roman"/>
                <w:sz w:val="24"/>
                <w:szCs w:val="24"/>
                <w:lang w:eastAsia="lv-LV"/>
              </w:rPr>
            </w:pPr>
            <w:r w:rsidRPr="00C30B14">
              <w:rPr>
                <w:rFonts w:ascii="Times New Roman" w:eastAsia="Times New Roman" w:hAnsi="Times New Roman" w:cs="Times New Roman"/>
                <w:sz w:val="24"/>
                <w:szCs w:val="24"/>
                <w:lang w:eastAsia="lv-LV"/>
              </w:rPr>
              <w:t>Cita informācija</w:t>
            </w:r>
          </w:p>
        </w:tc>
        <w:tc>
          <w:tcPr>
            <w:tcW w:w="6438" w:type="dxa"/>
            <w:tcBorders>
              <w:top w:val="single" w:sz="4" w:space="0" w:color="auto"/>
              <w:left w:val="single" w:sz="4" w:space="0" w:color="auto"/>
              <w:bottom w:val="single" w:sz="4" w:space="0" w:color="auto"/>
              <w:right w:val="single" w:sz="4" w:space="0" w:color="auto"/>
            </w:tcBorders>
          </w:tcPr>
          <w:p w:rsidR="00C30B14" w:rsidRPr="00C30B14" w:rsidRDefault="00C30B14" w:rsidP="00C30B14">
            <w:pPr>
              <w:rPr>
                <w:rFonts w:ascii="Times New Roman" w:eastAsia="Times New Roman" w:hAnsi="Times New Roman" w:cs="Times New Roman"/>
                <w:sz w:val="24"/>
                <w:szCs w:val="24"/>
                <w:lang w:eastAsia="lv-LV"/>
              </w:rPr>
            </w:pPr>
            <w:r w:rsidRPr="00C30B14">
              <w:rPr>
                <w:rFonts w:ascii="Times New Roman" w:eastAsia="Times New Roman" w:hAnsi="Times New Roman" w:cs="Times New Roman"/>
                <w:sz w:val="24"/>
                <w:szCs w:val="24"/>
                <w:lang w:eastAsia="lv-LV"/>
              </w:rPr>
              <w:t>centrālā apkure, balona gāze, centralizēta aukstā ūdensapgāde un kanalizācija</w:t>
            </w:r>
          </w:p>
        </w:tc>
      </w:tr>
    </w:tbl>
    <w:p w:rsidR="00C30B14" w:rsidRPr="00C30B14" w:rsidRDefault="00C30B14" w:rsidP="00C30B14">
      <w:pPr>
        <w:rPr>
          <w:rFonts w:ascii="Times New Roman" w:eastAsia="Times New Roman" w:hAnsi="Times New Roman" w:cs="Arial"/>
          <w:color w:val="000000"/>
          <w:sz w:val="24"/>
          <w:szCs w:val="24"/>
          <w:lang w:eastAsia="lv-LV" w:bidi="lo-LA"/>
        </w:rPr>
      </w:pPr>
      <w:r w:rsidRPr="00C30B14">
        <w:rPr>
          <w:rFonts w:ascii="Times New Roman" w:eastAsia="Times New Roman" w:hAnsi="Times New Roman" w:cs="Arial"/>
          <w:color w:val="000000"/>
          <w:sz w:val="24"/>
          <w:szCs w:val="24"/>
          <w:lang w:eastAsia="lv-LV" w:bidi="lo-LA"/>
        </w:rPr>
        <w:t xml:space="preserve">      </w:t>
      </w:r>
    </w:p>
    <w:p w:rsidR="00C30B14" w:rsidRPr="00C30B14" w:rsidRDefault="00C30B14" w:rsidP="00C30B14">
      <w:pPr>
        <w:rPr>
          <w:rFonts w:ascii="Times New Roman" w:eastAsia="Times New Roman" w:hAnsi="Times New Roman" w:cs="Times New Roman"/>
          <w:b/>
          <w:color w:val="000000"/>
          <w:sz w:val="24"/>
          <w:szCs w:val="24"/>
          <w:lang w:eastAsia="lv-LV"/>
        </w:rPr>
      </w:pPr>
    </w:p>
    <w:p w:rsidR="00C30B14" w:rsidRPr="00C30B14" w:rsidRDefault="00C30B14" w:rsidP="00C30B14">
      <w:pPr>
        <w:ind w:firstLine="720"/>
        <w:jc w:val="center"/>
        <w:rPr>
          <w:rFonts w:ascii="Times New Roman" w:eastAsia="Times New Roman" w:hAnsi="Times New Roman" w:cs="Times New Roman"/>
          <w:color w:val="000000"/>
          <w:sz w:val="24"/>
          <w:szCs w:val="24"/>
          <w:lang w:eastAsia="lv-LV"/>
        </w:rPr>
      </w:pPr>
      <w:r w:rsidRPr="00C30B14">
        <w:rPr>
          <w:rFonts w:ascii="Times New Roman" w:eastAsia="Times New Roman" w:hAnsi="Times New Roman" w:cs="Times New Roman"/>
          <w:b/>
          <w:color w:val="000000"/>
          <w:sz w:val="24"/>
          <w:szCs w:val="24"/>
          <w:lang w:eastAsia="lv-LV"/>
        </w:rPr>
        <w:t>III. Izsoles sākuma cena un norise</w:t>
      </w:r>
    </w:p>
    <w:p w:rsidR="00C30B14" w:rsidRPr="00C30B14" w:rsidRDefault="00C30B14" w:rsidP="00C30B14">
      <w:pPr>
        <w:ind w:firstLine="720"/>
        <w:jc w:val="both"/>
        <w:rPr>
          <w:rFonts w:ascii="Times New Roman" w:eastAsia="Times New Roman" w:hAnsi="Times New Roman" w:cs="Times New Roman"/>
          <w:color w:val="000000"/>
          <w:sz w:val="24"/>
          <w:szCs w:val="24"/>
          <w:lang w:eastAsia="lv-LV"/>
        </w:rPr>
      </w:pPr>
      <w:r w:rsidRPr="00C30B14">
        <w:rPr>
          <w:rFonts w:ascii="Times New Roman" w:eastAsia="Times New Roman" w:hAnsi="Times New Roman" w:cs="Times New Roman"/>
          <w:color w:val="000000"/>
          <w:sz w:val="24"/>
          <w:szCs w:val="24"/>
          <w:lang w:eastAsia="lv-LV"/>
        </w:rPr>
        <w:t xml:space="preserve">9. Izsoles sākuma cena </w:t>
      </w:r>
      <w:r w:rsidRPr="00C30B14">
        <w:rPr>
          <w:rFonts w:ascii="Times New Roman" w:eastAsia="Times New Roman" w:hAnsi="Times New Roman" w:cs="Times New Roman"/>
          <w:sz w:val="24"/>
          <w:szCs w:val="24"/>
          <w:lang w:eastAsia="lv-LV"/>
        </w:rPr>
        <w:t xml:space="preserve">1600,00 </w:t>
      </w:r>
      <w:r w:rsidRPr="00C30B14">
        <w:rPr>
          <w:rFonts w:ascii="Times New Roman" w:eastAsia="Times New Roman" w:hAnsi="Times New Roman" w:cs="Times New Roman"/>
          <w:i/>
          <w:sz w:val="24"/>
          <w:szCs w:val="24"/>
          <w:lang w:eastAsia="lv-LV"/>
        </w:rPr>
        <w:t>euro</w:t>
      </w:r>
      <w:r w:rsidRPr="00C30B14">
        <w:rPr>
          <w:rFonts w:ascii="Times New Roman" w:eastAsia="Times New Roman" w:hAnsi="Times New Roman" w:cs="Times New Roman"/>
          <w:sz w:val="24"/>
          <w:szCs w:val="24"/>
          <w:lang w:eastAsia="lv-LV"/>
        </w:rPr>
        <w:t xml:space="preserve"> (viens tūkstotis seši simti </w:t>
      </w:r>
      <w:r w:rsidRPr="00C30B14">
        <w:rPr>
          <w:rFonts w:ascii="Times New Roman" w:eastAsia="Times New Roman" w:hAnsi="Times New Roman" w:cs="Times New Roman"/>
          <w:i/>
          <w:sz w:val="24"/>
          <w:szCs w:val="24"/>
          <w:lang w:eastAsia="lv-LV"/>
        </w:rPr>
        <w:t>euro</w:t>
      </w:r>
      <w:r w:rsidRPr="00C30B14">
        <w:rPr>
          <w:rFonts w:ascii="Times New Roman" w:eastAsia="Times New Roman" w:hAnsi="Times New Roman" w:cs="Times New Roman"/>
          <w:sz w:val="24"/>
          <w:szCs w:val="24"/>
          <w:lang w:eastAsia="lv-LV"/>
        </w:rPr>
        <w:t>)</w:t>
      </w:r>
      <w:r w:rsidRPr="00C30B14">
        <w:rPr>
          <w:rFonts w:ascii="Times New Roman" w:eastAsia="Times New Roman" w:hAnsi="Times New Roman" w:cs="Times New Roman"/>
          <w:color w:val="000000"/>
          <w:sz w:val="24"/>
          <w:szCs w:val="24"/>
          <w:lang w:eastAsia="lv-LV"/>
        </w:rPr>
        <w:t>.</w:t>
      </w:r>
    </w:p>
    <w:p w:rsidR="00C30B14" w:rsidRPr="00C30B14" w:rsidRDefault="00C30B14" w:rsidP="00C30B14">
      <w:pPr>
        <w:ind w:firstLine="720"/>
        <w:jc w:val="both"/>
        <w:rPr>
          <w:rFonts w:ascii="Times New Roman" w:eastAsia="Times New Roman" w:hAnsi="Times New Roman" w:cs="Times New Roman"/>
          <w:color w:val="000000"/>
          <w:sz w:val="24"/>
          <w:szCs w:val="24"/>
          <w:lang w:eastAsia="lv-LV"/>
        </w:rPr>
      </w:pPr>
      <w:r w:rsidRPr="00C30B14">
        <w:rPr>
          <w:rFonts w:ascii="Times New Roman" w:eastAsia="Times New Roman" w:hAnsi="Times New Roman" w:cs="Times New Roman"/>
          <w:color w:val="000000"/>
          <w:sz w:val="24"/>
          <w:szCs w:val="24"/>
          <w:lang w:eastAsia="lv-LV"/>
        </w:rPr>
        <w:t>10.</w:t>
      </w:r>
      <w:r w:rsidRPr="00C30B14">
        <w:rPr>
          <w:rFonts w:ascii="Times New Roman" w:eastAsia="Times New Roman" w:hAnsi="Times New Roman" w:cs="Times New Roman"/>
          <w:b/>
          <w:color w:val="000000"/>
          <w:sz w:val="24"/>
          <w:szCs w:val="24"/>
          <w:lang w:eastAsia="lv-LV"/>
        </w:rPr>
        <w:t xml:space="preserve"> </w:t>
      </w:r>
      <w:r w:rsidRPr="00C30B14">
        <w:rPr>
          <w:rFonts w:ascii="Times New Roman" w:eastAsia="Times New Roman" w:hAnsi="Times New Roman" w:cs="Times New Roman"/>
          <w:color w:val="000000"/>
          <w:sz w:val="24"/>
          <w:szCs w:val="24"/>
          <w:lang w:eastAsia="lv-LV"/>
        </w:rPr>
        <w:t>Izsole notiks 2015.gada 9.jūnijā plkst. 15:00, Tukuma novada Domē Talsu ielā 4, Tukumā, Tukuma novadā, otrajā stāvā - Sēžu zālē.</w:t>
      </w:r>
    </w:p>
    <w:p w:rsidR="00C30B14" w:rsidRPr="00C30B14" w:rsidRDefault="00C30B14" w:rsidP="00C30B14">
      <w:pPr>
        <w:ind w:firstLine="720"/>
        <w:jc w:val="both"/>
        <w:rPr>
          <w:rFonts w:ascii="Times New Roman" w:eastAsia="Times New Roman" w:hAnsi="Times New Roman" w:cs="Times New Roman"/>
          <w:color w:val="000000"/>
          <w:sz w:val="24"/>
          <w:szCs w:val="24"/>
          <w:lang w:eastAsia="lv-LV"/>
        </w:rPr>
      </w:pPr>
      <w:r w:rsidRPr="00C30B14">
        <w:rPr>
          <w:rFonts w:ascii="Times New Roman" w:eastAsia="Times New Roman" w:hAnsi="Times New Roman" w:cs="Times New Roman"/>
          <w:color w:val="000000"/>
          <w:sz w:val="24"/>
          <w:szCs w:val="24"/>
          <w:lang w:eastAsia="lv-LV"/>
        </w:rPr>
        <w:t>11. Izsole ir atklāta, mutiska, ar augšupejošu soli.</w:t>
      </w:r>
    </w:p>
    <w:p w:rsidR="00C30B14" w:rsidRPr="00C30B14" w:rsidRDefault="00C30B14" w:rsidP="00C30B14">
      <w:pPr>
        <w:ind w:firstLine="720"/>
        <w:jc w:val="both"/>
        <w:rPr>
          <w:rFonts w:ascii="Times New Roman" w:eastAsia="Times New Roman" w:hAnsi="Times New Roman" w:cs="Times New Roman"/>
          <w:color w:val="000000"/>
          <w:sz w:val="24"/>
          <w:szCs w:val="24"/>
          <w:lang w:eastAsia="lv-LV"/>
        </w:rPr>
      </w:pPr>
      <w:r w:rsidRPr="00C30B14">
        <w:rPr>
          <w:rFonts w:ascii="Times New Roman" w:eastAsia="Times New Roman" w:hAnsi="Times New Roman" w:cs="Times New Roman"/>
          <w:color w:val="000000"/>
          <w:sz w:val="24"/>
          <w:szCs w:val="24"/>
          <w:lang w:eastAsia="lv-LV"/>
        </w:rPr>
        <w:t>12. Izsolē piedalās tikai tie dalībnieki, kuri saskaņā ar Latvijas Republikas tiesību aktiem ir tiesīgi iegūt īpašumā dzīvokli un ir izpildījuši šo noteikumu IV nodaļas prasības.</w:t>
      </w:r>
    </w:p>
    <w:p w:rsidR="00C30B14" w:rsidRPr="00C30B14" w:rsidRDefault="00C30B14" w:rsidP="00C30B14">
      <w:pPr>
        <w:ind w:firstLine="720"/>
        <w:jc w:val="both"/>
        <w:rPr>
          <w:rFonts w:ascii="Times New Roman" w:eastAsia="Times New Roman" w:hAnsi="Times New Roman" w:cs="Times New Roman"/>
          <w:color w:val="000000"/>
          <w:sz w:val="24"/>
          <w:szCs w:val="24"/>
          <w:lang w:eastAsia="lv-LV"/>
        </w:rPr>
      </w:pPr>
      <w:r w:rsidRPr="00C30B14">
        <w:rPr>
          <w:rFonts w:ascii="Times New Roman" w:eastAsia="Times New Roman" w:hAnsi="Times New Roman" w:cs="Times New Roman"/>
          <w:color w:val="000000"/>
          <w:sz w:val="24"/>
          <w:szCs w:val="24"/>
          <w:lang w:eastAsia="lv-LV"/>
        </w:rPr>
        <w:t xml:space="preserve">13. Pirmais un turpmākie solīšanas soļi: 100,00 </w:t>
      </w:r>
      <w:r w:rsidRPr="00C30B14">
        <w:rPr>
          <w:rFonts w:ascii="Times New Roman" w:eastAsia="Times New Roman" w:hAnsi="Times New Roman" w:cs="Times New Roman"/>
          <w:i/>
          <w:color w:val="000000"/>
          <w:sz w:val="24"/>
          <w:szCs w:val="24"/>
          <w:lang w:eastAsia="lv-LV"/>
        </w:rPr>
        <w:t>euro</w:t>
      </w:r>
      <w:r w:rsidRPr="00C30B14">
        <w:rPr>
          <w:rFonts w:ascii="Times New Roman" w:eastAsia="Times New Roman" w:hAnsi="Times New Roman" w:cs="Times New Roman"/>
          <w:color w:val="000000"/>
          <w:sz w:val="24"/>
          <w:szCs w:val="24"/>
          <w:lang w:eastAsia="lv-LV"/>
        </w:rPr>
        <w:t xml:space="preserve"> (viens simts </w:t>
      </w:r>
      <w:r w:rsidRPr="00C30B14">
        <w:rPr>
          <w:rFonts w:ascii="Times New Roman" w:eastAsia="Times New Roman" w:hAnsi="Times New Roman" w:cs="Times New Roman"/>
          <w:i/>
          <w:color w:val="000000"/>
          <w:sz w:val="24"/>
          <w:szCs w:val="24"/>
          <w:lang w:eastAsia="lv-LV"/>
        </w:rPr>
        <w:t>euro</w:t>
      </w:r>
      <w:r w:rsidRPr="00C30B14">
        <w:rPr>
          <w:rFonts w:ascii="Times New Roman" w:eastAsia="Times New Roman" w:hAnsi="Times New Roman" w:cs="Times New Roman"/>
          <w:color w:val="000000"/>
          <w:sz w:val="24"/>
          <w:szCs w:val="24"/>
          <w:lang w:eastAsia="lv-LV"/>
        </w:rPr>
        <w:t>).</w:t>
      </w:r>
    </w:p>
    <w:p w:rsidR="00C30B14" w:rsidRPr="00C30B14" w:rsidRDefault="00C30B14" w:rsidP="00C30B14">
      <w:pPr>
        <w:ind w:left="2160" w:firstLine="720"/>
        <w:rPr>
          <w:rFonts w:ascii="Times New Roman" w:eastAsia="Times New Roman" w:hAnsi="Times New Roman" w:cs="Times New Roman"/>
          <w:b/>
          <w:sz w:val="24"/>
          <w:szCs w:val="24"/>
          <w:lang w:eastAsia="lv-LV"/>
        </w:rPr>
      </w:pPr>
    </w:p>
    <w:p w:rsidR="00C30B14" w:rsidRPr="00C30B14" w:rsidRDefault="00C30B14" w:rsidP="00C30B14">
      <w:pPr>
        <w:jc w:val="center"/>
        <w:rPr>
          <w:rFonts w:ascii="Times New Roman" w:eastAsia="Times New Roman" w:hAnsi="Times New Roman" w:cs="Times New Roman"/>
          <w:b/>
          <w:sz w:val="24"/>
          <w:szCs w:val="24"/>
          <w:lang w:eastAsia="lv-LV"/>
        </w:rPr>
      </w:pPr>
      <w:r w:rsidRPr="00C30B14">
        <w:rPr>
          <w:rFonts w:ascii="Times New Roman" w:eastAsia="Times New Roman" w:hAnsi="Times New Roman" w:cs="Times New Roman"/>
          <w:b/>
          <w:sz w:val="24"/>
          <w:szCs w:val="24"/>
          <w:lang w:eastAsia="lv-LV"/>
        </w:rPr>
        <w:t>IV. Izsoles dalībnieki</w:t>
      </w:r>
    </w:p>
    <w:p w:rsidR="00C30B14" w:rsidRPr="00C30B14" w:rsidRDefault="00C30B14" w:rsidP="00C30B14">
      <w:pPr>
        <w:ind w:firstLine="720"/>
        <w:jc w:val="both"/>
        <w:rPr>
          <w:rFonts w:ascii="Times New Roman" w:eastAsia="Times New Roman" w:hAnsi="Times New Roman" w:cs="Times New Roman"/>
          <w:sz w:val="24"/>
          <w:szCs w:val="24"/>
          <w:lang w:eastAsia="lv-LV"/>
        </w:rPr>
      </w:pPr>
      <w:r w:rsidRPr="00C30B14">
        <w:rPr>
          <w:rFonts w:ascii="Times New Roman" w:eastAsia="Times New Roman" w:hAnsi="Times New Roman" w:cs="Times New Roman"/>
          <w:color w:val="000000"/>
          <w:sz w:val="24"/>
          <w:szCs w:val="24"/>
          <w:lang w:eastAsia="lv-LV"/>
        </w:rPr>
        <w:t xml:space="preserve">14. </w:t>
      </w:r>
      <w:r w:rsidRPr="00C30B14">
        <w:rPr>
          <w:rFonts w:ascii="Times New Roman" w:eastAsia="Times New Roman" w:hAnsi="Times New Roman" w:cs="Times New Roman"/>
          <w:sz w:val="24"/>
          <w:szCs w:val="24"/>
          <w:lang w:eastAsia="lv-LV"/>
        </w:rPr>
        <w:t xml:space="preserve">Lai kļūtu par izsoles dalībnieku, pretendentam līdz </w:t>
      </w:r>
      <w:r w:rsidRPr="00C30B14">
        <w:rPr>
          <w:rFonts w:ascii="Times New Roman" w:eastAsia="Times New Roman" w:hAnsi="Times New Roman" w:cs="Times New Roman"/>
          <w:color w:val="000000"/>
          <w:sz w:val="24"/>
          <w:szCs w:val="24"/>
          <w:lang w:eastAsia="lv-LV"/>
        </w:rPr>
        <w:t xml:space="preserve">2015.gada 9.jūnija </w:t>
      </w:r>
      <w:r w:rsidRPr="00C30B14">
        <w:rPr>
          <w:rFonts w:ascii="Times New Roman" w:eastAsia="Times New Roman" w:hAnsi="Times New Roman" w:cs="Times New Roman"/>
          <w:sz w:val="24"/>
          <w:szCs w:val="24"/>
          <w:lang w:eastAsia="lv-LV"/>
        </w:rPr>
        <w:t>plkst. 12:00</w:t>
      </w:r>
      <w:r w:rsidRPr="00C30B14">
        <w:rPr>
          <w:rFonts w:ascii="Times New Roman" w:eastAsia="Times New Roman" w:hAnsi="Times New Roman" w:cs="Times New Roman"/>
          <w:b/>
          <w:sz w:val="24"/>
          <w:szCs w:val="24"/>
          <w:lang w:eastAsia="lv-LV"/>
        </w:rPr>
        <w:t xml:space="preserve"> </w:t>
      </w:r>
      <w:r w:rsidRPr="00C30B14">
        <w:rPr>
          <w:rFonts w:ascii="Times New Roman" w:eastAsia="Times New Roman" w:hAnsi="Times New Roman" w:cs="Times New Roman"/>
          <w:sz w:val="24"/>
          <w:szCs w:val="24"/>
          <w:lang w:eastAsia="lv-LV"/>
        </w:rPr>
        <w:t>jāiesniedz Tukuma novada Dom</w:t>
      </w:r>
      <w:r w:rsidR="00777D7B">
        <w:rPr>
          <w:rFonts w:ascii="Times New Roman" w:eastAsia="Times New Roman" w:hAnsi="Times New Roman" w:cs="Times New Roman"/>
          <w:sz w:val="24"/>
          <w:szCs w:val="24"/>
          <w:lang w:eastAsia="lv-LV"/>
        </w:rPr>
        <w:t>ei</w:t>
      </w:r>
      <w:r w:rsidRPr="00C30B14">
        <w:rPr>
          <w:rFonts w:ascii="Times New Roman" w:eastAsia="Times New Roman" w:hAnsi="Times New Roman" w:cs="Times New Roman"/>
          <w:sz w:val="24"/>
          <w:szCs w:val="24"/>
          <w:lang w:eastAsia="lv-LV"/>
        </w:rPr>
        <w:t xml:space="preserve"> Talsu ielā 4, Tukumā, 315.kabinetā šādi dokumenti:</w:t>
      </w:r>
    </w:p>
    <w:p w:rsidR="00C30B14" w:rsidRPr="00C30B14" w:rsidRDefault="00C30B14" w:rsidP="00C30B14">
      <w:pPr>
        <w:ind w:firstLine="426"/>
        <w:jc w:val="both"/>
        <w:rPr>
          <w:rFonts w:ascii="Times New Roman" w:eastAsia="Times New Roman" w:hAnsi="Times New Roman" w:cs="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3622"/>
        <w:gridCol w:w="5342"/>
      </w:tblGrid>
      <w:tr w:rsidR="00C30B14" w:rsidRPr="00C30B14" w:rsidTr="00C30B14">
        <w:tc>
          <w:tcPr>
            <w:tcW w:w="890" w:type="dxa"/>
            <w:shd w:val="clear" w:color="auto" w:fill="auto"/>
          </w:tcPr>
          <w:p w:rsidR="00C30B14" w:rsidRPr="00C30B14" w:rsidRDefault="00C30B14" w:rsidP="00C30B14">
            <w:pPr>
              <w:jc w:val="both"/>
              <w:rPr>
                <w:rFonts w:ascii="Times New Roman" w:eastAsia="Times New Roman" w:hAnsi="Times New Roman" w:cs="Times New Roman"/>
                <w:noProof/>
                <w:sz w:val="24"/>
                <w:szCs w:val="24"/>
                <w:lang w:eastAsia="lv-LV"/>
              </w:rPr>
            </w:pPr>
            <w:r w:rsidRPr="00C30B14">
              <w:rPr>
                <w:rFonts w:ascii="Times New Roman" w:eastAsia="Times New Roman" w:hAnsi="Times New Roman" w:cs="Times New Roman"/>
                <w:noProof/>
                <w:sz w:val="24"/>
                <w:szCs w:val="24"/>
                <w:lang w:eastAsia="lv-LV"/>
              </w:rPr>
              <w:t>Nr.p.k.</w:t>
            </w:r>
          </w:p>
        </w:tc>
        <w:tc>
          <w:tcPr>
            <w:tcW w:w="3622" w:type="dxa"/>
            <w:shd w:val="clear" w:color="auto" w:fill="auto"/>
          </w:tcPr>
          <w:p w:rsidR="00C30B14" w:rsidRPr="00C30B14" w:rsidRDefault="00C30B14" w:rsidP="00C30B14">
            <w:pPr>
              <w:jc w:val="center"/>
              <w:rPr>
                <w:rFonts w:ascii="Times New Roman" w:eastAsia="Times New Roman" w:hAnsi="Times New Roman" w:cs="Times New Roman"/>
                <w:noProof/>
                <w:sz w:val="24"/>
                <w:szCs w:val="24"/>
                <w:lang w:eastAsia="lv-LV"/>
              </w:rPr>
            </w:pPr>
            <w:r w:rsidRPr="00C30B14">
              <w:rPr>
                <w:rFonts w:ascii="Times New Roman" w:eastAsia="Times New Roman" w:hAnsi="Times New Roman" w:cs="Times New Roman"/>
                <w:noProof/>
                <w:sz w:val="24"/>
                <w:szCs w:val="24"/>
                <w:lang w:eastAsia="lv-LV"/>
              </w:rPr>
              <w:t>Fiziskai personai</w:t>
            </w:r>
          </w:p>
        </w:tc>
        <w:tc>
          <w:tcPr>
            <w:tcW w:w="5342" w:type="dxa"/>
            <w:shd w:val="clear" w:color="auto" w:fill="auto"/>
          </w:tcPr>
          <w:p w:rsidR="00C30B14" w:rsidRPr="00C30B14" w:rsidRDefault="00C30B14" w:rsidP="00C30B14">
            <w:pPr>
              <w:jc w:val="center"/>
              <w:rPr>
                <w:rFonts w:ascii="Times New Roman" w:eastAsia="Times New Roman" w:hAnsi="Times New Roman" w:cs="Times New Roman"/>
                <w:noProof/>
                <w:sz w:val="24"/>
                <w:szCs w:val="24"/>
                <w:lang w:eastAsia="lv-LV"/>
              </w:rPr>
            </w:pPr>
            <w:r w:rsidRPr="00C30B14">
              <w:rPr>
                <w:rFonts w:ascii="Times New Roman" w:eastAsia="Times New Roman" w:hAnsi="Times New Roman" w:cs="Times New Roman"/>
                <w:noProof/>
                <w:sz w:val="24"/>
                <w:szCs w:val="24"/>
                <w:lang w:eastAsia="lv-LV"/>
              </w:rPr>
              <w:t>Juridiskai personai</w:t>
            </w:r>
          </w:p>
        </w:tc>
      </w:tr>
      <w:tr w:rsidR="00C30B14" w:rsidRPr="00C30B14" w:rsidTr="00C30B14">
        <w:tc>
          <w:tcPr>
            <w:tcW w:w="890" w:type="dxa"/>
            <w:tcBorders>
              <w:top w:val="single" w:sz="4" w:space="0" w:color="auto"/>
              <w:left w:val="single" w:sz="4" w:space="0" w:color="auto"/>
              <w:bottom w:val="single" w:sz="4" w:space="0" w:color="auto"/>
              <w:right w:val="single" w:sz="4" w:space="0" w:color="auto"/>
            </w:tcBorders>
            <w:shd w:val="clear" w:color="auto" w:fill="auto"/>
          </w:tcPr>
          <w:p w:rsidR="00C30B14" w:rsidRPr="00C30B14" w:rsidRDefault="00C30B14" w:rsidP="00C30B14">
            <w:pPr>
              <w:jc w:val="both"/>
              <w:rPr>
                <w:rFonts w:ascii="Times New Roman" w:eastAsia="Times New Roman" w:hAnsi="Times New Roman" w:cs="Times New Roman"/>
                <w:noProof/>
                <w:sz w:val="24"/>
                <w:szCs w:val="24"/>
                <w:lang w:eastAsia="lv-LV"/>
              </w:rPr>
            </w:pPr>
            <w:r w:rsidRPr="00C30B14">
              <w:rPr>
                <w:rFonts w:ascii="Times New Roman" w:eastAsia="Times New Roman" w:hAnsi="Times New Roman" w:cs="Times New Roman"/>
                <w:noProof/>
                <w:sz w:val="24"/>
                <w:szCs w:val="24"/>
                <w:lang w:eastAsia="lv-LV"/>
              </w:rPr>
              <w:t xml:space="preserve"> 14.1. </w:t>
            </w:r>
          </w:p>
        </w:tc>
        <w:tc>
          <w:tcPr>
            <w:tcW w:w="3622" w:type="dxa"/>
            <w:tcBorders>
              <w:top w:val="single" w:sz="4" w:space="0" w:color="auto"/>
              <w:left w:val="single" w:sz="4" w:space="0" w:color="auto"/>
              <w:bottom w:val="single" w:sz="4" w:space="0" w:color="auto"/>
              <w:right w:val="single" w:sz="4" w:space="0" w:color="auto"/>
            </w:tcBorders>
            <w:shd w:val="clear" w:color="auto" w:fill="auto"/>
          </w:tcPr>
          <w:p w:rsidR="00C30B14" w:rsidRPr="00C30B14" w:rsidRDefault="00C30B14" w:rsidP="00C30B14">
            <w:pPr>
              <w:jc w:val="center"/>
              <w:rPr>
                <w:rFonts w:ascii="Times New Roman" w:eastAsia="Times New Roman" w:hAnsi="Times New Roman" w:cs="Times New Roman"/>
                <w:noProof/>
                <w:sz w:val="24"/>
                <w:szCs w:val="24"/>
                <w:lang w:eastAsia="lv-LV"/>
              </w:rPr>
            </w:pPr>
            <w:r w:rsidRPr="00C30B14">
              <w:rPr>
                <w:rFonts w:ascii="Times New Roman" w:eastAsia="Times New Roman" w:hAnsi="Times New Roman" w:cs="Times New Roman"/>
                <w:noProof/>
                <w:sz w:val="24"/>
                <w:szCs w:val="24"/>
                <w:lang w:eastAsia="lv-LV"/>
              </w:rPr>
              <w:t>pieteikums par piedalīšanos izsolē</w:t>
            </w:r>
          </w:p>
        </w:tc>
        <w:tc>
          <w:tcPr>
            <w:tcW w:w="5342" w:type="dxa"/>
            <w:tcBorders>
              <w:top w:val="single" w:sz="4" w:space="0" w:color="auto"/>
              <w:left w:val="single" w:sz="4" w:space="0" w:color="auto"/>
              <w:bottom w:val="single" w:sz="4" w:space="0" w:color="auto"/>
              <w:right w:val="single" w:sz="4" w:space="0" w:color="auto"/>
            </w:tcBorders>
            <w:shd w:val="clear" w:color="auto" w:fill="auto"/>
          </w:tcPr>
          <w:p w:rsidR="00C30B14" w:rsidRPr="00C30B14" w:rsidRDefault="00C30B14" w:rsidP="00C30B14">
            <w:pPr>
              <w:rPr>
                <w:rFonts w:ascii="Times New Roman" w:eastAsia="Times New Roman" w:hAnsi="Times New Roman" w:cs="Times New Roman"/>
                <w:noProof/>
                <w:sz w:val="24"/>
                <w:szCs w:val="24"/>
                <w:lang w:eastAsia="lv-LV"/>
              </w:rPr>
            </w:pPr>
            <w:r w:rsidRPr="00C30B14">
              <w:rPr>
                <w:rFonts w:ascii="Times New Roman" w:eastAsia="Times New Roman" w:hAnsi="Times New Roman" w:cs="Times New Roman"/>
                <w:noProof/>
                <w:sz w:val="24"/>
                <w:szCs w:val="24"/>
                <w:lang w:eastAsia="lv-LV"/>
              </w:rPr>
              <w:t>pieteikums par piedalīšanos izsolē</w:t>
            </w:r>
          </w:p>
        </w:tc>
      </w:tr>
      <w:tr w:rsidR="00C30B14" w:rsidRPr="00C30B14" w:rsidTr="00C30B14">
        <w:tc>
          <w:tcPr>
            <w:tcW w:w="890" w:type="dxa"/>
            <w:shd w:val="clear" w:color="auto" w:fill="auto"/>
          </w:tcPr>
          <w:p w:rsidR="00C30B14" w:rsidRPr="00C30B14" w:rsidRDefault="00C30B14" w:rsidP="00C30B14">
            <w:pPr>
              <w:jc w:val="center"/>
              <w:rPr>
                <w:rFonts w:ascii="Times New Roman" w:eastAsia="Times New Roman" w:hAnsi="Times New Roman" w:cs="Times New Roman"/>
                <w:noProof/>
                <w:sz w:val="24"/>
                <w:szCs w:val="24"/>
                <w:lang w:eastAsia="lv-LV"/>
              </w:rPr>
            </w:pPr>
            <w:r w:rsidRPr="00C30B14">
              <w:rPr>
                <w:rFonts w:ascii="Times New Roman" w:eastAsia="Times New Roman" w:hAnsi="Times New Roman" w:cs="Times New Roman"/>
                <w:noProof/>
                <w:sz w:val="24"/>
                <w:szCs w:val="24"/>
                <w:lang w:eastAsia="lv-LV"/>
              </w:rPr>
              <w:t>14.2.</w:t>
            </w:r>
          </w:p>
        </w:tc>
        <w:tc>
          <w:tcPr>
            <w:tcW w:w="3622" w:type="dxa"/>
            <w:shd w:val="clear" w:color="auto" w:fill="auto"/>
          </w:tcPr>
          <w:p w:rsidR="00C30B14" w:rsidRPr="00C30B14" w:rsidRDefault="00C30B14" w:rsidP="00C30B14">
            <w:pPr>
              <w:jc w:val="both"/>
              <w:rPr>
                <w:rFonts w:ascii="Times New Roman" w:eastAsia="Times New Roman" w:hAnsi="Times New Roman" w:cs="Times New Roman"/>
                <w:noProof/>
                <w:sz w:val="24"/>
                <w:szCs w:val="24"/>
                <w:lang w:eastAsia="lv-LV"/>
              </w:rPr>
            </w:pPr>
            <w:r w:rsidRPr="00C30B14">
              <w:rPr>
                <w:rFonts w:ascii="Times New Roman" w:eastAsia="Times New Roman" w:hAnsi="Times New Roman" w:cs="Times New Roman"/>
                <w:noProof/>
                <w:sz w:val="24"/>
                <w:szCs w:val="24"/>
                <w:lang w:eastAsia="lv-LV"/>
              </w:rPr>
              <w:t>personu apliecinoša dokumenta kopija, uzrādot oriģinālu</w:t>
            </w:r>
          </w:p>
          <w:p w:rsidR="00C30B14" w:rsidRPr="00C30B14" w:rsidRDefault="00C30B14" w:rsidP="00C30B14">
            <w:pPr>
              <w:jc w:val="both"/>
              <w:rPr>
                <w:rFonts w:ascii="Times New Roman" w:eastAsia="Times New Roman" w:hAnsi="Times New Roman" w:cs="Times New Roman"/>
                <w:noProof/>
                <w:sz w:val="24"/>
                <w:szCs w:val="24"/>
                <w:lang w:eastAsia="lv-LV"/>
              </w:rPr>
            </w:pPr>
          </w:p>
        </w:tc>
        <w:tc>
          <w:tcPr>
            <w:tcW w:w="5342" w:type="dxa"/>
            <w:shd w:val="clear" w:color="auto" w:fill="auto"/>
          </w:tcPr>
          <w:p w:rsidR="00C30B14" w:rsidRPr="00C30B14" w:rsidRDefault="00C30B14" w:rsidP="00C30B14">
            <w:pPr>
              <w:jc w:val="both"/>
              <w:rPr>
                <w:rFonts w:ascii="Times New Roman" w:eastAsia="Times New Roman" w:hAnsi="Times New Roman" w:cs="Times New Roman"/>
                <w:noProof/>
                <w:sz w:val="24"/>
                <w:szCs w:val="24"/>
                <w:lang w:eastAsia="lv-LV"/>
              </w:rPr>
            </w:pPr>
            <w:r w:rsidRPr="00C30B14">
              <w:rPr>
                <w:rFonts w:ascii="Times New Roman" w:eastAsia="Times New Roman" w:hAnsi="Times New Roman" w:cs="Times New Roman"/>
                <w:noProof/>
                <w:sz w:val="24"/>
                <w:szCs w:val="24"/>
                <w:lang w:eastAsia="lv-LV"/>
              </w:rPr>
              <w:t>apliecināts spēkā esošu statūtu (līguma) noraksts vai izraksts par pārvaldes institūciju (amatpersonu) kompetences apjomu</w:t>
            </w:r>
          </w:p>
        </w:tc>
      </w:tr>
      <w:tr w:rsidR="00C30B14" w:rsidRPr="00C30B14" w:rsidTr="00C30B14">
        <w:tc>
          <w:tcPr>
            <w:tcW w:w="890" w:type="dxa"/>
            <w:shd w:val="clear" w:color="auto" w:fill="auto"/>
          </w:tcPr>
          <w:p w:rsidR="00C30B14" w:rsidRPr="00C30B14" w:rsidRDefault="00C30B14" w:rsidP="00C30B14">
            <w:pPr>
              <w:jc w:val="center"/>
              <w:rPr>
                <w:rFonts w:ascii="Times New Roman" w:eastAsia="Times New Roman" w:hAnsi="Times New Roman" w:cs="Times New Roman"/>
                <w:noProof/>
                <w:sz w:val="24"/>
                <w:szCs w:val="24"/>
                <w:lang w:eastAsia="lv-LV"/>
              </w:rPr>
            </w:pPr>
            <w:r w:rsidRPr="00C30B14">
              <w:rPr>
                <w:rFonts w:ascii="Times New Roman" w:eastAsia="Times New Roman" w:hAnsi="Times New Roman" w:cs="Times New Roman"/>
                <w:noProof/>
                <w:sz w:val="24"/>
                <w:szCs w:val="24"/>
                <w:lang w:eastAsia="lv-LV"/>
              </w:rPr>
              <w:t>14.3.</w:t>
            </w:r>
          </w:p>
        </w:tc>
        <w:tc>
          <w:tcPr>
            <w:tcW w:w="3622" w:type="dxa"/>
            <w:shd w:val="clear" w:color="auto" w:fill="auto"/>
          </w:tcPr>
          <w:p w:rsidR="00C30B14" w:rsidRPr="00C30B14" w:rsidRDefault="00C30B14" w:rsidP="00C30B14">
            <w:pPr>
              <w:jc w:val="both"/>
              <w:rPr>
                <w:rFonts w:ascii="Times New Roman" w:eastAsia="Times New Roman" w:hAnsi="Times New Roman" w:cs="Times New Roman"/>
                <w:noProof/>
                <w:sz w:val="24"/>
                <w:szCs w:val="24"/>
                <w:lang w:eastAsia="lv-LV"/>
              </w:rPr>
            </w:pPr>
            <w:r w:rsidRPr="00C30B14">
              <w:rPr>
                <w:rFonts w:ascii="Times New Roman" w:eastAsia="Times New Roman" w:hAnsi="Times New Roman" w:cs="Times New Roman"/>
                <w:noProof/>
                <w:sz w:val="24"/>
                <w:szCs w:val="24"/>
                <w:lang w:eastAsia="lv-LV"/>
              </w:rPr>
              <w:t>maksājuma dokumentu kopija, uzrādot oriģinālu, kas apliecina 4. un 5.punktā noteikto maksājumu veikšanu,</w:t>
            </w:r>
          </w:p>
        </w:tc>
        <w:tc>
          <w:tcPr>
            <w:tcW w:w="5342" w:type="dxa"/>
            <w:shd w:val="clear" w:color="auto" w:fill="auto"/>
          </w:tcPr>
          <w:p w:rsidR="00C30B14" w:rsidRPr="00C30B14" w:rsidRDefault="00C30B14" w:rsidP="00C30B14">
            <w:pPr>
              <w:jc w:val="both"/>
              <w:rPr>
                <w:rFonts w:ascii="Times New Roman" w:eastAsia="Times New Roman" w:hAnsi="Times New Roman" w:cs="Times New Roman"/>
                <w:noProof/>
                <w:sz w:val="24"/>
                <w:szCs w:val="24"/>
                <w:lang w:eastAsia="lv-LV"/>
              </w:rPr>
            </w:pPr>
            <w:r w:rsidRPr="00C30B14">
              <w:rPr>
                <w:rFonts w:ascii="Times New Roman" w:eastAsia="Times New Roman" w:hAnsi="Times New Roman" w:cs="Times New Roman"/>
                <w:noProof/>
                <w:sz w:val="24"/>
                <w:szCs w:val="24"/>
                <w:lang w:eastAsia="lv-LV"/>
              </w:rPr>
              <w:t>maksājuma dokumentu kopija, uzrādot oriģinālu, kas apliecina 4. un 5.punktā noteikto maksājumu veikšanu,</w:t>
            </w:r>
          </w:p>
        </w:tc>
      </w:tr>
      <w:tr w:rsidR="00C30B14" w:rsidRPr="00C30B14" w:rsidTr="00C30B14">
        <w:tc>
          <w:tcPr>
            <w:tcW w:w="890" w:type="dxa"/>
            <w:shd w:val="clear" w:color="auto" w:fill="auto"/>
          </w:tcPr>
          <w:p w:rsidR="00C30B14" w:rsidRPr="00C30B14" w:rsidRDefault="00C30B14" w:rsidP="00C30B14">
            <w:pPr>
              <w:jc w:val="center"/>
              <w:rPr>
                <w:rFonts w:ascii="Times New Roman" w:eastAsia="Times New Roman" w:hAnsi="Times New Roman" w:cs="Times New Roman"/>
                <w:noProof/>
                <w:sz w:val="24"/>
                <w:szCs w:val="24"/>
                <w:lang w:eastAsia="lv-LV"/>
              </w:rPr>
            </w:pPr>
            <w:r w:rsidRPr="00C30B14">
              <w:rPr>
                <w:rFonts w:ascii="Times New Roman" w:eastAsia="Times New Roman" w:hAnsi="Times New Roman" w:cs="Times New Roman"/>
                <w:noProof/>
                <w:sz w:val="24"/>
                <w:szCs w:val="24"/>
                <w:lang w:eastAsia="lv-LV"/>
              </w:rPr>
              <w:t>14.4.</w:t>
            </w:r>
          </w:p>
        </w:tc>
        <w:tc>
          <w:tcPr>
            <w:tcW w:w="3622" w:type="dxa"/>
            <w:shd w:val="clear" w:color="auto" w:fill="auto"/>
          </w:tcPr>
          <w:p w:rsidR="00C30B14" w:rsidRPr="00C30B14" w:rsidRDefault="00C30B14" w:rsidP="00C30B14">
            <w:pPr>
              <w:jc w:val="both"/>
              <w:rPr>
                <w:rFonts w:ascii="Times New Roman" w:eastAsia="Times New Roman" w:hAnsi="Times New Roman" w:cs="Times New Roman"/>
                <w:noProof/>
                <w:sz w:val="24"/>
                <w:szCs w:val="24"/>
                <w:lang w:eastAsia="lv-LV"/>
              </w:rPr>
            </w:pPr>
            <w:r w:rsidRPr="00C30B14">
              <w:rPr>
                <w:rFonts w:ascii="Times New Roman" w:eastAsia="Times New Roman" w:hAnsi="Times New Roman" w:cs="Times New Roman"/>
                <w:noProof/>
                <w:sz w:val="24"/>
                <w:szCs w:val="24"/>
                <w:lang w:eastAsia="lv-LV"/>
              </w:rPr>
              <w:t>ja fizisko personu pārstāv pilnvarnieks – notariāli apliecināta pilnvara un pilnvarnieka pases kopija, uzrādot oriģinālu.</w:t>
            </w:r>
          </w:p>
        </w:tc>
        <w:tc>
          <w:tcPr>
            <w:tcW w:w="5342" w:type="dxa"/>
            <w:shd w:val="clear" w:color="auto" w:fill="auto"/>
          </w:tcPr>
          <w:p w:rsidR="00C30B14" w:rsidRPr="00C30B14" w:rsidRDefault="00C30B14" w:rsidP="00C30B14">
            <w:pPr>
              <w:jc w:val="both"/>
              <w:rPr>
                <w:rFonts w:ascii="Times New Roman" w:eastAsia="Times New Roman" w:hAnsi="Times New Roman" w:cs="Times New Roman"/>
                <w:noProof/>
                <w:sz w:val="24"/>
                <w:szCs w:val="24"/>
                <w:lang w:eastAsia="lv-LV"/>
              </w:rPr>
            </w:pPr>
            <w:r w:rsidRPr="00C30B14">
              <w:rPr>
                <w:rFonts w:ascii="Times New Roman" w:eastAsia="Times New Roman" w:hAnsi="Times New Roman" w:cs="Times New Roman"/>
                <w:noProof/>
                <w:sz w:val="24"/>
                <w:szCs w:val="24"/>
                <w:lang w:eastAsia="lv-LV"/>
              </w:rPr>
              <w:t>ja juridisko personu pārstāv cita fiziskā persona – notariāli apliecināta pilnvara un pilnvarnieka pases kopija, uzrādot oriģinālu.</w:t>
            </w:r>
          </w:p>
        </w:tc>
      </w:tr>
    </w:tbl>
    <w:p w:rsidR="00C30B14" w:rsidRPr="00C30B14" w:rsidRDefault="00C30B14" w:rsidP="00C30B14">
      <w:pPr>
        <w:jc w:val="both"/>
        <w:rPr>
          <w:rFonts w:ascii="Times New Roman" w:eastAsia="Times New Roman" w:hAnsi="Times New Roman" w:cs="Times New Roman"/>
          <w:noProof/>
          <w:sz w:val="24"/>
          <w:szCs w:val="24"/>
          <w:lang w:eastAsia="lv-LV"/>
        </w:rPr>
      </w:pPr>
    </w:p>
    <w:p w:rsidR="00C30B14" w:rsidRPr="00C30B14" w:rsidRDefault="00C30B14" w:rsidP="00C30B14">
      <w:pPr>
        <w:ind w:firstLine="720"/>
        <w:jc w:val="both"/>
        <w:rPr>
          <w:rFonts w:ascii="Times New Roman" w:eastAsia="Times New Roman" w:hAnsi="Times New Roman" w:cs="Times New Roman"/>
          <w:noProof/>
          <w:sz w:val="24"/>
          <w:szCs w:val="24"/>
          <w:lang w:eastAsia="lv-LV"/>
        </w:rPr>
      </w:pPr>
      <w:r w:rsidRPr="00C30B14">
        <w:rPr>
          <w:rFonts w:ascii="Times New Roman" w:eastAsia="Times New Roman" w:hAnsi="Times New Roman" w:cs="Times New Roman"/>
          <w:noProof/>
          <w:sz w:val="24"/>
          <w:szCs w:val="24"/>
          <w:lang w:eastAsia="lv-LV"/>
        </w:rPr>
        <w:t xml:space="preserve">15. Izsoles komisija var pārbaudīt vai pretendentam Latvijā, vai valstī, kurā tas reģistrēts vai kurā atrodas tā pastāvīgā dzīvesvieta, nav nodokļu parādu, tajā skaitā valsts sociālās apdrošināšnas iemaksu parādi, kas kopsummā kādā no valstīm pārsniedz 150 </w:t>
      </w:r>
      <w:r w:rsidRPr="00777D7B">
        <w:rPr>
          <w:rFonts w:ascii="Times New Roman" w:eastAsia="Times New Roman" w:hAnsi="Times New Roman" w:cs="Times New Roman"/>
          <w:i/>
          <w:noProof/>
          <w:sz w:val="24"/>
          <w:szCs w:val="24"/>
          <w:lang w:eastAsia="lv-LV"/>
        </w:rPr>
        <w:t>euro</w:t>
      </w:r>
      <w:r w:rsidRPr="00C30B14">
        <w:rPr>
          <w:rFonts w:ascii="Times New Roman" w:eastAsia="Times New Roman" w:hAnsi="Times New Roman" w:cs="Times New Roman"/>
          <w:noProof/>
          <w:sz w:val="24"/>
          <w:szCs w:val="24"/>
          <w:lang w:eastAsia="lv-LV"/>
        </w:rPr>
        <w:t>.</w:t>
      </w:r>
    </w:p>
    <w:p w:rsidR="00C30B14" w:rsidRPr="00C30B14" w:rsidRDefault="00C30B14" w:rsidP="00C30B14">
      <w:pPr>
        <w:ind w:firstLine="720"/>
        <w:jc w:val="both"/>
        <w:rPr>
          <w:rFonts w:ascii="Times New Roman" w:eastAsia="Times New Roman" w:hAnsi="Times New Roman" w:cs="Times New Roman"/>
          <w:noProof/>
          <w:sz w:val="24"/>
          <w:szCs w:val="24"/>
          <w:lang w:eastAsia="lv-LV"/>
        </w:rPr>
      </w:pPr>
      <w:r w:rsidRPr="00C30B14">
        <w:rPr>
          <w:rFonts w:ascii="Times New Roman" w:eastAsia="Times New Roman" w:hAnsi="Times New Roman" w:cs="Times New Roman"/>
          <w:noProof/>
          <w:sz w:val="24"/>
          <w:szCs w:val="24"/>
          <w:lang w:eastAsia="lv-LV"/>
        </w:rPr>
        <w:t xml:space="preserve">16. Pretendentus, kuri nav izpildījuši šo noteikumu 14.punkta prasības, neiekļauj izsoles dalībnieku sarakstā un pēc informācijas saņemšanas par viņu bankas norēķinu kontu, atmaksā viņiem nodrošinājumu. </w:t>
      </w:r>
    </w:p>
    <w:p w:rsidR="00C30B14" w:rsidRPr="00C30B14" w:rsidRDefault="00C30B14" w:rsidP="00C30B14">
      <w:pPr>
        <w:ind w:firstLine="720"/>
        <w:jc w:val="both"/>
        <w:rPr>
          <w:rFonts w:ascii="Times New Roman" w:eastAsia="Times New Roman" w:hAnsi="Times New Roman" w:cs="Arial"/>
          <w:sz w:val="24"/>
          <w:szCs w:val="24"/>
          <w:lang w:eastAsia="lv-LV" w:bidi="lo-LA"/>
        </w:rPr>
      </w:pPr>
      <w:r w:rsidRPr="00C30B14">
        <w:rPr>
          <w:rFonts w:ascii="Times New Roman" w:eastAsia="Times New Roman" w:hAnsi="Times New Roman" w:cs="Arial"/>
          <w:sz w:val="24"/>
          <w:szCs w:val="24"/>
          <w:lang w:eastAsia="lv-LV" w:bidi="lo-LA"/>
        </w:rPr>
        <w:t xml:space="preserve">17. Izsoles komisija ir tiesīga pārbaudīt dalībnieku dokumentos sniegtās ziņas un, ja tiek atklāts, ka izsoles dalībnieks ir sniedzis nepatiesas ziņas, to svītro no dalībnieku saraksta, nepieļauj </w:t>
      </w:r>
      <w:r w:rsidRPr="00C30B14">
        <w:rPr>
          <w:rFonts w:ascii="Times New Roman" w:eastAsia="Times New Roman" w:hAnsi="Times New Roman" w:cs="Arial"/>
          <w:sz w:val="24"/>
          <w:szCs w:val="24"/>
          <w:lang w:eastAsia="lv-LV" w:bidi="lo-LA"/>
        </w:rPr>
        <w:lastRenderedPageBreak/>
        <w:t xml:space="preserve">dalību izsolē un neatmaksā nodrošinājumu. Atkārtotas izsoles gadījumā, šīm personām nav atļauts piedalīties. </w:t>
      </w:r>
    </w:p>
    <w:p w:rsidR="00C30B14" w:rsidRPr="00C30B14" w:rsidRDefault="00C30B14" w:rsidP="00C30B14">
      <w:pPr>
        <w:ind w:firstLine="720"/>
        <w:jc w:val="both"/>
        <w:rPr>
          <w:rFonts w:ascii="Times New Roman" w:eastAsia="Times New Roman" w:hAnsi="Times New Roman" w:cs="Arial"/>
          <w:sz w:val="24"/>
          <w:szCs w:val="24"/>
          <w:lang w:eastAsia="lv-LV" w:bidi="lo-LA"/>
        </w:rPr>
      </w:pPr>
      <w:r w:rsidRPr="00C30B14">
        <w:rPr>
          <w:rFonts w:ascii="Times New Roman" w:eastAsia="Times New Roman" w:hAnsi="Times New Roman" w:cs="Arial"/>
          <w:sz w:val="24"/>
          <w:szCs w:val="24"/>
          <w:lang w:eastAsia="lv-LV" w:bidi="lo-LA"/>
        </w:rPr>
        <w:t xml:space="preserve">18. Ziņas par izsoles dalībniekiem nav izpaužamas līdz izsoles sākumam. </w:t>
      </w:r>
    </w:p>
    <w:p w:rsidR="00C30B14" w:rsidRPr="00C30B14" w:rsidRDefault="00C30B14" w:rsidP="00C30B14">
      <w:pPr>
        <w:ind w:firstLine="426"/>
        <w:jc w:val="both"/>
        <w:rPr>
          <w:rFonts w:ascii="Times New Roman" w:eastAsia="Times New Roman" w:hAnsi="Times New Roman" w:cs="Times New Roman"/>
          <w:color w:val="000000"/>
          <w:sz w:val="24"/>
          <w:szCs w:val="24"/>
          <w:lang w:eastAsia="lv-LV"/>
        </w:rPr>
      </w:pPr>
    </w:p>
    <w:p w:rsidR="00777D7B" w:rsidRDefault="00777D7B">
      <w:pPr>
        <w:spacing w:after="200" w:line="276"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rsidR="00C30B14" w:rsidRPr="00C30B14" w:rsidRDefault="00C30B14" w:rsidP="00C30B14">
      <w:pPr>
        <w:jc w:val="center"/>
        <w:rPr>
          <w:rFonts w:ascii="Times New Roman" w:eastAsia="Times New Roman" w:hAnsi="Times New Roman" w:cs="Times New Roman"/>
          <w:b/>
          <w:sz w:val="24"/>
          <w:szCs w:val="24"/>
          <w:lang w:eastAsia="lv-LV"/>
        </w:rPr>
      </w:pPr>
      <w:r w:rsidRPr="00C30B14">
        <w:rPr>
          <w:rFonts w:ascii="Times New Roman" w:eastAsia="Times New Roman" w:hAnsi="Times New Roman" w:cs="Times New Roman"/>
          <w:b/>
          <w:sz w:val="24"/>
          <w:szCs w:val="24"/>
          <w:lang w:eastAsia="lv-LV"/>
        </w:rPr>
        <w:lastRenderedPageBreak/>
        <w:t>V. Izsoles norise</w:t>
      </w:r>
    </w:p>
    <w:p w:rsidR="00C30B14" w:rsidRPr="00C30B14" w:rsidRDefault="00C30B14" w:rsidP="00C30B14">
      <w:pPr>
        <w:ind w:firstLine="720"/>
        <w:jc w:val="both"/>
        <w:rPr>
          <w:rFonts w:ascii="Times New Roman" w:eastAsia="Times New Roman" w:hAnsi="Times New Roman" w:cs="Times New Roman"/>
          <w:sz w:val="24"/>
          <w:szCs w:val="24"/>
          <w:lang w:eastAsia="lv-LV"/>
        </w:rPr>
      </w:pPr>
      <w:r w:rsidRPr="00C30B14">
        <w:rPr>
          <w:rFonts w:ascii="Times New Roman" w:eastAsia="Times New Roman" w:hAnsi="Times New Roman" w:cs="Times New Roman"/>
          <w:sz w:val="24"/>
          <w:szCs w:val="24"/>
          <w:lang w:eastAsia="lv-LV"/>
        </w:rPr>
        <w:t xml:space="preserve">19. Izsoles dalībnieks vai viņa pilnvarotā persona izsoles telpās uzrāda pasi un ar parakstu uz izsoles noteikumiem, apliecina, ka viņš ar tiem ir iepazinies un apņemas tos ievērot. </w:t>
      </w:r>
    </w:p>
    <w:p w:rsidR="00C30B14" w:rsidRPr="00C30B14" w:rsidRDefault="00C30B14" w:rsidP="00C30B14">
      <w:pPr>
        <w:ind w:firstLine="720"/>
        <w:jc w:val="both"/>
        <w:rPr>
          <w:rFonts w:ascii="Times New Roman" w:eastAsia="Times New Roman" w:hAnsi="Times New Roman" w:cs="Times New Roman"/>
          <w:sz w:val="24"/>
          <w:szCs w:val="24"/>
          <w:lang w:eastAsia="lv-LV"/>
        </w:rPr>
      </w:pPr>
      <w:r w:rsidRPr="00C30B14">
        <w:rPr>
          <w:rFonts w:ascii="Times New Roman" w:eastAsia="Times New Roman" w:hAnsi="Times New Roman" w:cs="Times New Roman"/>
          <w:sz w:val="24"/>
          <w:szCs w:val="24"/>
          <w:lang w:eastAsia="lv-LV"/>
        </w:rPr>
        <w:t>20. Ja izsoles dalībnieks vai viņa pilnvarotā persona izsoles telpā nevar uzrādīt pasi, izsoles dalībnieks skaitās</w:t>
      </w:r>
      <w:r w:rsidR="00777D7B">
        <w:rPr>
          <w:rFonts w:ascii="Times New Roman" w:eastAsia="Times New Roman" w:hAnsi="Times New Roman" w:cs="Times New Roman"/>
          <w:sz w:val="24"/>
          <w:szCs w:val="24"/>
          <w:lang w:eastAsia="lv-LV"/>
        </w:rPr>
        <w:t>, ka nav</w:t>
      </w:r>
      <w:r w:rsidRPr="00C30B14">
        <w:rPr>
          <w:rFonts w:ascii="Times New Roman" w:eastAsia="Times New Roman" w:hAnsi="Times New Roman" w:cs="Times New Roman"/>
          <w:sz w:val="24"/>
          <w:szCs w:val="24"/>
          <w:lang w:eastAsia="lv-LV"/>
        </w:rPr>
        <w:t xml:space="preserve"> ieradies uz izsoli. </w:t>
      </w:r>
    </w:p>
    <w:p w:rsidR="00C30B14" w:rsidRPr="00C30B14" w:rsidRDefault="00C30B14" w:rsidP="00C30B14">
      <w:pPr>
        <w:ind w:firstLine="720"/>
        <w:jc w:val="both"/>
        <w:rPr>
          <w:rFonts w:ascii="Times New Roman" w:eastAsia="Times New Roman" w:hAnsi="Times New Roman" w:cs="Times New Roman"/>
          <w:sz w:val="24"/>
          <w:szCs w:val="24"/>
          <w:lang w:eastAsia="lv-LV"/>
        </w:rPr>
      </w:pPr>
      <w:r w:rsidRPr="00C30B14">
        <w:rPr>
          <w:rFonts w:ascii="Times New Roman" w:eastAsia="Times New Roman" w:hAnsi="Times New Roman" w:cs="Times New Roman"/>
          <w:sz w:val="24"/>
          <w:szCs w:val="24"/>
          <w:lang w:eastAsia="lv-LV"/>
        </w:rPr>
        <w:t>21. Solīšana notiek pa vienam izsoles solim.</w:t>
      </w:r>
    </w:p>
    <w:p w:rsidR="00C30B14" w:rsidRPr="00C30B14" w:rsidRDefault="00C30B14" w:rsidP="00C30B14">
      <w:pPr>
        <w:ind w:firstLine="720"/>
        <w:jc w:val="both"/>
        <w:rPr>
          <w:rFonts w:ascii="Times New Roman" w:eastAsia="Times New Roman" w:hAnsi="Times New Roman" w:cs="Times New Roman"/>
          <w:sz w:val="24"/>
          <w:szCs w:val="24"/>
          <w:lang w:eastAsia="lv-LV"/>
        </w:rPr>
      </w:pPr>
      <w:r w:rsidRPr="00C30B14">
        <w:rPr>
          <w:rFonts w:ascii="Times New Roman" w:eastAsia="Times New Roman" w:hAnsi="Times New Roman" w:cs="Times New Roman"/>
          <w:sz w:val="24"/>
          <w:szCs w:val="24"/>
          <w:lang w:eastAsia="lv-LV"/>
        </w:rPr>
        <w:t>22. Katrs solītājs ar parakstu apstiprina izsoles dalībnieku sarakstā savu pēdējo nosolīto cenu.</w:t>
      </w:r>
    </w:p>
    <w:p w:rsidR="00C30B14" w:rsidRPr="00C30B14" w:rsidRDefault="00C30B14" w:rsidP="00C30B14">
      <w:pPr>
        <w:ind w:firstLine="720"/>
        <w:jc w:val="both"/>
        <w:rPr>
          <w:rFonts w:ascii="Times New Roman" w:eastAsia="Times New Roman" w:hAnsi="Times New Roman" w:cs="Times New Roman"/>
          <w:sz w:val="24"/>
          <w:szCs w:val="24"/>
          <w:lang w:eastAsia="lv-LV"/>
        </w:rPr>
      </w:pPr>
      <w:r w:rsidRPr="00C30B14">
        <w:rPr>
          <w:rFonts w:ascii="Times New Roman" w:eastAsia="Times New Roman" w:hAnsi="Times New Roman" w:cs="Times New Roman"/>
          <w:sz w:val="24"/>
          <w:szCs w:val="24"/>
          <w:lang w:eastAsia="lv-LV"/>
        </w:rPr>
        <w:t xml:space="preserve">Ja solītājs atsakās parakstīties, viņu svītro no izsoles dalībnieku saraksta un neatmaksā nodrošinājumu. </w:t>
      </w:r>
    </w:p>
    <w:p w:rsidR="00C30B14" w:rsidRPr="00C30B14" w:rsidRDefault="00C30B14" w:rsidP="00C30B14">
      <w:pPr>
        <w:ind w:firstLine="720"/>
        <w:jc w:val="both"/>
        <w:rPr>
          <w:rFonts w:ascii="Times New Roman" w:eastAsia="Times New Roman" w:hAnsi="Times New Roman" w:cs="Times New Roman"/>
          <w:sz w:val="24"/>
          <w:szCs w:val="24"/>
          <w:lang w:eastAsia="lv-LV"/>
        </w:rPr>
      </w:pPr>
      <w:r w:rsidRPr="00C30B14">
        <w:rPr>
          <w:rFonts w:ascii="Times New Roman" w:eastAsia="Times New Roman" w:hAnsi="Times New Roman" w:cs="Times New Roman"/>
          <w:sz w:val="24"/>
          <w:szCs w:val="24"/>
          <w:lang w:eastAsia="lv-LV"/>
        </w:rPr>
        <w:t>23. Ja izsoles laikā neviens no solītājiem nepiedalās solīšanā, tad visiem izsoles dalībniekiem neatmaksā nodrošinājumu.</w:t>
      </w:r>
    </w:p>
    <w:p w:rsidR="00C30B14" w:rsidRPr="00C30B14" w:rsidRDefault="00C30B14" w:rsidP="00C30B14">
      <w:pPr>
        <w:ind w:left="2880" w:firstLine="720"/>
        <w:rPr>
          <w:rFonts w:ascii="Times New Roman" w:eastAsia="Times New Roman" w:hAnsi="Times New Roman" w:cs="Times New Roman"/>
          <w:b/>
          <w:color w:val="000000"/>
          <w:sz w:val="24"/>
          <w:szCs w:val="24"/>
          <w:lang w:eastAsia="lv-LV"/>
        </w:rPr>
      </w:pPr>
    </w:p>
    <w:p w:rsidR="00C30B14" w:rsidRPr="00C30B14" w:rsidRDefault="00C30B14" w:rsidP="00C30B14">
      <w:pPr>
        <w:ind w:left="2880" w:firstLine="720"/>
        <w:rPr>
          <w:rFonts w:ascii="Times New Roman" w:eastAsia="Times New Roman" w:hAnsi="Times New Roman" w:cs="Times New Roman"/>
          <w:color w:val="000000"/>
          <w:sz w:val="24"/>
          <w:szCs w:val="24"/>
          <w:lang w:eastAsia="lv-LV"/>
        </w:rPr>
      </w:pPr>
      <w:r w:rsidRPr="00C30B14">
        <w:rPr>
          <w:rFonts w:ascii="Times New Roman" w:eastAsia="Times New Roman" w:hAnsi="Times New Roman" w:cs="Times New Roman"/>
          <w:b/>
          <w:color w:val="000000"/>
          <w:sz w:val="24"/>
          <w:szCs w:val="24"/>
          <w:lang w:eastAsia="lv-LV"/>
        </w:rPr>
        <w:t>VI. Izsoles rezultāti</w:t>
      </w:r>
    </w:p>
    <w:p w:rsidR="00C30B14" w:rsidRPr="00C30B14" w:rsidRDefault="00C30B14" w:rsidP="00C30B14">
      <w:pPr>
        <w:ind w:firstLine="720"/>
        <w:jc w:val="both"/>
        <w:rPr>
          <w:rFonts w:ascii="Times New Roman" w:eastAsia="Times New Roman" w:hAnsi="Times New Roman" w:cs="Arial"/>
          <w:color w:val="000000"/>
          <w:sz w:val="24"/>
          <w:szCs w:val="24"/>
          <w:lang w:eastAsia="lv-LV" w:bidi="lo-LA"/>
        </w:rPr>
      </w:pPr>
      <w:r w:rsidRPr="00C30B14">
        <w:rPr>
          <w:rFonts w:ascii="Times New Roman" w:eastAsia="Times New Roman" w:hAnsi="Times New Roman" w:cs="Arial"/>
          <w:color w:val="000000"/>
          <w:sz w:val="24"/>
          <w:szCs w:val="24"/>
          <w:lang w:eastAsia="lv-LV" w:bidi="lo-LA"/>
        </w:rPr>
        <w:t>24. Par izsoles uzvarētāju kļūst tas dalībnieks, kurš ir nosolījis visaugstāko cenu.</w:t>
      </w:r>
    </w:p>
    <w:p w:rsidR="00C30B14" w:rsidRPr="00C30B14" w:rsidRDefault="00C30B14" w:rsidP="00C30B14">
      <w:pPr>
        <w:ind w:firstLine="720"/>
        <w:jc w:val="both"/>
        <w:rPr>
          <w:rFonts w:ascii="Times New Roman" w:eastAsia="Times New Roman" w:hAnsi="Times New Roman" w:cs="Arial"/>
          <w:color w:val="000000"/>
          <w:sz w:val="24"/>
          <w:szCs w:val="24"/>
          <w:lang w:eastAsia="lv-LV" w:bidi="lo-LA"/>
        </w:rPr>
      </w:pPr>
      <w:r w:rsidRPr="00C30B14">
        <w:rPr>
          <w:rFonts w:ascii="Times New Roman" w:eastAsia="Times New Roman" w:hAnsi="Times New Roman" w:cs="Arial"/>
          <w:color w:val="000000"/>
          <w:sz w:val="24"/>
          <w:szCs w:val="24"/>
          <w:lang w:eastAsia="lv-LV" w:bidi="lo-LA"/>
        </w:rPr>
        <w:t>25. Gadījumā, ja neviens no izsoles dalībniekiem nav pārsolījis sākumcenu, izsole atzīstama par nenotikušu.</w:t>
      </w:r>
    </w:p>
    <w:p w:rsidR="00C30B14" w:rsidRPr="00C30B14" w:rsidRDefault="00C30B14" w:rsidP="00C30B14">
      <w:pPr>
        <w:ind w:firstLine="720"/>
        <w:jc w:val="both"/>
        <w:rPr>
          <w:rFonts w:ascii="Times New Roman" w:eastAsia="Times New Roman" w:hAnsi="Times New Roman" w:cs="Arial"/>
          <w:color w:val="000000"/>
          <w:sz w:val="24"/>
          <w:szCs w:val="24"/>
          <w:lang w:eastAsia="lv-LV" w:bidi="lo-LA"/>
        </w:rPr>
      </w:pPr>
      <w:r w:rsidRPr="00C30B14">
        <w:rPr>
          <w:rFonts w:ascii="Times New Roman" w:eastAsia="Times New Roman" w:hAnsi="Times New Roman" w:cs="Arial"/>
          <w:color w:val="000000"/>
          <w:sz w:val="24"/>
          <w:szCs w:val="24"/>
          <w:lang w:eastAsia="lv-LV" w:bidi="lo-LA"/>
        </w:rPr>
        <w:t>26. Izsoles komisija apstiprina izsoles protokolu, par ko tiek paziņots izsoles uzvarētājam.</w:t>
      </w:r>
    </w:p>
    <w:p w:rsidR="00C30B14" w:rsidRPr="00C30B14" w:rsidRDefault="00C30B14" w:rsidP="00C30B14">
      <w:pPr>
        <w:ind w:firstLine="720"/>
        <w:jc w:val="both"/>
        <w:rPr>
          <w:rFonts w:ascii="Times New Roman" w:eastAsia="Times New Roman" w:hAnsi="Times New Roman" w:cs="Arial"/>
          <w:color w:val="000000"/>
          <w:sz w:val="24"/>
          <w:szCs w:val="24"/>
          <w:lang w:eastAsia="lv-LV" w:bidi="lo-LA"/>
        </w:rPr>
      </w:pPr>
      <w:r w:rsidRPr="00C30B14">
        <w:rPr>
          <w:rFonts w:ascii="Times New Roman" w:eastAsia="Times New Roman" w:hAnsi="Times New Roman" w:cs="Arial"/>
          <w:color w:val="000000"/>
          <w:sz w:val="24"/>
          <w:szCs w:val="24"/>
          <w:lang w:eastAsia="lv-LV" w:bidi="lo-LA"/>
        </w:rPr>
        <w:t>27. Izsoles uzvarētājam, atrēķinot iemaksāto nodrošinājumu, divu nedēļu laikā no izsoles dienas, jāsamaksā piedāvātā augstākā summa par nosolīto nekustamo īpašumu tās pilnā apmērā.</w:t>
      </w:r>
    </w:p>
    <w:p w:rsidR="00C30B14" w:rsidRPr="00C30B14" w:rsidRDefault="00C30B14" w:rsidP="00C30B14">
      <w:pPr>
        <w:ind w:firstLine="720"/>
        <w:jc w:val="both"/>
        <w:rPr>
          <w:rFonts w:ascii="Times New Roman" w:eastAsia="Times New Roman" w:hAnsi="Times New Roman" w:cs="Arial"/>
          <w:color w:val="000000"/>
          <w:sz w:val="24"/>
          <w:szCs w:val="24"/>
          <w:lang w:eastAsia="lv-LV" w:bidi="lo-LA"/>
        </w:rPr>
      </w:pPr>
      <w:r w:rsidRPr="00C30B14">
        <w:rPr>
          <w:rFonts w:ascii="Times New Roman" w:eastAsia="Times New Roman" w:hAnsi="Times New Roman" w:cs="Arial"/>
          <w:color w:val="000000"/>
          <w:sz w:val="24"/>
          <w:szCs w:val="24"/>
          <w:lang w:eastAsia="lv-LV" w:bidi="lo-LA"/>
        </w:rPr>
        <w:t>28. Izsoles uzvarētāja samaksātais nodrošinājums tiek ieskaitīts nekustamā īpašuma pirkuma maksā. Nokavējot 27.punktā noteikto samaksas termiņu, izsoles uzvarētājs zaudē iesniegto nodrošinājumu, nodrošinājums tiek zaudēts par labu Tukuma novada pašvaldībai.</w:t>
      </w:r>
    </w:p>
    <w:p w:rsidR="00C30B14" w:rsidRPr="00C30B14" w:rsidRDefault="00C30B14" w:rsidP="00C30B14">
      <w:pPr>
        <w:ind w:firstLine="720"/>
        <w:jc w:val="both"/>
        <w:rPr>
          <w:rFonts w:ascii="Times New Roman" w:eastAsia="Times New Roman" w:hAnsi="Times New Roman" w:cs="Arial"/>
          <w:color w:val="000000"/>
          <w:sz w:val="24"/>
          <w:szCs w:val="24"/>
          <w:lang w:eastAsia="lv-LV" w:bidi="lo-LA"/>
        </w:rPr>
      </w:pPr>
      <w:r w:rsidRPr="00C30B14">
        <w:rPr>
          <w:rFonts w:ascii="Times New Roman" w:eastAsia="Times New Roman" w:hAnsi="Times New Roman" w:cs="Arial"/>
          <w:color w:val="000000"/>
          <w:sz w:val="24"/>
          <w:szCs w:val="24"/>
          <w:lang w:eastAsia="lv-LV" w:bidi="lo-LA"/>
        </w:rPr>
        <w:t xml:space="preserve">29. Pēc 27.punktā noteiktā maksājuma samaksas izsoles rezultāti tiek apstiprināti Tukuma novada Domes sēdē. </w:t>
      </w:r>
    </w:p>
    <w:p w:rsidR="00C30B14" w:rsidRPr="00C30B14" w:rsidRDefault="00C30B14" w:rsidP="00C30B14">
      <w:pPr>
        <w:ind w:firstLine="720"/>
        <w:jc w:val="both"/>
        <w:rPr>
          <w:rFonts w:ascii="Times New Roman" w:eastAsia="Times New Roman" w:hAnsi="Times New Roman" w:cs="Arial"/>
          <w:color w:val="000000"/>
          <w:sz w:val="24"/>
          <w:szCs w:val="24"/>
          <w:lang w:eastAsia="lv-LV" w:bidi="lo-LA"/>
        </w:rPr>
      </w:pPr>
      <w:r w:rsidRPr="00C30B14">
        <w:rPr>
          <w:rFonts w:ascii="Times New Roman" w:eastAsia="Times New Roman" w:hAnsi="Times New Roman" w:cs="Arial"/>
          <w:color w:val="000000"/>
          <w:sz w:val="24"/>
          <w:szCs w:val="24"/>
          <w:lang w:eastAsia="lv-LV" w:bidi="lo-LA"/>
        </w:rPr>
        <w:t xml:space="preserve">30. Pirkuma līgums ar izsoles uzvarētāju tiek noslēgts 7 (septiņu) dienu laikā pēc izsoles rezultātu apstiprināšanas Domes sēdē. </w:t>
      </w:r>
    </w:p>
    <w:p w:rsidR="00C30B14" w:rsidRPr="00C30B14" w:rsidRDefault="00C30B14" w:rsidP="00C30B14">
      <w:pPr>
        <w:ind w:firstLine="720"/>
        <w:jc w:val="both"/>
        <w:rPr>
          <w:rFonts w:ascii="Times New Roman" w:eastAsia="Times New Roman" w:hAnsi="Times New Roman" w:cs="Arial"/>
          <w:color w:val="000000"/>
          <w:sz w:val="24"/>
          <w:szCs w:val="24"/>
          <w:lang w:eastAsia="lv-LV" w:bidi="lo-LA"/>
        </w:rPr>
      </w:pPr>
      <w:r w:rsidRPr="00C30B14">
        <w:rPr>
          <w:rFonts w:ascii="Times New Roman" w:eastAsia="Times New Roman" w:hAnsi="Times New Roman" w:cs="Arial"/>
          <w:color w:val="000000"/>
          <w:sz w:val="24"/>
          <w:szCs w:val="24"/>
          <w:lang w:eastAsia="lv-LV" w:bidi="lo-LA"/>
        </w:rPr>
        <w:t xml:space="preserve">31. Ja izsoles uzvarētājs neveic nosolītās cenas samaksu šo noteikumu 27.punktā noteiktajā termiņā, tiesības nopirkt nekustamo īpašumu par paša nosolīto augstāko cenu pāriet nākamajam augstākās cenas nosolītājam. </w:t>
      </w:r>
    </w:p>
    <w:p w:rsidR="00C30B14" w:rsidRPr="00C30B14" w:rsidRDefault="00C30B14" w:rsidP="00C30B14">
      <w:pPr>
        <w:ind w:firstLine="720"/>
        <w:jc w:val="both"/>
        <w:rPr>
          <w:rFonts w:ascii="Times New Roman" w:eastAsia="Times New Roman" w:hAnsi="Times New Roman" w:cs="Arial"/>
          <w:color w:val="000000"/>
          <w:sz w:val="24"/>
          <w:szCs w:val="24"/>
          <w:lang w:eastAsia="lv-LV" w:bidi="lo-LA"/>
        </w:rPr>
      </w:pPr>
      <w:r w:rsidRPr="00C30B14">
        <w:rPr>
          <w:rFonts w:ascii="Times New Roman" w:eastAsia="Times New Roman" w:hAnsi="Times New Roman" w:cs="Arial"/>
          <w:color w:val="000000"/>
          <w:sz w:val="24"/>
          <w:szCs w:val="24"/>
          <w:lang w:eastAsia="lv-LV" w:bidi="lo-LA"/>
        </w:rPr>
        <w:t>32. Pircējam, kurš nosolījis nākamo augstāko cenu, ir tiesības divu nedēļu laikā no paziņojuma saņemšanas dienas paziņot izsoles rīkotājam par nekustamā īpašuma pirkšanu.</w:t>
      </w:r>
    </w:p>
    <w:p w:rsidR="00C30B14" w:rsidRPr="00C30B14" w:rsidRDefault="00C30B14" w:rsidP="00C30B14">
      <w:pPr>
        <w:ind w:firstLine="720"/>
        <w:jc w:val="both"/>
        <w:rPr>
          <w:rFonts w:ascii="Times New Roman" w:eastAsia="Times New Roman" w:hAnsi="Times New Roman" w:cs="Arial"/>
          <w:color w:val="000000"/>
          <w:sz w:val="24"/>
          <w:szCs w:val="24"/>
          <w:lang w:eastAsia="lv-LV" w:bidi="lo-LA"/>
        </w:rPr>
      </w:pPr>
      <w:r w:rsidRPr="00C30B14">
        <w:rPr>
          <w:rFonts w:ascii="Times New Roman" w:eastAsia="Times New Roman" w:hAnsi="Times New Roman" w:cs="Arial"/>
          <w:color w:val="000000"/>
          <w:sz w:val="24"/>
          <w:szCs w:val="24"/>
          <w:lang w:eastAsia="lv-LV" w:bidi="lo-LA"/>
        </w:rPr>
        <w:t xml:space="preserve">33. Gadījumā, ja arī pārsolītais izsoles dalībnieks neizmanto viņam 32.punktā piešķirtās tiesības, izsole atzīstama par nenotikušu. </w:t>
      </w:r>
    </w:p>
    <w:p w:rsidR="00C30B14" w:rsidRPr="00C30B14" w:rsidRDefault="00C30B14" w:rsidP="00C30B14">
      <w:pPr>
        <w:ind w:firstLine="720"/>
        <w:jc w:val="both"/>
        <w:rPr>
          <w:rFonts w:ascii="Times New Roman" w:eastAsia="Times New Roman" w:hAnsi="Times New Roman" w:cs="Arial"/>
          <w:color w:val="000000"/>
          <w:sz w:val="24"/>
          <w:szCs w:val="24"/>
          <w:lang w:eastAsia="lv-LV" w:bidi="lo-LA"/>
        </w:rPr>
      </w:pPr>
      <w:r w:rsidRPr="00C30B14">
        <w:rPr>
          <w:rFonts w:ascii="Times New Roman" w:eastAsia="Times New Roman" w:hAnsi="Times New Roman" w:cs="Arial"/>
          <w:color w:val="000000"/>
          <w:sz w:val="24"/>
          <w:szCs w:val="24"/>
          <w:lang w:eastAsia="lv-LV" w:bidi="lo-LA"/>
        </w:rPr>
        <w:t>34. Izsoles dalībnieki, kuri nav uzvarējuši izsolē</w:t>
      </w:r>
      <w:r w:rsidRPr="00C30B14">
        <w:rPr>
          <w:rFonts w:ascii="Times New Roman" w:eastAsia="Times New Roman" w:hAnsi="Times New Roman" w:cs="Arial"/>
          <w:sz w:val="24"/>
          <w:szCs w:val="24"/>
          <w:lang w:eastAsia="lv-LV" w:bidi="lo-LA"/>
        </w:rPr>
        <w:t xml:space="preserve"> vai skaitās neieradušies uz izsoli, </w:t>
      </w:r>
      <w:r w:rsidRPr="00C30B14">
        <w:rPr>
          <w:rFonts w:ascii="Times New Roman" w:eastAsia="Times New Roman" w:hAnsi="Times New Roman" w:cs="Arial"/>
          <w:color w:val="000000"/>
          <w:sz w:val="24"/>
          <w:szCs w:val="24"/>
          <w:lang w:eastAsia="lv-LV" w:bidi="lo-LA"/>
        </w:rPr>
        <w:t>saņem atpakaļ iemaksāto nodrošinājumu viena mēneša laikā. Lai saņemtu nodrošinājumu, izsoles dalībnieki iesniedz izsoles rīkotājam iesniegumu ar norādi par bankas norēķinu kontu, uz kuru nodrošinājums ir jāpārskaita.</w:t>
      </w:r>
    </w:p>
    <w:p w:rsidR="00C30B14" w:rsidRPr="00C30B14" w:rsidRDefault="00C30B14" w:rsidP="00C30B14">
      <w:pPr>
        <w:ind w:firstLine="426"/>
        <w:jc w:val="both"/>
        <w:rPr>
          <w:rFonts w:ascii="Times New Roman" w:eastAsia="Times New Roman" w:hAnsi="Times New Roman" w:cs="Arial"/>
          <w:color w:val="000000"/>
          <w:sz w:val="24"/>
          <w:szCs w:val="24"/>
          <w:lang w:eastAsia="lv-LV" w:bidi="lo-LA"/>
        </w:rPr>
      </w:pPr>
      <w:r w:rsidRPr="00C30B14">
        <w:rPr>
          <w:rFonts w:ascii="Times New Roman" w:eastAsia="Times New Roman" w:hAnsi="Times New Roman" w:cs="Arial"/>
          <w:color w:val="000000"/>
          <w:sz w:val="24"/>
          <w:szCs w:val="24"/>
          <w:lang w:eastAsia="lv-LV" w:bidi="lo-LA"/>
        </w:rPr>
        <w:t>Izsoles dalībnieki samaksāto dalības maksu atpakaļ nesaņem.</w:t>
      </w:r>
    </w:p>
    <w:p w:rsidR="00C30B14" w:rsidRPr="00C30B14" w:rsidRDefault="00C30B14" w:rsidP="00C30B14">
      <w:pPr>
        <w:ind w:firstLine="426"/>
        <w:jc w:val="both"/>
        <w:rPr>
          <w:rFonts w:ascii="Times New Roman" w:eastAsia="Times New Roman" w:hAnsi="Times New Roman" w:cs="Times New Roman"/>
          <w:color w:val="000000"/>
          <w:sz w:val="24"/>
          <w:szCs w:val="24"/>
          <w:lang w:eastAsia="lv-LV"/>
        </w:rPr>
      </w:pPr>
    </w:p>
    <w:p w:rsidR="00C30B14" w:rsidRPr="00C30B14" w:rsidRDefault="00C30B14" w:rsidP="00C30B14">
      <w:pPr>
        <w:jc w:val="center"/>
        <w:rPr>
          <w:rFonts w:ascii="Times New Roman" w:eastAsia="Times New Roman" w:hAnsi="Times New Roman" w:cs="Times New Roman"/>
          <w:b/>
          <w:sz w:val="24"/>
          <w:szCs w:val="24"/>
          <w:lang w:eastAsia="lv-LV"/>
        </w:rPr>
      </w:pPr>
      <w:r w:rsidRPr="00C30B14">
        <w:rPr>
          <w:rFonts w:ascii="Times New Roman" w:eastAsia="Times New Roman" w:hAnsi="Times New Roman" w:cs="Times New Roman"/>
          <w:b/>
          <w:sz w:val="24"/>
          <w:szCs w:val="24"/>
          <w:lang w:eastAsia="lv-LV"/>
        </w:rPr>
        <w:t>VII. Noslēguma jautājums</w:t>
      </w:r>
    </w:p>
    <w:p w:rsidR="00C30B14" w:rsidRPr="00C30B14" w:rsidRDefault="00C30B14" w:rsidP="00C30B14">
      <w:pPr>
        <w:ind w:firstLine="720"/>
        <w:jc w:val="both"/>
        <w:rPr>
          <w:rFonts w:ascii="Times New Roman" w:eastAsia="Times New Roman" w:hAnsi="Times New Roman" w:cs="Times New Roman"/>
          <w:b/>
          <w:sz w:val="24"/>
          <w:szCs w:val="24"/>
          <w:lang w:eastAsia="lv-LV"/>
        </w:rPr>
      </w:pPr>
      <w:r w:rsidRPr="00C30B14">
        <w:rPr>
          <w:rFonts w:ascii="Times New Roman" w:eastAsia="Times New Roman" w:hAnsi="Times New Roman" w:cs="Times New Roman"/>
          <w:sz w:val="24"/>
          <w:szCs w:val="24"/>
          <w:lang w:eastAsia="lv-LV"/>
        </w:rPr>
        <w:t>35. Sūdzības par Izsoles rīkotāja darbībām iesniedzamas Tukuma novada Dom</w:t>
      </w:r>
      <w:r w:rsidR="0088187D">
        <w:rPr>
          <w:rFonts w:ascii="Times New Roman" w:eastAsia="Times New Roman" w:hAnsi="Times New Roman" w:cs="Times New Roman"/>
          <w:sz w:val="24"/>
          <w:szCs w:val="24"/>
          <w:lang w:eastAsia="lv-LV"/>
        </w:rPr>
        <w:t>ei</w:t>
      </w:r>
      <w:r w:rsidRPr="00C30B14">
        <w:rPr>
          <w:rFonts w:ascii="Times New Roman" w:eastAsia="Times New Roman" w:hAnsi="Times New Roman" w:cs="Times New Roman"/>
          <w:sz w:val="24"/>
          <w:szCs w:val="24"/>
          <w:lang w:eastAsia="lv-LV"/>
        </w:rPr>
        <w:t xml:space="preserve"> līdz izsoles rezultātu apstiprināšanas dienai.</w:t>
      </w:r>
      <w:r w:rsidRPr="00C30B14">
        <w:rPr>
          <w:rFonts w:ascii="Times New Roman" w:eastAsia="Times New Roman" w:hAnsi="Times New Roman" w:cs="Times New Roman"/>
          <w:b/>
          <w:sz w:val="24"/>
          <w:szCs w:val="24"/>
          <w:lang w:eastAsia="lv-LV"/>
        </w:rPr>
        <w:t xml:space="preserve"> </w:t>
      </w:r>
    </w:p>
    <w:p w:rsidR="00C30B14" w:rsidRPr="00C30B14" w:rsidRDefault="00C30B14" w:rsidP="00C30B14">
      <w:pPr>
        <w:rPr>
          <w:rFonts w:ascii="Times New Roman" w:eastAsia="Times New Roman" w:hAnsi="Times New Roman" w:cs="Times New Roman"/>
          <w:b/>
          <w:sz w:val="24"/>
          <w:szCs w:val="24"/>
          <w:lang w:eastAsia="lv-LV"/>
        </w:rPr>
      </w:pPr>
    </w:p>
    <w:p w:rsidR="00C30B14" w:rsidRPr="00C30B14" w:rsidRDefault="00C30B14" w:rsidP="00C30B14">
      <w:pPr>
        <w:rPr>
          <w:rFonts w:ascii="Times New Roman" w:eastAsia="Times New Roman" w:hAnsi="Times New Roman" w:cs="Times New Roman"/>
          <w:b/>
          <w:sz w:val="24"/>
          <w:szCs w:val="24"/>
          <w:lang w:eastAsia="lv-LV"/>
        </w:rPr>
      </w:pPr>
    </w:p>
    <w:p w:rsidR="00C30B14" w:rsidRPr="00C30B14" w:rsidRDefault="00C30B14" w:rsidP="00C30B14">
      <w:pPr>
        <w:jc w:val="both"/>
        <w:rPr>
          <w:rFonts w:ascii="Times New Roman" w:eastAsia="Times New Roman" w:hAnsi="Times New Roman" w:cs="Times New Roman"/>
          <w:sz w:val="24"/>
          <w:szCs w:val="24"/>
        </w:rPr>
      </w:pPr>
    </w:p>
    <w:p w:rsidR="00C30B14" w:rsidRPr="00C30B14" w:rsidRDefault="00C30B14" w:rsidP="00C30B14">
      <w:pPr>
        <w:rPr>
          <w:rFonts w:ascii="Times New Roman" w:eastAsia="Calibri" w:hAnsi="Times New Roman" w:cs="Times New Roman"/>
          <w:sz w:val="24"/>
          <w:szCs w:val="24"/>
        </w:rPr>
      </w:pPr>
    </w:p>
    <w:p w:rsidR="00C30B14" w:rsidRDefault="00C30B14">
      <w:pPr>
        <w:spacing w:after="200" w:line="276" w:lineRule="auto"/>
        <w:rPr>
          <w:rFonts w:ascii="Times New Roman" w:eastAsia="Times New Roman" w:hAnsi="Times New Roman" w:cs="Times New Roman"/>
          <w:sz w:val="24"/>
          <w:szCs w:val="24"/>
        </w:rPr>
      </w:pPr>
    </w:p>
    <w:p w:rsidR="00AC0B53" w:rsidRPr="00AC0B53" w:rsidRDefault="00A81E2A" w:rsidP="00AC0B53">
      <w:pPr>
        <w:suppressAutoHyphens/>
        <w:autoSpaceDN w:val="0"/>
        <w:ind w:right="282"/>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r w:rsidR="00AC0B53" w:rsidRPr="00AC0B53">
        <w:rPr>
          <w:rFonts w:ascii="Times New Roman" w:eastAsia="Times New Roman" w:hAnsi="Times New Roman" w:cs="Times New Roman"/>
          <w:sz w:val="24"/>
          <w:szCs w:val="24"/>
        </w:rPr>
        <w:t>.§.</w:t>
      </w:r>
    </w:p>
    <w:p w:rsidR="00AC0B53" w:rsidRPr="00AC0B53" w:rsidRDefault="00AC0B53" w:rsidP="00AC0B53">
      <w:pPr>
        <w:suppressAutoHyphens/>
        <w:autoSpaceDN w:val="0"/>
        <w:ind w:right="282"/>
        <w:jc w:val="center"/>
        <w:textAlignment w:val="baseline"/>
        <w:rPr>
          <w:rFonts w:ascii="Times New Roman" w:eastAsia="Times New Roman" w:hAnsi="Times New Roman" w:cs="Times New Roman"/>
          <w:sz w:val="24"/>
          <w:szCs w:val="24"/>
        </w:rPr>
      </w:pPr>
    </w:p>
    <w:p w:rsidR="00AC0B53" w:rsidRPr="00AC0B53" w:rsidRDefault="00AC0B53" w:rsidP="00AC0B53">
      <w:pPr>
        <w:spacing w:line="276" w:lineRule="auto"/>
        <w:rPr>
          <w:rFonts w:ascii="Times New Roman" w:eastAsia="Calibri" w:hAnsi="Times New Roman" w:cs="Times New Roman"/>
          <w:b/>
          <w:sz w:val="24"/>
          <w:lang w:eastAsia="lv-LV"/>
        </w:rPr>
      </w:pPr>
      <w:r w:rsidRPr="00AC0B53">
        <w:rPr>
          <w:rFonts w:ascii="Times New Roman" w:eastAsia="Calibri" w:hAnsi="Times New Roman" w:cs="Times New Roman"/>
          <w:b/>
          <w:sz w:val="24"/>
          <w:lang w:eastAsia="lv-LV"/>
        </w:rPr>
        <w:t>Par naudas līdzekļiem</w:t>
      </w:r>
    </w:p>
    <w:p w:rsidR="00AC0B53" w:rsidRPr="00AC0B53" w:rsidRDefault="00AC0B53" w:rsidP="00AC0B53">
      <w:pPr>
        <w:suppressAutoHyphens/>
        <w:autoSpaceDN w:val="0"/>
        <w:jc w:val="both"/>
        <w:textAlignment w:val="baseline"/>
        <w:rPr>
          <w:rFonts w:ascii="Times New Roman" w:eastAsia="Times New Roman" w:hAnsi="Times New Roman" w:cs="Times New Roman"/>
          <w:i/>
          <w:sz w:val="24"/>
          <w:szCs w:val="24"/>
        </w:rPr>
      </w:pPr>
    </w:p>
    <w:p w:rsidR="00AC0B53" w:rsidRPr="00AC0B53" w:rsidRDefault="00AC0B53" w:rsidP="00AC0B53">
      <w:pPr>
        <w:suppressAutoHyphens/>
        <w:autoSpaceDN w:val="0"/>
        <w:jc w:val="both"/>
        <w:textAlignment w:val="baseline"/>
        <w:rPr>
          <w:rFonts w:ascii="Times New Roman" w:eastAsia="Times New Roman" w:hAnsi="Times New Roman" w:cs="Times New Roman"/>
          <w:i/>
          <w:sz w:val="24"/>
          <w:szCs w:val="24"/>
        </w:rPr>
      </w:pPr>
      <w:r w:rsidRPr="00AC0B53">
        <w:rPr>
          <w:rFonts w:ascii="Times New Roman" w:eastAsia="Times New Roman" w:hAnsi="Times New Roman" w:cs="Times New Roman"/>
          <w:i/>
          <w:sz w:val="24"/>
          <w:szCs w:val="24"/>
        </w:rPr>
        <w:t xml:space="preserve">Iesniegt izskatīšanai </w:t>
      </w:r>
      <w:r>
        <w:rPr>
          <w:rFonts w:ascii="Times New Roman" w:eastAsia="Times New Roman" w:hAnsi="Times New Roman" w:cs="Times New Roman"/>
          <w:i/>
          <w:sz w:val="24"/>
          <w:szCs w:val="24"/>
        </w:rPr>
        <w:t>Domei</w:t>
      </w:r>
      <w:r w:rsidRPr="00AC0B53">
        <w:rPr>
          <w:rFonts w:ascii="Times New Roman" w:eastAsia="Times New Roman" w:hAnsi="Times New Roman" w:cs="Times New Roman"/>
          <w:i/>
          <w:sz w:val="24"/>
          <w:szCs w:val="24"/>
        </w:rPr>
        <w:t xml:space="preserve"> šādu lēmuma projektu:</w:t>
      </w:r>
    </w:p>
    <w:p w:rsidR="00AC0B53" w:rsidRPr="00AC0B53" w:rsidRDefault="00AC0B53" w:rsidP="00AC0B53">
      <w:pPr>
        <w:ind w:firstLine="720"/>
        <w:jc w:val="both"/>
        <w:rPr>
          <w:rFonts w:ascii="Times New Roman" w:eastAsia="Calibri" w:hAnsi="Times New Roman" w:cs="Times New Roman"/>
          <w:sz w:val="24"/>
          <w:lang w:eastAsia="lv-LV"/>
        </w:rPr>
      </w:pPr>
    </w:p>
    <w:p w:rsidR="00AC0B53" w:rsidRPr="00AC0B53" w:rsidRDefault="00AC0B53" w:rsidP="00AC0B53">
      <w:pPr>
        <w:ind w:firstLine="720"/>
        <w:jc w:val="both"/>
        <w:rPr>
          <w:rFonts w:ascii="Times New Roman" w:eastAsia="Calibri" w:hAnsi="Times New Roman" w:cs="Times New Roman"/>
          <w:sz w:val="24"/>
          <w:lang w:eastAsia="lv-LV"/>
        </w:rPr>
      </w:pPr>
      <w:r w:rsidRPr="00AC0B53">
        <w:rPr>
          <w:rFonts w:ascii="Times New Roman" w:eastAsia="Calibri" w:hAnsi="Times New Roman" w:cs="Times New Roman"/>
          <w:sz w:val="24"/>
          <w:szCs w:val="24"/>
        </w:rPr>
        <w:t xml:space="preserve">1. Tukuma novada Domē saņemts biedrības „Latvijas Minifutbola Asociācija” </w:t>
      </w:r>
      <w:proofErr w:type="gramStart"/>
      <w:r w:rsidRPr="00AC0B53">
        <w:rPr>
          <w:rFonts w:ascii="Times New Roman" w:eastAsia="Calibri" w:hAnsi="Times New Roman" w:cs="Times New Roman"/>
          <w:sz w:val="24"/>
          <w:lang w:eastAsia="lv-LV"/>
        </w:rPr>
        <w:t>(</w:t>
      </w:r>
      <w:proofErr w:type="gramEnd"/>
      <w:r w:rsidRPr="00AC0B53">
        <w:rPr>
          <w:rFonts w:ascii="Times New Roman" w:eastAsia="Calibri" w:hAnsi="Times New Roman" w:cs="Times New Roman"/>
          <w:sz w:val="24"/>
          <w:lang w:eastAsia="lv-LV"/>
        </w:rPr>
        <w:t xml:space="preserve">reģ. </w:t>
      </w:r>
      <w:r w:rsidRPr="00AC0B53">
        <w:rPr>
          <w:rFonts w:ascii="Times New Roman" w:eastAsia="Calibri" w:hAnsi="Times New Roman" w:cs="Times New Roman"/>
          <w:sz w:val="24"/>
          <w:szCs w:val="24"/>
          <w:lang w:eastAsia="lv-LV"/>
        </w:rPr>
        <w:t>Nr</w:t>
      </w:r>
      <w:r w:rsidRPr="00AC0B53">
        <w:rPr>
          <w:rFonts w:ascii="Times New Roman" w:eastAsia="Calibri" w:hAnsi="Times New Roman" w:cs="Times New Roman"/>
          <w:sz w:val="24"/>
          <w:szCs w:val="24"/>
          <w:shd w:val="clear" w:color="auto" w:fill="FFFFFF"/>
          <w:lang w:eastAsia="lv-LV"/>
        </w:rPr>
        <w:t>.</w:t>
      </w:r>
      <w:r w:rsidRPr="00AC0B53">
        <w:rPr>
          <w:rFonts w:ascii="Times New Roman" w:eastAsia="Calibri" w:hAnsi="Times New Roman" w:cs="Times New Roman"/>
          <w:sz w:val="24"/>
          <w:szCs w:val="24"/>
          <w:shd w:val="clear" w:color="auto" w:fill="FFFFFF"/>
        </w:rPr>
        <w:t>40008219667</w:t>
      </w:r>
      <w:r w:rsidRPr="00AC0B53">
        <w:rPr>
          <w:rFonts w:ascii="Times New Roman" w:eastAsia="Calibri" w:hAnsi="Times New Roman" w:cs="Times New Roman"/>
          <w:sz w:val="24"/>
          <w:lang w:eastAsia="lv-LV"/>
        </w:rPr>
        <w:t>, jur. adrese Strēlnieku iela 1-3, Rīga, LV-1010) iesniegums (reģ.Nr.1867). kurā biedrība informē, ka sadarbībā ar biedrību „Kurzemes Futbola Centrs” un Latvijas pilsētu pašvaldībām jau 7. reizi pēc kārtas plāno organizēt Latvijas minifutbola čempionātu „Mītava Open 15”. 2009. un 2010. gadā šis čempionāts norisinājās Tukumā, tāpēc ir vēlme „Mītava Open 15” atkal rīkot Tukumā. Biedrība „Kurzemes Futbola Centrs”, kas ir viens no pasākuma organizatoriem, ir dibināta un darbojas Tukuma novadā, tāpēc ir ieinteresēta, veicināt minifutbola popularitāti un attīstību šajā reģionā, piesaistot jaunus spēlētājus un komandas, kā arī veicināt novada sporta un aktīvās atpūtas dzīvi. Šāda mēroga pasākumā piedalās komandas no Latvijas novadiem, kā arī dažos posmos ir bijušas komandas no kaimiņvalstīm: Lietuvas, Igaunijas un Krievijas. Pasākumu popularizētājs ir grupa PRĀTA VĒTRA, kas sniedz savu dalību pasākumu atmosfēras radīšanā. Čempionāta norise paredzēta no maija līdz augusta sākumam. Katras pilsētas posma datums tiks saskaņots ar attiecīgo pašvaldību, ņemot vērā konkrētās pašvaldības sporta kalendāro plānu.</w:t>
      </w:r>
      <w:r w:rsidRPr="00AC0B53">
        <w:rPr>
          <w:rFonts w:ascii="Times New Roman" w:eastAsia="Calibri" w:hAnsi="Times New Roman" w:cs="Times New Roman"/>
          <w:sz w:val="24"/>
          <w:szCs w:val="24"/>
        </w:rPr>
        <w:t xml:space="preserve"> Biedrība aicina izskatīt iespēju iekļaut Tukuma pilsētu</w:t>
      </w:r>
      <w:proofErr w:type="gramStart"/>
      <w:r w:rsidRPr="00AC0B53">
        <w:rPr>
          <w:rFonts w:ascii="Times New Roman" w:eastAsia="Calibri" w:hAnsi="Times New Roman" w:cs="Times New Roman"/>
          <w:sz w:val="24"/>
          <w:szCs w:val="24"/>
        </w:rPr>
        <w:t xml:space="preserve"> </w:t>
      </w:r>
      <w:r w:rsidRPr="00AC0B53">
        <w:rPr>
          <w:rFonts w:ascii="Times New Roman" w:eastAsia="Calibri" w:hAnsi="Times New Roman" w:cs="Times New Roman"/>
          <w:sz w:val="24"/>
          <w:lang w:eastAsia="lv-LV"/>
        </w:rPr>
        <w:t xml:space="preserve"> </w:t>
      </w:r>
      <w:proofErr w:type="gramEnd"/>
      <w:r w:rsidRPr="00AC0B53">
        <w:rPr>
          <w:rFonts w:ascii="Times New Roman" w:eastAsia="Calibri" w:hAnsi="Times New Roman" w:cs="Times New Roman"/>
          <w:sz w:val="24"/>
          <w:lang w:eastAsia="lv-LV"/>
        </w:rPr>
        <w:t xml:space="preserve">„Mītava Open 15” atlases spēļu grafikā un atbalstīt bezmaksas sporta pasākuma sarīkošanu Tukumā, piedaloties tā līdzfinansēšanā, no pašvaldības budžeta piešķirot čempionāta norisei 1400 </w:t>
      </w:r>
      <w:r w:rsidRPr="00AC0B53">
        <w:rPr>
          <w:rFonts w:ascii="Times New Roman" w:eastAsia="Calibri" w:hAnsi="Times New Roman" w:cs="Times New Roman"/>
          <w:i/>
          <w:sz w:val="24"/>
          <w:lang w:eastAsia="lv-LV"/>
        </w:rPr>
        <w:t>euro</w:t>
      </w:r>
      <w:r w:rsidRPr="00AC0B53">
        <w:rPr>
          <w:rFonts w:ascii="Times New Roman" w:eastAsia="Calibri" w:hAnsi="Times New Roman" w:cs="Times New Roman"/>
          <w:sz w:val="24"/>
          <w:lang w:eastAsia="lv-LV"/>
        </w:rPr>
        <w:t xml:space="preserve"> un nodrošinot:</w:t>
      </w:r>
    </w:p>
    <w:p w:rsidR="00AC0B53" w:rsidRPr="00AC0B53" w:rsidRDefault="00AC0B53" w:rsidP="00AC0B53">
      <w:pPr>
        <w:numPr>
          <w:ilvl w:val="0"/>
          <w:numId w:val="10"/>
        </w:numPr>
        <w:jc w:val="both"/>
        <w:rPr>
          <w:rFonts w:ascii="Times New Roman" w:eastAsia="Calibri" w:hAnsi="Times New Roman" w:cs="Times New Roman"/>
          <w:sz w:val="24"/>
          <w:lang w:eastAsia="lv-LV"/>
        </w:rPr>
      </w:pPr>
      <w:r w:rsidRPr="00AC0B53">
        <w:rPr>
          <w:rFonts w:ascii="Times New Roman" w:eastAsia="Calibri" w:hAnsi="Times New Roman" w:cs="Times New Roman"/>
          <w:sz w:val="24"/>
          <w:lang w:eastAsia="lv-LV"/>
        </w:rPr>
        <w:t>futbola stadionu ar skatītāju tribīnēm;</w:t>
      </w:r>
    </w:p>
    <w:p w:rsidR="00AC0B53" w:rsidRPr="00AC0B53" w:rsidRDefault="00AC0B53" w:rsidP="00AC0B53">
      <w:pPr>
        <w:numPr>
          <w:ilvl w:val="0"/>
          <w:numId w:val="10"/>
        </w:numPr>
        <w:jc w:val="both"/>
        <w:rPr>
          <w:rFonts w:ascii="Times New Roman" w:eastAsia="Calibri" w:hAnsi="Times New Roman" w:cs="Times New Roman"/>
          <w:sz w:val="24"/>
          <w:lang w:eastAsia="lv-LV"/>
        </w:rPr>
      </w:pPr>
      <w:r w:rsidRPr="00AC0B53">
        <w:rPr>
          <w:rFonts w:ascii="Times New Roman" w:eastAsia="Calibri" w:hAnsi="Times New Roman" w:cs="Times New Roman"/>
          <w:sz w:val="24"/>
          <w:lang w:eastAsia="lv-LV"/>
        </w:rPr>
        <w:t>rast iespēju nodrošināt četrus 2x3 m vārtus spēļu norisei;</w:t>
      </w:r>
    </w:p>
    <w:p w:rsidR="00AC0B53" w:rsidRPr="00AC0B53" w:rsidRDefault="00AC0B53" w:rsidP="00AC0B53">
      <w:pPr>
        <w:numPr>
          <w:ilvl w:val="0"/>
          <w:numId w:val="10"/>
        </w:numPr>
        <w:jc w:val="both"/>
        <w:rPr>
          <w:rFonts w:ascii="Times New Roman" w:eastAsia="Calibri" w:hAnsi="Times New Roman" w:cs="Times New Roman"/>
          <w:sz w:val="24"/>
          <w:lang w:eastAsia="lv-LV"/>
        </w:rPr>
      </w:pPr>
      <w:r w:rsidRPr="00AC0B53">
        <w:rPr>
          <w:rFonts w:ascii="Times New Roman" w:eastAsia="Calibri" w:hAnsi="Times New Roman" w:cs="Times New Roman"/>
          <w:sz w:val="24"/>
          <w:lang w:eastAsia="lv-LV"/>
        </w:rPr>
        <w:t>pārvietojamos sanitārtehniskos mezglus 6gab., dušas;</w:t>
      </w:r>
    </w:p>
    <w:p w:rsidR="00AC0B53" w:rsidRPr="00AC0B53" w:rsidRDefault="00AC0B53" w:rsidP="00AC0B53">
      <w:pPr>
        <w:numPr>
          <w:ilvl w:val="0"/>
          <w:numId w:val="10"/>
        </w:numPr>
        <w:jc w:val="both"/>
        <w:rPr>
          <w:rFonts w:ascii="Times New Roman" w:eastAsia="Calibri" w:hAnsi="Times New Roman" w:cs="Times New Roman"/>
          <w:sz w:val="24"/>
          <w:lang w:eastAsia="lv-LV"/>
        </w:rPr>
      </w:pPr>
      <w:r w:rsidRPr="00AC0B53">
        <w:rPr>
          <w:rFonts w:ascii="Times New Roman" w:eastAsia="Calibri" w:hAnsi="Times New Roman" w:cs="Times New Roman"/>
          <w:sz w:val="24"/>
          <w:lang w:eastAsia="lv-LV"/>
        </w:rPr>
        <w:t>atkritumu urnas un atkritumu savākšanu;</w:t>
      </w:r>
    </w:p>
    <w:p w:rsidR="00AC0B53" w:rsidRPr="00AC0B53" w:rsidRDefault="00AC0B53" w:rsidP="00AC0B53">
      <w:pPr>
        <w:numPr>
          <w:ilvl w:val="0"/>
          <w:numId w:val="10"/>
        </w:numPr>
        <w:jc w:val="both"/>
        <w:rPr>
          <w:rFonts w:ascii="Times New Roman" w:eastAsia="Calibri" w:hAnsi="Times New Roman" w:cs="Times New Roman"/>
          <w:sz w:val="24"/>
          <w:lang w:eastAsia="lv-LV"/>
        </w:rPr>
      </w:pPr>
      <w:r w:rsidRPr="00AC0B53">
        <w:rPr>
          <w:rFonts w:ascii="Times New Roman" w:eastAsia="Calibri" w:hAnsi="Times New Roman" w:cs="Times New Roman"/>
          <w:sz w:val="24"/>
          <w:lang w:eastAsia="lv-LV"/>
        </w:rPr>
        <w:t>policijas un NMP brigādes pasākuma laikā;</w:t>
      </w:r>
    </w:p>
    <w:p w:rsidR="00AC0B53" w:rsidRPr="00AC0B53" w:rsidRDefault="00AC0B53" w:rsidP="00AC0B53">
      <w:pPr>
        <w:numPr>
          <w:ilvl w:val="0"/>
          <w:numId w:val="10"/>
        </w:numPr>
        <w:jc w:val="both"/>
        <w:rPr>
          <w:rFonts w:ascii="Times New Roman" w:eastAsia="Calibri" w:hAnsi="Times New Roman" w:cs="Times New Roman"/>
          <w:sz w:val="24"/>
          <w:lang w:eastAsia="lv-LV"/>
        </w:rPr>
      </w:pPr>
      <w:r w:rsidRPr="00AC0B53">
        <w:rPr>
          <w:rFonts w:ascii="Times New Roman" w:eastAsia="Calibri" w:hAnsi="Times New Roman" w:cs="Times New Roman"/>
          <w:sz w:val="24"/>
          <w:lang w:eastAsia="lv-LV"/>
        </w:rPr>
        <w:t>reklāmas izvietošanu;</w:t>
      </w:r>
    </w:p>
    <w:p w:rsidR="00AC0B53" w:rsidRPr="00AC0B53" w:rsidRDefault="00AC0B53" w:rsidP="00AC0B53">
      <w:pPr>
        <w:numPr>
          <w:ilvl w:val="0"/>
          <w:numId w:val="10"/>
        </w:numPr>
        <w:jc w:val="both"/>
        <w:rPr>
          <w:rFonts w:ascii="Times New Roman" w:eastAsia="Calibri" w:hAnsi="Times New Roman" w:cs="Times New Roman"/>
          <w:sz w:val="24"/>
          <w:lang w:eastAsia="lv-LV"/>
        </w:rPr>
      </w:pPr>
      <w:r w:rsidRPr="00AC0B53">
        <w:rPr>
          <w:rFonts w:ascii="Times New Roman" w:eastAsia="Calibri" w:hAnsi="Times New Roman" w:cs="Times New Roman"/>
          <w:sz w:val="24"/>
          <w:lang w:eastAsia="lv-LV"/>
        </w:rPr>
        <w:t>sabiedriskās ēdināšanas, tirdzniecības u.c. atļaujas pasākumu norises vietā;</w:t>
      </w:r>
    </w:p>
    <w:p w:rsidR="00AC0B53" w:rsidRPr="00AC0B53" w:rsidRDefault="00AC0B53" w:rsidP="00AC0B53">
      <w:pPr>
        <w:numPr>
          <w:ilvl w:val="0"/>
          <w:numId w:val="10"/>
        </w:numPr>
        <w:jc w:val="both"/>
        <w:rPr>
          <w:rFonts w:ascii="Times New Roman" w:eastAsia="Calibri" w:hAnsi="Times New Roman" w:cs="Times New Roman"/>
          <w:sz w:val="24"/>
          <w:lang w:eastAsia="lv-LV"/>
        </w:rPr>
      </w:pPr>
      <w:r w:rsidRPr="00AC0B53">
        <w:rPr>
          <w:rFonts w:ascii="Times New Roman" w:eastAsia="Calibri" w:hAnsi="Times New Roman" w:cs="Times New Roman"/>
          <w:sz w:val="24"/>
          <w:lang w:eastAsia="lv-LV"/>
        </w:rPr>
        <w:t>12 bumbu padevēju nodrošināšanu.</w:t>
      </w:r>
    </w:p>
    <w:p w:rsidR="00AC0B53" w:rsidRPr="00AC0B53" w:rsidRDefault="00AC0B53" w:rsidP="00AC0B53">
      <w:pPr>
        <w:ind w:firstLine="720"/>
        <w:jc w:val="both"/>
        <w:rPr>
          <w:rFonts w:ascii="Times New Roman" w:eastAsia="Calibri" w:hAnsi="Times New Roman" w:cs="Times New Roman"/>
          <w:sz w:val="24"/>
          <w:lang w:eastAsia="lv-LV"/>
        </w:rPr>
      </w:pPr>
      <w:r w:rsidRPr="00AC0B53">
        <w:rPr>
          <w:rFonts w:ascii="Times New Roman" w:eastAsia="Calibri" w:hAnsi="Times New Roman" w:cs="Times New Roman"/>
          <w:sz w:val="24"/>
          <w:lang w:eastAsia="lv-LV"/>
        </w:rPr>
        <w:t>Pasākuma norisei 2015.gada pašvaldības budžetā līdzekļi nav plānoti.</w:t>
      </w:r>
    </w:p>
    <w:p w:rsidR="00AC0B53" w:rsidRPr="00AC0B53" w:rsidRDefault="00AC0B53" w:rsidP="00AC0B53">
      <w:pPr>
        <w:ind w:firstLine="720"/>
        <w:jc w:val="both"/>
        <w:rPr>
          <w:rFonts w:ascii="Times New Roman" w:eastAsia="Calibri" w:hAnsi="Times New Roman" w:cs="Times New Roman"/>
          <w:i/>
          <w:sz w:val="24"/>
          <w:lang w:eastAsia="lv-LV"/>
        </w:rPr>
      </w:pPr>
      <w:r w:rsidRPr="00AC0B53">
        <w:rPr>
          <w:rFonts w:ascii="Times New Roman" w:eastAsia="Calibri" w:hAnsi="Times New Roman" w:cs="Times New Roman"/>
          <w:sz w:val="24"/>
          <w:lang w:eastAsia="lv-LV"/>
        </w:rPr>
        <w:t xml:space="preserve">Likuma „Par pašvaldībām” 15.panta pirmās daļas 6.punktā ietverta viena no pašvaldības autonomām funkcijām </w:t>
      </w:r>
      <w:r w:rsidRPr="00AC0B53">
        <w:rPr>
          <w:rFonts w:ascii="Times New Roman" w:eastAsia="Calibri" w:hAnsi="Times New Roman" w:cs="Times New Roman"/>
          <w:i/>
          <w:sz w:val="24"/>
          <w:lang w:eastAsia="lv-LV"/>
        </w:rPr>
        <w:t>„nodrošināt veselības aprūpes pieejamību, kā arī veicināt iedzīvotāju veselīgu dzīvesveidu un sportu”</w:t>
      </w:r>
      <w:r w:rsidRPr="00AC0B53">
        <w:rPr>
          <w:rFonts w:ascii="Times New Roman" w:eastAsia="Calibri" w:hAnsi="Times New Roman" w:cs="Times New Roman"/>
          <w:sz w:val="24"/>
          <w:lang w:eastAsia="lv-LV"/>
        </w:rPr>
        <w:t xml:space="preserve">, 21.panta otrā daļa nosaka, ka </w:t>
      </w:r>
      <w:r w:rsidRPr="00AC0B53">
        <w:rPr>
          <w:rFonts w:ascii="Times New Roman" w:eastAsia="Calibri" w:hAnsi="Times New Roman" w:cs="Times New Roman"/>
          <w:i/>
          <w:sz w:val="24"/>
          <w:lang w:eastAsia="lv-LV"/>
        </w:rPr>
        <w:t>„Domes darbībai un lēmumiem jābūt maksimāli lietderīgiem”</w:t>
      </w:r>
      <w:r w:rsidRPr="00AC0B53">
        <w:rPr>
          <w:rFonts w:ascii="Times New Roman" w:eastAsia="Calibri" w:hAnsi="Times New Roman" w:cs="Times New Roman"/>
          <w:sz w:val="24"/>
          <w:lang w:eastAsia="lv-LV"/>
        </w:rPr>
        <w:t>, 42.panta pirmā daļa nosaka „</w:t>
      </w:r>
      <w:r w:rsidRPr="00AC0B53">
        <w:rPr>
          <w:rFonts w:ascii="Times New Roman" w:eastAsia="Calibri" w:hAnsi="Times New Roman" w:cs="Times New Roman"/>
          <w:i/>
          <w:sz w:val="24"/>
          <w:lang w:eastAsia="lv-LV"/>
        </w:rPr>
        <w:t>Domes lēmumiem, kuru izpilde saistās ar izdevumiem, jābūt nodrošinātie</w:t>
      </w:r>
      <w:r>
        <w:rPr>
          <w:rFonts w:ascii="Times New Roman" w:eastAsia="Calibri" w:hAnsi="Times New Roman" w:cs="Times New Roman"/>
          <w:i/>
          <w:sz w:val="24"/>
          <w:lang w:eastAsia="lv-LV"/>
        </w:rPr>
        <w:t>m</w:t>
      </w:r>
      <w:r w:rsidRPr="00AC0B53">
        <w:rPr>
          <w:rFonts w:ascii="Times New Roman" w:eastAsia="Calibri" w:hAnsi="Times New Roman" w:cs="Times New Roman"/>
          <w:i/>
          <w:sz w:val="24"/>
          <w:lang w:eastAsia="lv-LV"/>
        </w:rPr>
        <w:t xml:space="preserve"> ar pašvaldības materiālu un finanšu resursiem”.</w:t>
      </w:r>
    </w:p>
    <w:p w:rsidR="00AC0B53" w:rsidRPr="00AC0B53" w:rsidRDefault="00AC0B53" w:rsidP="00AC0B53">
      <w:pPr>
        <w:ind w:firstLine="720"/>
        <w:jc w:val="both"/>
        <w:rPr>
          <w:rFonts w:ascii="Times New Roman" w:eastAsia="Calibri" w:hAnsi="Times New Roman" w:cs="Times New Roman"/>
          <w:sz w:val="24"/>
          <w:lang w:eastAsia="lv-LV"/>
        </w:rPr>
      </w:pPr>
      <w:r w:rsidRPr="00AC0B53">
        <w:rPr>
          <w:rFonts w:ascii="Times New Roman" w:eastAsia="Calibri" w:hAnsi="Times New Roman" w:cs="Times New Roman"/>
          <w:sz w:val="24"/>
          <w:lang w:eastAsia="lv-LV"/>
        </w:rPr>
        <w:t>Pamatojoties uz likuma „Par pašvaldībām” 15.panta pirmās daļas 6.punktu, 21.panta otro daļu un 42.panta pirmo daļu:</w:t>
      </w:r>
    </w:p>
    <w:p w:rsidR="00AC0B53" w:rsidRPr="00AC0B53" w:rsidRDefault="00AC0B53" w:rsidP="00AC0B53">
      <w:pPr>
        <w:spacing w:line="276" w:lineRule="auto"/>
        <w:ind w:firstLine="720"/>
        <w:jc w:val="both"/>
        <w:rPr>
          <w:rFonts w:ascii="Times New Roman" w:eastAsia="Calibri" w:hAnsi="Times New Roman" w:cs="Times New Roman"/>
          <w:sz w:val="24"/>
          <w:szCs w:val="24"/>
        </w:rPr>
      </w:pPr>
      <w:r w:rsidRPr="00AC0B53">
        <w:rPr>
          <w:rFonts w:ascii="Times New Roman" w:eastAsia="Calibri" w:hAnsi="Times New Roman" w:cs="Times New Roman"/>
          <w:sz w:val="24"/>
          <w:lang w:eastAsia="lv-LV"/>
        </w:rPr>
        <w:t>- iespēju robežās a</w:t>
      </w:r>
      <w:r w:rsidRPr="00AC0B53">
        <w:rPr>
          <w:rFonts w:ascii="Times New Roman" w:eastAsia="Calibri" w:hAnsi="Times New Roman" w:cs="Times New Roman"/>
          <w:sz w:val="24"/>
          <w:szCs w:val="24"/>
        </w:rPr>
        <w:t xml:space="preserve">tbalstīt biedrības „Latvijas Minifutbola Asociācija” </w:t>
      </w:r>
      <w:proofErr w:type="gramStart"/>
      <w:r w:rsidRPr="00AC0B53">
        <w:rPr>
          <w:rFonts w:ascii="Times New Roman" w:eastAsia="Calibri" w:hAnsi="Times New Roman" w:cs="Times New Roman"/>
          <w:sz w:val="24"/>
          <w:szCs w:val="24"/>
        </w:rPr>
        <w:t>(</w:t>
      </w:r>
      <w:proofErr w:type="gramEnd"/>
      <w:r w:rsidRPr="00AC0B53">
        <w:rPr>
          <w:rFonts w:ascii="Times New Roman" w:eastAsia="Calibri" w:hAnsi="Times New Roman" w:cs="Times New Roman"/>
          <w:sz w:val="24"/>
          <w:lang w:eastAsia="lv-LV"/>
        </w:rPr>
        <w:t xml:space="preserve">reģ. </w:t>
      </w:r>
      <w:r w:rsidRPr="00AC0B53">
        <w:rPr>
          <w:rFonts w:ascii="Times New Roman" w:eastAsia="Calibri" w:hAnsi="Times New Roman" w:cs="Times New Roman"/>
          <w:sz w:val="24"/>
          <w:szCs w:val="24"/>
          <w:lang w:eastAsia="lv-LV"/>
        </w:rPr>
        <w:t>Nr</w:t>
      </w:r>
      <w:r w:rsidRPr="00AC0B53">
        <w:rPr>
          <w:rFonts w:ascii="Times New Roman" w:eastAsia="Calibri" w:hAnsi="Times New Roman" w:cs="Times New Roman"/>
          <w:sz w:val="24"/>
          <w:szCs w:val="24"/>
          <w:shd w:val="clear" w:color="auto" w:fill="FFFFFF"/>
          <w:lang w:eastAsia="lv-LV"/>
        </w:rPr>
        <w:t>.</w:t>
      </w:r>
      <w:r w:rsidRPr="00AC0B53">
        <w:rPr>
          <w:rFonts w:ascii="Times New Roman" w:eastAsia="Calibri" w:hAnsi="Times New Roman" w:cs="Times New Roman"/>
          <w:sz w:val="24"/>
          <w:szCs w:val="24"/>
          <w:shd w:val="clear" w:color="auto" w:fill="FFFFFF"/>
        </w:rPr>
        <w:t xml:space="preserve"> 40008219667</w:t>
      </w:r>
      <w:r w:rsidRPr="00AC0B53">
        <w:rPr>
          <w:rFonts w:ascii="Times New Roman" w:eastAsia="Calibri" w:hAnsi="Times New Roman" w:cs="Times New Roman"/>
          <w:sz w:val="24"/>
          <w:lang w:eastAsia="lv-LV"/>
        </w:rPr>
        <w:t>, jur. adrese Strēlnieku iela 1-3, Rīga, LV-1010) rīkotā Latvijas minifutbola čempionāta „Mītava Open 15” norisi Tukumā bez pašvaldības budžeta līdzekļu piešķiršanas.</w:t>
      </w:r>
    </w:p>
    <w:p w:rsidR="00AC0B53" w:rsidRPr="00AC0B53" w:rsidRDefault="00AC0B53" w:rsidP="00AC0B53">
      <w:pPr>
        <w:jc w:val="both"/>
        <w:rPr>
          <w:rFonts w:ascii="Times New Roman" w:eastAsia="Calibri" w:hAnsi="Times New Roman" w:cs="Times New Roman"/>
          <w:sz w:val="20"/>
          <w:szCs w:val="20"/>
        </w:rPr>
      </w:pPr>
    </w:p>
    <w:p w:rsidR="00AC0B53" w:rsidRPr="00AC0B53" w:rsidRDefault="00AC0B53" w:rsidP="00AC0B53">
      <w:pPr>
        <w:ind w:firstLine="720"/>
        <w:jc w:val="both"/>
        <w:rPr>
          <w:rFonts w:ascii="Times New Roman" w:eastAsia="Calibri" w:hAnsi="Times New Roman" w:cs="Times New Roman"/>
          <w:sz w:val="24"/>
          <w:szCs w:val="24"/>
        </w:rPr>
      </w:pPr>
      <w:r w:rsidRPr="00AC0B53">
        <w:rPr>
          <w:rFonts w:ascii="Times New Roman" w:eastAsia="Calibri" w:hAnsi="Times New Roman" w:cs="Times New Roman"/>
          <w:sz w:val="24"/>
          <w:szCs w:val="24"/>
        </w:rPr>
        <w:t xml:space="preserve">2. Tukuma novada Dome ir saņēmusi iedzīvotāju ierosinājumu par iespēju tīmekļa vietnes </w:t>
      </w:r>
      <w:hyperlink r:id="rId13" w:history="1">
        <w:r w:rsidRPr="00AC0B53">
          <w:rPr>
            <w:rFonts w:ascii="Times New Roman" w:eastAsia="Calibri" w:hAnsi="Times New Roman" w:cs="Times New Roman"/>
            <w:color w:val="0000FF"/>
            <w:sz w:val="24"/>
            <w:szCs w:val="24"/>
            <w:u w:val="single"/>
          </w:rPr>
          <w:t>www.tukums.lv</w:t>
        </w:r>
      </w:hyperlink>
      <w:r w:rsidRPr="00AC0B53">
        <w:rPr>
          <w:rFonts w:ascii="Times New Roman" w:eastAsia="Calibri" w:hAnsi="Times New Roman" w:cs="Times New Roman"/>
          <w:sz w:val="24"/>
          <w:szCs w:val="24"/>
        </w:rPr>
        <w:t xml:space="preserve"> Interaktīvajā ziņojumu kartē ziņojumus iesniegt no Android tālruņiem un planšetdatoriem. Programma vietu kartē norādītu automātiski pēc lietotāja atrašanās vietas, kā arī ļautu lietotājam norādīt jebkuru citu vietu kartē, ja ziņojuma iesniegšanas brīdī lietotājs neatrastos ziņojuma norādāmajā vietā. Lietotājs tiktu identificēts pēc mobilās ierīces identifikācijas numura un lietotāja e-pasta adreses, kura ir piesaistīta mobilajai ierīcei, tāpēc lietotājiem pirms pakalpojuma </w:t>
      </w:r>
      <w:r w:rsidRPr="00AC0B53">
        <w:rPr>
          <w:rFonts w:ascii="Times New Roman" w:eastAsia="Calibri" w:hAnsi="Times New Roman" w:cs="Times New Roman"/>
          <w:sz w:val="24"/>
          <w:szCs w:val="24"/>
        </w:rPr>
        <w:lastRenderedPageBreak/>
        <w:t>lietošanas sākšanas nebūtu jāreģistrējas. Iespēja izmantot mobilās ierīces, iespēja pakalpojumu lietot bez reģistrācijas un vienkārša un ērta programma būtiski atvieglotu pakalpojuma pieejamību. Tas varētu palielināt iedzīvotāju aktivitāti sabiedrisku problēmu risināšanā.</w:t>
      </w:r>
    </w:p>
    <w:p w:rsidR="00AC0B53" w:rsidRPr="00AC0B53" w:rsidRDefault="00AC0B53" w:rsidP="00AC0B53">
      <w:pPr>
        <w:jc w:val="both"/>
        <w:rPr>
          <w:rFonts w:ascii="Times New Roman" w:eastAsia="Times New Roman" w:hAnsi="Times New Roman" w:cs="Times New Roman"/>
          <w:sz w:val="24"/>
          <w:szCs w:val="24"/>
        </w:rPr>
      </w:pPr>
      <w:r w:rsidRPr="00AC0B53">
        <w:rPr>
          <w:rFonts w:ascii="Times New Roman" w:eastAsia="Calibri" w:hAnsi="Times New Roman" w:cs="Times New Roman"/>
          <w:sz w:val="24"/>
          <w:szCs w:val="24"/>
        </w:rPr>
        <w:t xml:space="preserve">Interaktīvā ziņojumu karte tika izstrādāta 2012.gada decembrī, lai iedzīvotāji kartē varētu uzrādīt vietas pilsētā, kurās ir problēmas un kuras ir jāatrisina. 2013.gadā tika iesniegti 70 ziņojumi, </w:t>
      </w:r>
      <w:r w:rsidRPr="00AC0B53">
        <w:rPr>
          <w:rFonts w:ascii="Times New Roman" w:eastAsia="Times New Roman" w:hAnsi="Times New Roman" w:cs="Times New Roman"/>
          <w:sz w:val="24"/>
          <w:szCs w:val="24"/>
        </w:rPr>
        <w:t>2014. gadā – 38. 2014.gadā šo karti vidēji mēnesī ir skatījušies 135 apmeklētāji, gadā – 1626.</w:t>
      </w:r>
    </w:p>
    <w:p w:rsidR="00AC0B53" w:rsidRPr="00AC0B53" w:rsidRDefault="00AC0B53" w:rsidP="00AC0B53">
      <w:pPr>
        <w:jc w:val="both"/>
        <w:rPr>
          <w:rFonts w:ascii="Times New Roman" w:eastAsia="Calibri" w:hAnsi="Times New Roman" w:cs="Times New Roman"/>
          <w:sz w:val="24"/>
          <w:szCs w:val="24"/>
        </w:rPr>
      </w:pPr>
      <w:r w:rsidRPr="00AC0B53">
        <w:rPr>
          <w:rFonts w:ascii="Times New Roman" w:eastAsia="Times New Roman" w:hAnsi="Times New Roman" w:cs="Times New Roman"/>
          <w:sz w:val="24"/>
          <w:szCs w:val="24"/>
        </w:rPr>
        <w:tab/>
        <w:t>Likuma „</w:t>
      </w:r>
      <w:r w:rsidRPr="00AC0B53">
        <w:rPr>
          <w:rFonts w:ascii="Times New Roman" w:eastAsia="Calibri" w:hAnsi="Times New Roman" w:cs="Times New Roman"/>
          <w:bCs/>
          <w:sz w:val="24"/>
          <w:szCs w:val="24"/>
        </w:rPr>
        <w:t>Informācijas atklātības likums” 2.panta pirmā daļa nosaka</w:t>
      </w:r>
      <w:r w:rsidRPr="00AC0B53">
        <w:rPr>
          <w:rFonts w:ascii="Times New Roman" w:eastAsia="Calibri" w:hAnsi="Times New Roman" w:cs="Times New Roman"/>
          <w:b/>
          <w:bCs/>
          <w:sz w:val="24"/>
          <w:szCs w:val="24"/>
        </w:rPr>
        <w:t xml:space="preserve"> „</w:t>
      </w:r>
      <w:r w:rsidRPr="00AC0B53">
        <w:rPr>
          <w:rFonts w:ascii="Times New Roman" w:eastAsia="Calibri" w:hAnsi="Times New Roman" w:cs="Times New Roman"/>
          <w:sz w:val="24"/>
          <w:szCs w:val="24"/>
        </w:rPr>
        <w:t xml:space="preserve">Šā likuma mērķis ir nodrošināt, lai sabiedrībai būtu pieejama informācija, kura ir iestādes rīcībā vai kuru iestādei atbilstoši tās kompetencei ir pienākums radīt...” un </w:t>
      </w:r>
      <w:r w:rsidRPr="00AC0B53">
        <w:rPr>
          <w:rFonts w:ascii="Times New Roman" w:eastAsia="Calibri" w:hAnsi="Times New Roman" w:cs="Times New Roman"/>
          <w:bCs/>
          <w:sz w:val="24"/>
          <w:szCs w:val="24"/>
        </w:rPr>
        <w:t xml:space="preserve">Ministru kabineta 06.03.2007. noteikumu Nr.171 „Kārtība, kādā iestādes ievieto informāciju internetā” </w:t>
      </w:r>
      <w:r w:rsidRPr="00AC0B53">
        <w:rPr>
          <w:rFonts w:ascii="Times New Roman" w:eastAsia="Calibri" w:hAnsi="Times New Roman" w:cs="Times New Roman"/>
          <w:sz w:val="24"/>
          <w:szCs w:val="24"/>
        </w:rPr>
        <w:t xml:space="preserve">15.punkts nosaka „Lai mājaslapa būtu ērti pārlūkojama, tai nepieciešama” 15.7.apakšpunktā minētie un citi nosacījumi „interaktīvie elementi (piemēram, "Jūsu jautājums", "Viesu grāmata", "Komentāri", "Forums", "Diskusija", "Aptauja"). Tukuma novada pašvaldības 2015.gada budžetā ir ieplānoti izdevumi </w:t>
      </w:r>
      <w:hyperlink r:id="rId14" w:history="1">
        <w:r w:rsidRPr="00AC0B53">
          <w:rPr>
            <w:rFonts w:ascii="Times New Roman" w:eastAsia="Calibri" w:hAnsi="Times New Roman" w:cs="Times New Roman"/>
            <w:color w:val="0000FF"/>
            <w:sz w:val="24"/>
            <w:szCs w:val="24"/>
            <w:u w:val="single"/>
          </w:rPr>
          <w:t>www.tukums.lv</w:t>
        </w:r>
      </w:hyperlink>
      <w:r w:rsidRPr="00AC0B53">
        <w:rPr>
          <w:rFonts w:ascii="Times New Roman" w:eastAsia="Calibri" w:hAnsi="Times New Roman" w:cs="Times New Roman"/>
          <w:sz w:val="24"/>
          <w:szCs w:val="24"/>
        </w:rPr>
        <w:t xml:space="preserve"> modernizācijas darbiem, kas paredz uzstādīt jaunu satura vadības sistēmu, grafisko dizainu, pārnest esošās mājaslapas saturu uz jauno vadības sistēmu par summu 1839,20 </w:t>
      </w:r>
      <w:r w:rsidRPr="00AC0B53">
        <w:rPr>
          <w:rFonts w:ascii="Times New Roman" w:eastAsia="Calibri" w:hAnsi="Times New Roman" w:cs="Times New Roman"/>
          <w:i/>
          <w:sz w:val="24"/>
          <w:szCs w:val="24"/>
        </w:rPr>
        <w:t>euro</w:t>
      </w:r>
      <w:r w:rsidRPr="00AC0B53">
        <w:rPr>
          <w:rFonts w:ascii="Times New Roman" w:eastAsia="Calibri" w:hAnsi="Times New Roman" w:cs="Times New Roman"/>
          <w:sz w:val="24"/>
          <w:szCs w:val="24"/>
        </w:rPr>
        <w:t>.</w:t>
      </w:r>
    </w:p>
    <w:p w:rsidR="00AC0B53" w:rsidRPr="00AC0B53" w:rsidRDefault="00AC0B53" w:rsidP="00AC0B53">
      <w:pPr>
        <w:ind w:firstLine="720"/>
        <w:jc w:val="both"/>
        <w:rPr>
          <w:rFonts w:ascii="Times New Roman" w:eastAsia="Calibri" w:hAnsi="Times New Roman" w:cs="Times New Roman"/>
          <w:sz w:val="24"/>
          <w:szCs w:val="24"/>
        </w:rPr>
      </w:pPr>
      <w:r w:rsidRPr="00AC0B53">
        <w:rPr>
          <w:rFonts w:ascii="Times New Roman" w:eastAsia="Calibri" w:hAnsi="Times New Roman" w:cs="Times New Roman"/>
          <w:sz w:val="24"/>
          <w:szCs w:val="24"/>
        </w:rPr>
        <w:t xml:space="preserve">Lai ar mobilās aplikācijas ieviešanu uzlabotu iedzīvotājiem iespēju ātrāk un vienkāršāk informēt pašvaldību par problēmām Tukuma pilsētā, atbalstīt mobilās aplikācijas programmas izstrādi tīmekļa vietnei </w:t>
      </w:r>
      <w:hyperlink r:id="rId15" w:history="1">
        <w:r w:rsidRPr="00AC0B53">
          <w:rPr>
            <w:rFonts w:ascii="Times New Roman" w:eastAsia="Calibri" w:hAnsi="Times New Roman" w:cs="Times New Roman"/>
            <w:color w:val="0000FF"/>
            <w:sz w:val="24"/>
            <w:szCs w:val="24"/>
            <w:u w:val="single"/>
          </w:rPr>
          <w:t>www.tukums.lv</w:t>
        </w:r>
      </w:hyperlink>
      <w:proofErr w:type="gramStart"/>
      <w:r w:rsidRPr="00AC0B53">
        <w:rPr>
          <w:rFonts w:ascii="Times New Roman" w:eastAsia="Calibri" w:hAnsi="Times New Roman" w:cs="Times New Roman"/>
          <w:sz w:val="24"/>
          <w:szCs w:val="24"/>
        </w:rPr>
        <w:t xml:space="preserve">  </w:t>
      </w:r>
      <w:proofErr w:type="gramEnd"/>
      <w:r w:rsidRPr="00AC0B53">
        <w:rPr>
          <w:rFonts w:ascii="Times New Roman" w:eastAsia="Calibri" w:hAnsi="Times New Roman" w:cs="Times New Roman"/>
          <w:sz w:val="24"/>
          <w:szCs w:val="24"/>
        </w:rPr>
        <w:t xml:space="preserve">un no Tukuma novada pašvaldības 2015.gada budžetā neparedzētajiem izdevumiem piešķirt 1023,66 </w:t>
      </w:r>
      <w:r w:rsidRPr="00AC0B53">
        <w:rPr>
          <w:rFonts w:ascii="Times New Roman" w:eastAsia="Calibri" w:hAnsi="Times New Roman" w:cs="Times New Roman"/>
          <w:i/>
          <w:sz w:val="24"/>
          <w:szCs w:val="24"/>
        </w:rPr>
        <w:t>euro</w:t>
      </w:r>
      <w:r w:rsidRPr="00AC0B53">
        <w:rPr>
          <w:rFonts w:ascii="Times New Roman" w:eastAsia="Calibri" w:hAnsi="Times New Roman" w:cs="Times New Roman"/>
          <w:sz w:val="24"/>
          <w:szCs w:val="24"/>
        </w:rPr>
        <w:t xml:space="preserve"> (viens tūkstotis divdesmit trīs </w:t>
      </w:r>
      <w:r w:rsidRPr="00AC0B53">
        <w:rPr>
          <w:rFonts w:ascii="Times New Roman" w:eastAsia="Calibri" w:hAnsi="Times New Roman" w:cs="Times New Roman"/>
          <w:i/>
          <w:sz w:val="24"/>
          <w:szCs w:val="24"/>
        </w:rPr>
        <w:t>euro</w:t>
      </w:r>
      <w:r w:rsidRPr="00AC0B53">
        <w:rPr>
          <w:rFonts w:ascii="Times New Roman" w:eastAsia="Calibri" w:hAnsi="Times New Roman" w:cs="Times New Roman"/>
          <w:sz w:val="24"/>
          <w:szCs w:val="24"/>
        </w:rPr>
        <w:t xml:space="preserve"> 66 </w:t>
      </w:r>
      <w:r w:rsidRPr="00AC0B53">
        <w:rPr>
          <w:rFonts w:ascii="Times New Roman" w:eastAsia="Calibri" w:hAnsi="Times New Roman" w:cs="Times New Roman"/>
          <w:i/>
          <w:sz w:val="24"/>
          <w:szCs w:val="24"/>
        </w:rPr>
        <w:t>centi</w:t>
      </w:r>
      <w:r w:rsidRPr="00AC0B53">
        <w:rPr>
          <w:rFonts w:ascii="Times New Roman" w:eastAsia="Calibri" w:hAnsi="Times New Roman" w:cs="Times New Roman"/>
          <w:sz w:val="24"/>
          <w:szCs w:val="24"/>
        </w:rPr>
        <w:t xml:space="preserve">, t.sk. PVN 177,66 </w:t>
      </w:r>
      <w:r w:rsidRPr="00AC0B53">
        <w:rPr>
          <w:rFonts w:ascii="Times New Roman" w:eastAsia="Calibri" w:hAnsi="Times New Roman" w:cs="Times New Roman"/>
          <w:i/>
          <w:sz w:val="24"/>
          <w:szCs w:val="24"/>
        </w:rPr>
        <w:t>euro</w:t>
      </w:r>
      <w:r w:rsidRPr="00AC0B53">
        <w:rPr>
          <w:rFonts w:ascii="Times New Roman" w:eastAsia="Calibri" w:hAnsi="Times New Roman" w:cs="Times New Roman"/>
          <w:sz w:val="24"/>
          <w:szCs w:val="24"/>
        </w:rPr>
        <w:t>) mobilās aplikācijas programmas izstrādei.</w:t>
      </w:r>
    </w:p>
    <w:p w:rsidR="00AC0B53" w:rsidRPr="00AC0B53" w:rsidRDefault="00AC0B53" w:rsidP="00AC0B53">
      <w:pPr>
        <w:jc w:val="both"/>
        <w:rPr>
          <w:rFonts w:ascii="Times New Roman" w:eastAsia="Calibri" w:hAnsi="Times New Roman" w:cs="Times New Roman"/>
          <w:sz w:val="20"/>
          <w:szCs w:val="20"/>
        </w:rPr>
      </w:pPr>
    </w:p>
    <w:p w:rsidR="00AC0B53" w:rsidRPr="00AC0B53" w:rsidRDefault="00AC0B53" w:rsidP="00AC0B53">
      <w:pPr>
        <w:ind w:firstLine="720"/>
        <w:jc w:val="both"/>
        <w:rPr>
          <w:rFonts w:ascii="Times New Roman" w:eastAsia="Calibri" w:hAnsi="Times New Roman" w:cs="Times New Roman"/>
          <w:sz w:val="24"/>
          <w:szCs w:val="24"/>
        </w:rPr>
      </w:pPr>
      <w:r>
        <w:rPr>
          <w:rFonts w:ascii="Times New Roman" w:eastAsia="Calibri" w:hAnsi="Times New Roman" w:cs="Times New Roman"/>
          <w:sz w:val="24"/>
        </w:rPr>
        <w:t xml:space="preserve">3. </w:t>
      </w:r>
      <w:r w:rsidRPr="00AC0B53">
        <w:rPr>
          <w:rFonts w:ascii="Times New Roman" w:eastAsia="Calibri" w:hAnsi="Times New Roman" w:cs="Times New Roman"/>
          <w:sz w:val="24"/>
        </w:rPr>
        <w:t xml:space="preserve">Tukuma novada Dome 25.03.2015. ir saņēmusi Tukuma 2.pamatskolas direktores Dzintras Rībenas iesniegumu (reģ.Nr.1830) ar lūgumu </w:t>
      </w:r>
      <w:r w:rsidRPr="00AC0B53">
        <w:rPr>
          <w:rFonts w:ascii="Times New Roman" w:eastAsia="Calibri" w:hAnsi="Times New Roman" w:cs="Times New Roman"/>
          <w:sz w:val="24"/>
          <w:szCs w:val="24"/>
        </w:rPr>
        <w:t xml:space="preserve">piešķirt papildus finansējumu tautastērpu iegādei Tukuma 2.pamatskolas 3.-4.klašu deju kolektīvam 2359,50 </w:t>
      </w:r>
      <w:r w:rsidRPr="00AC0B53">
        <w:rPr>
          <w:rFonts w:ascii="Times New Roman" w:eastAsia="Calibri" w:hAnsi="Times New Roman" w:cs="Times New Roman"/>
          <w:i/>
          <w:sz w:val="24"/>
          <w:szCs w:val="24"/>
        </w:rPr>
        <w:t>euro</w:t>
      </w:r>
      <w:r w:rsidRPr="00AC0B53">
        <w:rPr>
          <w:rFonts w:ascii="Times New Roman" w:eastAsia="Calibri" w:hAnsi="Times New Roman" w:cs="Times New Roman"/>
          <w:sz w:val="24"/>
          <w:szCs w:val="24"/>
        </w:rPr>
        <w:t xml:space="preserve"> (divi tūkstoši trīs simti piecdesmit deviņi </w:t>
      </w:r>
      <w:r w:rsidRPr="00AC0B53">
        <w:rPr>
          <w:rFonts w:ascii="Times New Roman" w:eastAsia="Calibri" w:hAnsi="Times New Roman" w:cs="Times New Roman"/>
          <w:i/>
          <w:sz w:val="24"/>
          <w:szCs w:val="24"/>
        </w:rPr>
        <w:t>euro</w:t>
      </w:r>
      <w:r w:rsidRPr="00AC0B53">
        <w:rPr>
          <w:rFonts w:ascii="Times New Roman" w:eastAsia="Calibri" w:hAnsi="Times New Roman" w:cs="Times New Roman"/>
          <w:sz w:val="24"/>
          <w:szCs w:val="24"/>
        </w:rPr>
        <w:t xml:space="preserve"> 50 centi t.sk. PVN 21%) apmērā (tautas tērpu izmaksu tāme pievienota).</w:t>
      </w:r>
      <w:r w:rsidRPr="00AC0B53">
        <w:rPr>
          <w:rFonts w:ascii="Times New Roman" w:eastAsia="Calibri" w:hAnsi="Times New Roman" w:cs="Times New Roman"/>
          <w:sz w:val="24"/>
        </w:rPr>
        <w:t xml:space="preserve"> </w:t>
      </w:r>
      <w:r w:rsidRPr="00AC0B53">
        <w:rPr>
          <w:rFonts w:ascii="Times New Roman" w:eastAsia="Calibri" w:hAnsi="Times New Roman" w:cs="Times New Roman"/>
          <w:sz w:val="24"/>
          <w:szCs w:val="24"/>
        </w:rPr>
        <w:t xml:space="preserve">Tukuma 2.pamatskolas 3.-4.klašu deju kolektīvs XI Latvijas skolu jaunatnes dziesmu un deju svētku deju lielkoncerta „Līdz varavīksnei tikt” tautas deju kolektīvu republikāniskajā atlases skatē 2015.gada 13.martā ieguva pirmās pakāpes diplomu un augstāko novērtējumu savā grupā (XI Latvijas skolu jaunatnes dziesmu un deju svētku deju lielkoncerta „Līdz varavīksnei tikt” tautas deju kolektīvu skates žūrijas komisijas protokols pievienots). Skatē deju kolektīvs dejoja daļēji iznomātos tērpos. Paredzams, ka Tukuma 2.pamatskolas 3.-4.klašu deju kolektīvs pārstāvēs Tukuma 2.pamatskolu un Tukuma novadu XI Latvijas skolu jaunatnes dziesmu un deju svētkos 2015.gada jūlijā Rīgā. </w:t>
      </w:r>
    </w:p>
    <w:p w:rsidR="00AC0B53" w:rsidRPr="00AC0B53" w:rsidRDefault="00AC0B53" w:rsidP="00AC0B53">
      <w:pPr>
        <w:jc w:val="both"/>
        <w:rPr>
          <w:rFonts w:ascii="Times New Roman" w:eastAsia="Calibri" w:hAnsi="Times New Roman" w:cs="Times New Roman"/>
          <w:sz w:val="24"/>
          <w:szCs w:val="24"/>
        </w:rPr>
      </w:pPr>
      <w:r w:rsidRPr="00AC0B53">
        <w:rPr>
          <w:rFonts w:ascii="Times New Roman" w:eastAsia="Calibri" w:hAnsi="Times New Roman" w:cs="Times New Roman"/>
          <w:sz w:val="24"/>
          <w:szCs w:val="24"/>
        </w:rPr>
        <w:tab/>
        <w:t>Ņemot vērā sasniegumus un iespēju piedalīties XI Latvijas skolu jaunatnes dziesmu un deju svētkos, pamatojoties uz likuma „Par pašvaldībām” 15.panta pirmās daļas 5.punktu:</w:t>
      </w:r>
    </w:p>
    <w:p w:rsidR="00AC0B53" w:rsidRPr="00AC0B53" w:rsidRDefault="00AC0B53" w:rsidP="00AC0B53">
      <w:pPr>
        <w:ind w:firstLine="720"/>
        <w:jc w:val="both"/>
        <w:rPr>
          <w:rFonts w:ascii="Times New Roman" w:eastAsia="Calibri" w:hAnsi="Times New Roman" w:cs="Times New Roman"/>
          <w:sz w:val="24"/>
          <w:szCs w:val="24"/>
        </w:rPr>
      </w:pPr>
      <w:r w:rsidRPr="00AC0B53">
        <w:rPr>
          <w:rFonts w:ascii="Times New Roman" w:eastAsia="Calibri" w:hAnsi="Times New Roman" w:cs="Times New Roman"/>
          <w:sz w:val="24"/>
          <w:szCs w:val="24"/>
        </w:rPr>
        <w:t xml:space="preserve">- piešķirt finansējumu Tukuma 2.pamatskolai tautastērpu iegādei 3.-4.klašu deju kolektīvam </w:t>
      </w:r>
      <w:r>
        <w:rPr>
          <w:rFonts w:ascii="Times New Roman" w:eastAsia="Calibri" w:hAnsi="Times New Roman" w:cs="Times New Roman"/>
          <w:sz w:val="24"/>
          <w:szCs w:val="24"/>
        </w:rPr>
        <w:t>50% no kopējām izmaksām 11</w:t>
      </w:r>
      <w:r w:rsidR="00EA4F05">
        <w:rPr>
          <w:rFonts w:ascii="Times New Roman" w:eastAsia="Calibri" w:hAnsi="Times New Roman" w:cs="Times New Roman"/>
          <w:sz w:val="24"/>
          <w:szCs w:val="24"/>
        </w:rPr>
        <w:t>80</w:t>
      </w:r>
      <w:r w:rsidRPr="00AC0B53">
        <w:rPr>
          <w:rFonts w:ascii="Times New Roman" w:eastAsia="Calibri" w:hAnsi="Times New Roman" w:cs="Times New Roman"/>
          <w:sz w:val="24"/>
          <w:szCs w:val="24"/>
        </w:rPr>
        <w:t>,</w:t>
      </w:r>
      <w:r w:rsidR="00EA4F05">
        <w:rPr>
          <w:rFonts w:ascii="Times New Roman" w:eastAsia="Calibri" w:hAnsi="Times New Roman" w:cs="Times New Roman"/>
          <w:sz w:val="24"/>
          <w:szCs w:val="24"/>
        </w:rPr>
        <w:t>00</w:t>
      </w:r>
      <w:r>
        <w:rPr>
          <w:rFonts w:ascii="Times New Roman" w:eastAsia="Calibri" w:hAnsi="Times New Roman" w:cs="Times New Roman"/>
          <w:sz w:val="24"/>
          <w:szCs w:val="24"/>
        </w:rPr>
        <w:t xml:space="preserve"> </w:t>
      </w:r>
      <w:r w:rsidRPr="00AC0B53">
        <w:rPr>
          <w:rFonts w:ascii="Times New Roman" w:eastAsia="Calibri" w:hAnsi="Times New Roman" w:cs="Times New Roman"/>
          <w:i/>
          <w:sz w:val="24"/>
          <w:szCs w:val="24"/>
        </w:rPr>
        <w:t>euro</w:t>
      </w:r>
      <w:r w:rsidRPr="00AC0B53">
        <w:rPr>
          <w:rFonts w:ascii="Times New Roman" w:eastAsia="Calibri" w:hAnsi="Times New Roman" w:cs="Times New Roman"/>
          <w:sz w:val="24"/>
          <w:szCs w:val="24"/>
        </w:rPr>
        <w:t xml:space="preserve"> (</w:t>
      </w:r>
      <w:r>
        <w:rPr>
          <w:rFonts w:ascii="Times New Roman" w:eastAsia="Calibri" w:hAnsi="Times New Roman" w:cs="Times New Roman"/>
          <w:sz w:val="24"/>
          <w:szCs w:val="24"/>
        </w:rPr>
        <w:t>viens</w:t>
      </w:r>
      <w:r w:rsidRPr="00AC0B53">
        <w:rPr>
          <w:rFonts w:ascii="Times New Roman" w:eastAsia="Calibri" w:hAnsi="Times New Roman" w:cs="Times New Roman"/>
          <w:sz w:val="24"/>
          <w:szCs w:val="24"/>
        </w:rPr>
        <w:t xml:space="preserve"> tūksto</w:t>
      </w:r>
      <w:r>
        <w:rPr>
          <w:rFonts w:ascii="Times New Roman" w:eastAsia="Calibri" w:hAnsi="Times New Roman" w:cs="Times New Roman"/>
          <w:sz w:val="24"/>
          <w:szCs w:val="24"/>
        </w:rPr>
        <w:t>t</w:t>
      </w:r>
      <w:r w:rsidRPr="00AC0B53">
        <w:rPr>
          <w:rFonts w:ascii="Times New Roman" w:eastAsia="Calibri" w:hAnsi="Times New Roman" w:cs="Times New Roman"/>
          <w:sz w:val="24"/>
          <w:szCs w:val="24"/>
        </w:rPr>
        <w:t>i</w:t>
      </w:r>
      <w:r>
        <w:rPr>
          <w:rFonts w:ascii="Times New Roman" w:eastAsia="Calibri" w:hAnsi="Times New Roman" w:cs="Times New Roman"/>
          <w:sz w:val="24"/>
          <w:szCs w:val="24"/>
        </w:rPr>
        <w:t>s</w:t>
      </w:r>
      <w:r w:rsidRPr="00AC0B53">
        <w:rPr>
          <w:rFonts w:ascii="Times New Roman" w:eastAsia="Calibri" w:hAnsi="Times New Roman" w:cs="Times New Roman"/>
          <w:sz w:val="24"/>
          <w:szCs w:val="24"/>
        </w:rPr>
        <w:t xml:space="preserve"> </w:t>
      </w:r>
      <w:r>
        <w:rPr>
          <w:rFonts w:ascii="Times New Roman" w:eastAsia="Calibri" w:hAnsi="Times New Roman" w:cs="Times New Roman"/>
          <w:sz w:val="24"/>
          <w:szCs w:val="24"/>
        </w:rPr>
        <w:t>viens</w:t>
      </w:r>
      <w:r w:rsidRPr="00AC0B53">
        <w:rPr>
          <w:rFonts w:ascii="Times New Roman" w:eastAsia="Calibri" w:hAnsi="Times New Roman" w:cs="Times New Roman"/>
          <w:sz w:val="24"/>
          <w:szCs w:val="24"/>
        </w:rPr>
        <w:t xml:space="preserve"> simt</w:t>
      </w:r>
      <w:r>
        <w:rPr>
          <w:rFonts w:ascii="Times New Roman" w:eastAsia="Calibri" w:hAnsi="Times New Roman" w:cs="Times New Roman"/>
          <w:sz w:val="24"/>
          <w:szCs w:val="24"/>
        </w:rPr>
        <w:t>s</w:t>
      </w:r>
      <w:r w:rsidRPr="00AC0B53">
        <w:rPr>
          <w:rFonts w:ascii="Times New Roman" w:eastAsia="Calibri" w:hAnsi="Times New Roman" w:cs="Times New Roman"/>
          <w:sz w:val="24"/>
          <w:szCs w:val="24"/>
        </w:rPr>
        <w:t xml:space="preserve"> </w:t>
      </w:r>
      <w:r w:rsidR="00EA4F05">
        <w:rPr>
          <w:rFonts w:ascii="Times New Roman" w:eastAsia="Calibri" w:hAnsi="Times New Roman" w:cs="Times New Roman"/>
          <w:sz w:val="24"/>
          <w:szCs w:val="24"/>
        </w:rPr>
        <w:t>asto</w:t>
      </w:r>
      <w:r>
        <w:rPr>
          <w:rFonts w:ascii="Times New Roman" w:eastAsia="Calibri" w:hAnsi="Times New Roman" w:cs="Times New Roman"/>
          <w:sz w:val="24"/>
          <w:szCs w:val="24"/>
        </w:rPr>
        <w:t>ņ</w:t>
      </w:r>
      <w:r w:rsidRPr="00AC0B53">
        <w:rPr>
          <w:rFonts w:ascii="Times New Roman" w:eastAsia="Calibri" w:hAnsi="Times New Roman" w:cs="Times New Roman"/>
          <w:sz w:val="24"/>
          <w:szCs w:val="24"/>
        </w:rPr>
        <w:t xml:space="preserve">desmit </w:t>
      </w:r>
      <w:r w:rsidRPr="00AC0B53">
        <w:rPr>
          <w:rFonts w:ascii="Times New Roman" w:eastAsia="Calibri" w:hAnsi="Times New Roman" w:cs="Times New Roman"/>
          <w:i/>
          <w:sz w:val="24"/>
          <w:szCs w:val="24"/>
        </w:rPr>
        <w:t>euro</w:t>
      </w:r>
      <w:r w:rsidRPr="00AC0B53">
        <w:rPr>
          <w:rFonts w:ascii="Times New Roman" w:eastAsia="Calibri" w:hAnsi="Times New Roman" w:cs="Times New Roman"/>
          <w:sz w:val="24"/>
          <w:szCs w:val="24"/>
        </w:rPr>
        <w:t xml:space="preserve">) apmērā no </w:t>
      </w:r>
      <w:r w:rsidRPr="00AC0B53">
        <w:rPr>
          <w:rFonts w:ascii="Times New Roman" w:eastAsia="Calibri" w:hAnsi="Times New Roman" w:cs="Times New Roman"/>
          <w:sz w:val="24"/>
        </w:rPr>
        <w:t>Tukuma novada pašvaldības 2015.gada budžeta līdzekļiem neparedzētiem gadījumiem.</w:t>
      </w:r>
    </w:p>
    <w:p w:rsidR="00AC0B53" w:rsidRDefault="00AC0B53" w:rsidP="00AC0B53">
      <w:pPr>
        <w:jc w:val="both"/>
        <w:rPr>
          <w:rFonts w:ascii="Times New Roman" w:eastAsia="Calibri" w:hAnsi="Times New Roman" w:cs="Times New Roman"/>
          <w:sz w:val="20"/>
          <w:szCs w:val="20"/>
        </w:rPr>
      </w:pPr>
    </w:p>
    <w:p w:rsidR="00607887" w:rsidRPr="00607887" w:rsidRDefault="00607887" w:rsidP="00607887">
      <w:pPr>
        <w:jc w:val="both"/>
        <w:rPr>
          <w:rFonts w:ascii="Times New Roman" w:eastAsia="Calibri" w:hAnsi="Times New Roman" w:cs="Times New Roman"/>
          <w:sz w:val="24"/>
          <w:szCs w:val="24"/>
        </w:rPr>
      </w:pPr>
      <w:r w:rsidRPr="00607887">
        <w:rPr>
          <w:rFonts w:ascii="Times New Roman" w:eastAsia="Calibri" w:hAnsi="Times New Roman" w:cs="Times New Roman"/>
          <w:sz w:val="20"/>
          <w:szCs w:val="20"/>
        </w:rPr>
        <w:tab/>
      </w:r>
      <w:r w:rsidRPr="00847FC7">
        <w:rPr>
          <w:rFonts w:ascii="Times New Roman" w:eastAsia="Calibri" w:hAnsi="Times New Roman" w:cs="Times New Roman"/>
          <w:sz w:val="20"/>
          <w:szCs w:val="20"/>
        </w:rPr>
        <w:t>4</w:t>
      </w:r>
      <w:r w:rsidRPr="00607887">
        <w:rPr>
          <w:rFonts w:ascii="Times New Roman" w:eastAsia="Calibri" w:hAnsi="Times New Roman" w:cs="Times New Roman"/>
          <w:sz w:val="24"/>
          <w:szCs w:val="24"/>
        </w:rPr>
        <w:t xml:space="preserve">. Tukuma novada Dome ir saņēmusi biedrības „Dziesmu vācelīte” </w:t>
      </w:r>
      <w:r w:rsidRPr="00607887">
        <w:rPr>
          <w:rFonts w:ascii="Times New Roman" w:eastAsia="Calibri" w:hAnsi="Times New Roman" w:cs="Times New Roman"/>
          <w:noProof/>
          <w:sz w:val="24"/>
          <w:szCs w:val="24"/>
        </w:rPr>
        <w:t>(reģ.Nr.</w:t>
      </w:r>
      <w:r w:rsidRPr="00607887">
        <w:rPr>
          <w:rFonts w:ascii="Times New Roman" w:eastAsia="Calibri" w:hAnsi="Times New Roman" w:cs="Times New Roman"/>
          <w:sz w:val="24"/>
          <w:szCs w:val="24"/>
        </w:rPr>
        <w:t xml:space="preserve">40008234539, juridiskā adrese: </w:t>
      </w:r>
      <w:hyperlink r:id="rId16" w:history="1">
        <w:r w:rsidRPr="00847FC7">
          <w:rPr>
            <w:rFonts w:ascii="Times New Roman" w:eastAsia="Calibri" w:hAnsi="Times New Roman" w:cs="Times New Roman"/>
            <w:sz w:val="24"/>
            <w:szCs w:val="24"/>
          </w:rPr>
          <w:t>Marsa iela 2, Tukums, Tukuma nov., LV-3101</w:t>
        </w:r>
      </w:hyperlink>
      <w:r w:rsidRPr="00607887">
        <w:rPr>
          <w:rFonts w:ascii="Times New Roman" w:eastAsia="Calibri" w:hAnsi="Times New Roman" w:cs="Times New Roman"/>
          <w:sz w:val="24"/>
          <w:szCs w:val="24"/>
        </w:rPr>
        <w:t xml:space="preserve">) iesniegumu </w:t>
      </w:r>
      <w:proofErr w:type="gramStart"/>
      <w:r w:rsidRPr="00607887">
        <w:rPr>
          <w:rFonts w:ascii="Times New Roman" w:eastAsia="Calibri" w:hAnsi="Times New Roman" w:cs="Times New Roman"/>
          <w:sz w:val="24"/>
          <w:szCs w:val="24"/>
        </w:rPr>
        <w:t>(</w:t>
      </w:r>
      <w:proofErr w:type="gramEnd"/>
      <w:r w:rsidRPr="00607887">
        <w:rPr>
          <w:rFonts w:ascii="Times New Roman" w:eastAsia="Calibri" w:hAnsi="Times New Roman" w:cs="Times New Roman"/>
          <w:sz w:val="24"/>
          <w:szCs w:val="24"/>
        </w:rPr>
        <w:t xml:space="preserve">reģ. Nr. 2215, turpmāk – biedrība) ar informāciju, ka tās paspārnē darbojas bērnu vokālā studija „Varavīksne”, kura 2015.gada 28.jūnijā ir uzaicināta uzstāties Grācas (Austrija) Latviešu Kultūras biedrības gada noslēguma pasākumā. Brauciens uz Grācu tiek plānots no 2015.gada 24.jūnija līdz 2.jūlijam. Uzturēšanos Grācā nodrošina latviešu diasporas ģimenes. Dalībai pasākumā pieteikti 12 dziedātāji, kā arī studijas vadītāji, vecāku komitejas pārstāvji. Dalībnieku uzņemšanu Grācā koordinē tukumniece Inese Mortuļeva un Grācas latviešu biedrība. Ar SIA „Vītiņi” ir uzsāktas sarunas par transporta nodrošinājumu braucienam uz Grācu. Transporta kopējās izmaksas ir ap 3000,00 </w:t>
      </w:r>
      <w:r w:rsidR="0031134E" w:rsidRPr="0031134E">
        <w:rPr>
          <w:rFonts w:ascii="Times New Roman" w:eastAsia="Calibri" w:hAnsi="Times New Roman" w:cs="Times New Roman"/>
          <w:i/>
          <w:sz w:val="24"/>
          <w:szCs w:val="24"/>
        </w:rPr>
        <w:t>euro</w:t>
      </w:r>
      <w:r w:rsidRPr="00607887">
        <w:rPr>
          <w:rFonts w:ascii="Times New Roman" w:eastAsia="Calibri" w:hAnsi="Times New Roman" w:cs="Times New Roman"/>
          <w:sz w:val="24"/>
          <w:szCs w:val="24"/>
        </w:rPr>
        <w:t xml:space="preserve">. Kolektīvam nepieciešams iegādāties arī jaunus tērpus, kuru izmaksas ir ap 35,00 </w:t>
      </w:r>
      <w:r w:rsidR="0031134E" w:rsidRPr="0031134E">
        <w:rPr>
          <w:rFonts w:ascii="Times New Roman" w:eastAsia="Calibri" w:hAnsi="Times New Roman" w:cs="Times New Roman"/>
          <w:i/>
          <w:sz w:val="24"/>
          <w:szCs w:val="24"/>
        </w:rPr>
        <w:t>euro</w:t>
      </w:r>
      <w:r w:rsidRPr="00607887">
        <w:rPr>
          <w:rFonts w:ascii="Times New Roman" w:eastAsia="Calibri" w:hAnsi="Times New Roman" w:cs="Times New Roman"/>
          <w:sz w:val="24"/>
          <w:szCs w:val="24"/>
        </w:rPr>
        <w:t xml:space="preserve"> vienai </w:t>
      </w:r>
      <w:r w:rsidRPr="00607887">
        <w:rPr>
          <w:rFonts w:ascii="Times New Roman" w:eastAsia="Calibri" w:hAnsi="Times New Roman" w:cs="Times New Roman"/>
          <w:sz w:val="24"/>
          <w:szCs w:val="24"/>
        </w:rPr>
        <w:lastRenderedPageBreak/>
        <w:t xml:space="preserve">personai (12 dalībnieki x 35,00 </w:t>
      </w:r>
      <w:r w:rsidR="0031134E" w:rsidRPr="0031134E">
        <w:rPr>
          <w:rFonts w:ascii="Times New Roman" w:eastAsia="Calibri" w:hAnsi="Times New Roman" w:cs="Times New Roman"/>
          <w:i/>
          <w:sz w:val="24"/>
          <w:szCs w:val="24"/>
        </w:rPr>
        <w:t>euro</w:t>
      </w:r>
      <w:r w:rsidRPr="00607887">
        <w:rPr>
          <w:rFonts w:ascii="Times New Roman" w:eastAsia="Calibri" w:hAnsi="Times New Roman" w:cs="Times New Roman"/>
          <w:sz w:val="24"/>
          <w:szCs w:val="24"/>
        </w:rPr>
        <w:t xml:space="preserve"> = 420,00 </w:t>
      </w:r>
      <w:r w:rsidR="0031134E">
        <w:rPr>
          <w:rFonts w:ascii="Times New Roman" w:eastAsia="Calibri" w:hAnsi="Times New Roman" w:cs="Times New Roman"/>
          <w:i/>
          <w:sz w:val="24"/>
          <w:szCs w:val="24"/>
        </w:rPr>
        <w:t>euro</w:t>
      </w:r>
      <w:r w:rsidRPr="00607887">
        <w:rPr>
          <w:rFonts w:ascii="Times New Roman" w:eastAsia="Calibri" w:hAnsi="Times New Roman" w:cs="Times New Roman"/>
          <w:sz w:val="24"/>
          <w:szCs w:val="24"/>
        </w:rPr>
        <w:t xml:space="preserve">). Pasākuma finansēšanā piedalās vecāki un pedagogi. Biedrība lūdz Domes atbalstu un līdzfinansējumu. </w:t>
      </w:r>
    </w:p>
    <w:p w:rsidR="00607887" w:rsidRPr="00607887" w:rsidRDefault="00607887" w:rsidP="00607887">
      <w:pPr>
        <w:jc w:val="both"/>
        <w:rPr>
          <w:rFonts w:ascii="Times New Roman" w:eastAsia="Calibri" w:hAnsi="Times New Roman" w:cs="Times New Roman"/>
          <w:sz w:val="24"/>
          <w:szCs w:val="24"/>
        </w:rPr>
      </w:pPr>
      <w:r w:rsidRPr="00607887">
        <w:rPr>
          <w:rFonts w:ascii="Times New Roman" w:eastAsia="Calibri" w:hAnsi="Times New Roman" w:cs="Times New Roman"/>
          <w:sz w:val="24"/>
          <w:szCs w:val="24"/>
        </w:rPr>
        <w:tab/>
        <w:t xml:space="preserve">Kultūras un nevalstisko organizāciju darbības komisija ierosina biedrību atbalstīt, jo sadarbība ar latviešu diasporām ir ļoti svarīga nacionālās identitātes stiprināšanā, un bērnu vokālā studija „Varavīksne” 2014.gadā ar koncertu viesojās arī Latvijas dienās </w:t>
      </w:r>
      <w:r w:rsidRPr="00607887">
        <w:rPr>
          <w:rFonts w:ascii="Times New Roman" w:eastAsia="Calibri" w:hAnsi="Times New Roman" w:cs="Times New Roman"/>
          <w:i/>
          <w:sz w:val="24"/>
          <w:szCs w:val="24"/>
        </w:rPr>
        <w:t xml:space="preserve">Peterburough </w:t>
      </w:r>
      <w:r w:rsidRPr="00607887">
        <w:rPr>
          <w:rFonts w:ascii="Times New Roman" w:eastAsia="Calibri" w:hAnsi="Times New Roman" w:cs="Times New Roman"/>
          <w:sz w:val="24"/>
          <w:szCs w:val="24"/>
        </w:rPr>
        <w:t xml:space="preserve">(Anglija). Kultūras un nevalstisko organizāciju darbības komisija ierosina </w:t>
      </w:r>
      <w:r w:rsidRPr="00607887">
        <w:rPr>
          <w:rFonts w:ascii="Times New Roman" w:eastAsia="Calibri" w:hAnsi="Times New Roman" w:cs="Times New Roman"/>
          <w:noProof/>
          <w:sz w:val="24"/>
          <w:szCs w:val="24"/>
        </w:rPr>
        <w:t xml:space="preserve">no Tukuma novada pašvaldības 2015.gada budžeta līdzekļiem neparedzētiem gadījumiem šim mērķim piešķirt </w:t>
      </w:r>
      <w:r w:rsidRPr="00607887">
        <w:rPr>
          <w:rFonts w:ascii="Times New Roman" w:eastAsia="Calibri" w:hAnsi="Times New Roman" w:cs="Times New Roman"/>
          <w:sz w:val="24"/>
          <w:szCs w:val="24"/>
        </w:rPr>
        <w:t>1018</w:t>
      </w:r>
      <w:r w:rsidRPr="00607887">
        <w:rPr>
          <w:rFonts w:ascii="Times New Roman" w:eastAsia="Calibri" w:hAnsi="Times New Roman" w:cs="Times New Roman"/>
          <w:sz w:val="24"/>
          <w:szCs w:val="24"/>
          <w:lang w:eastAsia="lv-LV"/>
        </w:rPr>
        <w:t xml:space="preserve">,00 </w:t>
      </w:r>
      <w:r w:rsidR="0031134E">
        <w:rPr>
          <w:rFonts w:ascii="Times New Roman" w:eastAsia="Calibri" w:hAnsi="Times New Roman" w:cs="Times New Roman"/>
          <w:i/>
          <w:sz w:val="24"/>
          <w:szCs w:val="24"/>
          <w:lang w:eastAsia="lv-LV"/>
        </w:rPr>
        <w:t>euro</w:t>
      </w:r>
      <w:r w:rsidRPr="00607887">
        <w:rPr>
          <w:rFonts w:ascii="Times New Roman" w:eastAsia="Calibri" w:hAnsi="Times New Roman" w:cs="Times New Roman"/>
          <w:sz w:val="24"/>
          <w:szCs w:val="24"/>
          <w:lang w:eastAsia="lv-LV"/>
        </w:rPr>
        <w:t xml:space="preserve"> (viens tūkstotis astoņpadsmit </w:t>
      </w:r>
      <w:r w:rsidRPr="00607887">
        <w:rPr>
          <w:rFonts w:ascii="Times New Roman" w:eastAsia="Calibri" w:hAnsi="Times New Roman" w:cs="Times New Roman"/>
          <w:i/>
          <w:sz w:val="24"/>
          <w:szCs w:val="24"/>
          <w:lang w:eastAsia="lv-LV"/>
        </w:rPr>
        <w:t>euro</w:t>
      </w:r>
      <w:r w:rsidRPr="00607887">
        <w:rPr>
          <w:rFonts w:ascii="Times New Roman" w:eastAsia="Calibri" w:hAnsi="Times New Roman" w:cs="Times New Roman"/>
          <w:sz w:val="24"/>
          <w:szCs w:val="24"/>
          <w:lang w:eastAsia="lv-LV"/>
        </w:rPr>
        <w:t>), jo šāda summa 2015.gadā ir piešķirta amatiermākslas kolektīvu braucieniem uz starptautiskajiem konkursiem ārzemēs.</w:t>
      </w:r>
    </w:p>
    <w:p w:rsidR="00607887" w:rsidRPr="00607887" w:rsidRDefault="00607887" w:rsidP="00607887">
      <w:pPr>
        <w:ind w:firstLine="720"/>
        <w:jc w:val="both"/>
        <w:rPr>
          <w:rFonts w:ascii="Times New Roman" w:eastAsia="Calibri" w:hAnsi="Times New Roman" w:cs="Times New Roman"/>
          <w:sz w:val="24"/>
          <w:szCs w:val="24"/>
        </w:rPr>
      </w:pPr>
      <w:r w:rsidRPr="00607887">
        <w:rPr>
          <w:rFonts w:ascii="Times New Roman" w:eastAsia="Calibri" w:hAnsi="Times New Roman" w:cs="Times New Roman"/>
          <w:sz w:val="24"/>
          <w:szCs w:val="24"/>
        </w:rPr>
        <w:t xml:space="preserve">Likuma „Par pašvaldībām” 15.panta pirmās daļas 5.punktā ietverta viena no pašvaldības autonomām funkcijām </w:t>
      </w:r>
      <w:r w:rsidRPr="00607887">
        <w:rPr>
          <w:rFonts w:ascii="Times New Roman" w:eastAsia="Calibri" w:hAnsi="Times New Roman" w:cs="Times New Roman"/>
          <w:i/>
          <w:sz w:val="24"/>
          <w:szCs w:val="24"/>
        </w:rPr>
        <w:t>„rūpēties par kultūru un sekmēt tradicionālo kultūras vērtību saglabāšanu un tautas jaunrades attīstību (organizatoriska un finansiāla palīdzība kultūras iestādēm un pasākumiem, atbalsts kultūras pieminekļu saglabāšanai u.c.)</w:t>
      </w:r>
      <w:r w:rsidRPr="00607887">
        <w:rPr>
          <w:rFonts w:ascii="Times New Roman" w:eastAsia="Calibri" w:hAnsi="Times New Roman" w:cs="Times New Roman"/>
          <w:sz w:val="24"/>
          <w:szCs w:val="24"/>
        </w:rPr>
        <w:t xml:space="preserve">, 21.panta otrā daļa nosaka, ka </w:t>
      </w:r>
      <w:r w:rsidRPr="00607887">
        <w:rPr>
          <w:rFonts w:ascii="Times New Roman" w:eastAsia="Calibri" w:hAnsi="Times New Roman" w:cs="Times New Roman"/>
          <w:i/>
          <w:sz w:val="24"/>
          <w:szCs w:val="24"/>
        </w:rPr>
        <w:t>„Domes darbībai un lēmumiem jābūt maksimāli lietderīgiem”</w:t>
      </w:r>
      <w:r w:rsidRPr="00607887">
        <w:rPr>
          <w:rFonts w:ascii="Times New Roman" w:eastAsia="Calibri" w:hAnsi="Times New Roman" w:cs="Times New Roman"/>
          <w:sz w:val="24"/>
          <w:szCs w:val="24"/>
        </w:rPr>
        <w:t>.</w:t>
      </w:r>
    </w:p>
    <w:p w:rsidR="00607887" w:rsidRPr="00607887" w:rsidRDefault="00607887" w:rsidP="00607887">
      <w:pPr>
        <w:ind w:firstLine="720"/>
        <w:jc w:val="both"/>
        <w:rPr>
          <w:rFonts w:ascii="Times New Roman" w:eastAsia="Calibri" w:hAnsi="Times New Roman" w:cs="Times New Roman"/>
          <w:sz w:val="24"/>
          <w:szCs w:val="24"/>
        </w:rPr>
      </w:pPr>
      <w:r w:rsidRPr="00607887">
        <w:rPr>
          <w:rFonts w:ascii="Times New Roman" w:eastAsia="Calibri" w:hAnsi="Times New Roman" w:cs="Times New Roman"/>
          <w:sz w:val="24"/>
          <w:szCs w:val="24"/>
        </w:rPr>
        <w:t>Pamatojoties uz likuma „Par pašvaldībām”</w:t>
      </w:r>
      <w:r w:rsidR="0031134E">
        <w:rPr>
          <w:rFonts w:ascii="Times New Roman" w:eastAsia="Calibri" w:hAnsi="Times New Roman" w:cs="Times New Roman"/>
          <w:sz w:val="24"/>
          <w:szCs w:val="24"/>
        </w:rPr>
        <w:t xml:space="preserve"> </w:t>
      </w:r>
      <w:r w:rsidRPr="00607887">
        <w:rPr>
          <w:rFonts w:ascii="Times New Roman" w:eastAsia="Calibri" w:hAnsi="Times New Roman" w:cs="Times New Roman"/>
          <w:sz w:val="24"/>
          <w:szCs w:val="24"/>
        </w:rPr>
        <w:t>15.panta pirmās daļas 5.punktu, 21.panta otro daļu:</w:t>
      </w:r>
    </w:p>
    <w:p w:rsidR="00607887" w:rsidRPr="00607887" w:rsidRDefault="00607887" w:rsidP="00607887">
      <w:pPr>
        <w:ind w:firstLine="720"/>
        <w:jc w:val="both"/>
        <w:rPr>
          <w:rFonts w:ascii="Times New Roman" w:eastAsia="Calibri" w:hAnsi="Times New Roman" w:cs="Times New Roman"/>
          <w:sz w:val="24"/>
          <w:szCs w:val="24"/>
          <w:lang w:eastAsia="lv-LV"/>
        </w:rPr>
      </w:pPr>
      <w:r w:rsidRPr="00847FC7">
        <w:rPr>
          <w:rFonts w:ascii="Times New Roman" w:eastAsia="Calibri" w:hAnsi="Times New Roman" w:cs="Times New Roman"/>
          <w:sz w:val="24"/>
          <w:lang w:eastAsia="lv-LV"/>
        </w:rPr>
        <w:t>4.</w:t>
      </w:r>
      <w:r w:rsidRPr="00607887">
        <w:rPr>
          <w:rFonts w:ascii="Times New Roman" w:eastAsia="Calibri" w:hAnsi="Times New Roman" w:cs="Times New Roman"/>
          <w:sz w:val="24"/>
          <w:lang w:eastAsia="lv-LV"/>
        </w:rPr>
        <w:t xml:space="preserve">1. </w:t>
      </w:r>
      <w:r w:rsidR="0031134E">
        <w:rPr>
          <w:rFonts w:ascii="Times New Roman" w:eastAsia="Calibri" w:hAnsi="Times New Roman" w:cs="Times New Roman"/>
          <w:sz w:val="24"/>
          <w:lang w:eastAsia="lv-LV"/>
        </w:rPr>
        <w:t>n</w:t>
      </w:r>
      <w:r w:rsidRPr="00607887">
        <w:rPr>
          <w:rFonts w:ascii="Times New Roman" w:eastAsia="Calibri" w:hAnsi="Times New Roman" w:cs="Times New Roman"/>
          <w:noProof/>
          <w:sz w:val="24"/>
          <w:szCs w:val="24"/>
        </w:rPr>
        <w:t xml:space="preserve">o Tukuma novada pašvaldības 2015.gada budžeta līdzekļiem neparedzētiem gadījumiem piešķirt biedrībai „Dziesmu vācelīte” </w:t>
      </w:r>
      <w:r w:rsidRPr="00607887">
        <w:rPr>
          <w:rFonts w:ascii="Times New Roman" w:eastAsia="Calibri" w:hAnsi="Times New Roman" w:cs="Times New Roman"/>
          <w:sz w:val="24"/>
          <w:szCs w:val="24"/>
        </w:rPr>
        <w:t>līdzfinansējumu 1018</w:t>
      </w:r>
      <w:r w:rsidRPr="00607887">
        <w:rPr>
          <w:rFonts w:ascii="Times New Roman" w:eastAsia="Calibri" w:hAnsi="Times New Roman" w:cs="Times New Roman"/>
          <w:sz w:val="24"/>
          <w:szCs w:val="24"/>
          <w:lang w:eastAsia="lv-LV"/>
        </w:rPr>
        <w:t xml:space="preserve">,00 </w:t>
      </w:r>
      <w:r w:rsidR="00FD3C9F" w:rsidRPr="00607887">
        <w:rPr>
          <w:rFonts w:ascii="Times New Roman" w:eastAsia="Calibri" w:hAnsi="Times New Roman" w:cs="Times New Roman"/>
          <w:i/>
          <w:sz w:val="24"/>
          <w:szCs w:val="24"/>
          <w:lang w:eastAsia="lv-LV"/>
        </w:rPr>
        <w:t>euro</w:t>
      </w:r>
      <w:r w:rsidRPr="00607887">
        <w:rPr>
          <w:rFonts w:ascii="Times New Roman" w:eastAsia="Calibri" w:hAnsi="Times New Roman" w:cs="Times New Roman"/>
          <w:sz w:val="24"/>
          <w:szCs w:val="24"/>
          <w:lang w:eastAsia="lv-LV"/>
        </w:rPr>
        <w:t xml:space="preserve"> (viens tūkstotis astoņpadsmit </w:t>
      </w:r>
      <w:r w:rsidRPr="00607887">
        <w:rPr>
          <w:rFonts w:ascii="Times New Roman" w:eastAsia="Calibri" w:hAnsi="Times New Roman" w:cs="Times New Roman"/>
          <w:i/>
          <w:sz w:val="24"/>
          <w:szCs w:val="24"/>
          <w:lang w:eastAsia="lv-LV"/>
        </w:rPr>
        <w:t>euro</w:t>
      </w:r>
      <w:r w:rsidRPr="00607887">
        <w:rPr>
          <w:rFonts w:ascii="Times New Roman" w:eastAsia="Calibri" w:hAnsi="Times New Roman" w:cs="Times New Roman"/>
          <w:sz w:val="24"/>
          <w:szCs w:val="24"/>
          <w:lang w:eastAsia="lv-LV"/>
        </w:rPr>
        <w:t xml:space="preserve">) </w:t>
      </w:r>
      <w:r w:rsidRPr="00607887">
        <w:rPr>
          <w:rFonts w:ascii="Times New Roman" w:eastAsia="Calibri" w:hAnsi="Times New Roman" w:cs="Times New Roman"/>
          <w:sz w:val="24"/>
          <w:szCs w:val="24"/>
        </w:rPr>
        <w:t xml:space="preserve">transporta izdevumu segšanai </w:t>
      </w:r>
      <w:r w:rsidRPr="00607887">
        <w:rPr>
          <w:rFonts w:ascii="Times New Roman" w:eastAsia="Calibri" w:hAnsi="Times New Roman" w:cs="Times New Roman"/>
          <w:sz w:val="24"/>
          <w:szCs w:val="24"/>
          <w:lang w:eastAsia="lv-LV"/>
        </w:rPr>
        <w:t xml:space="preserve">braucienam uz Grācu (Austrija), lai </w:t>
      </w:r>
      <w:r w:rsidRPr="00607887">
        <w:rPr>
          <w:rFonts w:ascii="Times New Roman" w:eastAsia="Calibri" w:hAnsi="Times New Roman" w:cs="Times New Roman"/>
          <w:sz w:val="24"/>
          <w:szCs w:val="24"/>
        </w:rPr>
        <w:t xml:space="preserve">2015.gada 28.jūnijā </w:t>
      </w:r>
      <w:r w:rsidRPr="00607887">
        <w:rPr>
          <w:rFonts w:ascii="Times New Roman" w:eastAsia="Calibri" w:hAnsi="Times New Roman" w:cs="Times New Roman"/>
          <w:sz w:val="24"/>
          <w:szCs w:val="24"/>
          <w:lang w:eastAsia="lv-LV"/>
        </w:rPr>
        <w:t xml:space="preserve">piedalītos </w:t>
      </w:r>
      <w:r w:rsidRPr="00607887">
        <w:rPr>
          <w:rFonts w:ascii="Times New Roman" w:eastAsia="Calibri" w:hAnsi="Times New Roman" w:cs="Times New Roman"/>
          <w:sz w:val="24"/>
          <w:szCs w:val="24"/>
        </w:rPr>
        <w:t>Grācas Latviešu Kultūras biedrības gada noslēguma pasākumā</w:t>
      </w:r>
      <w:r w:rsidR="00FD3C9F">
        <w:rPr>
          <w:rFonts w:ascii="Times New Roman" w:eastAsia="Calibri" w:hAnsi="Times New Roman" w:cs="Times New Roman"/>
          <w:sz w:val="24"/>
          <w:szCs w:val="24"/>
        </w:rPr>
        <w:t>,</w:t>
      </w:r>
      <w:r w:rsidRPr="00607887">
        <w:rPr>
          <w:rFonts w:ascii="Times New Roman" w:eastAsia="Calibri" w:hAnsi="Times New Roman" w:cs="Times New Roman"/>
          <w:sz w:val="24"/>
          <w:szCs w:val="24"/>
        </w:rPr>
        <w:t xml:space="preserve"> </w:t>
      </w:r>
    </w:p>
    <w:p w:rsidR="00607887" w:rsidRPr="00607887" w:rsidRDefault="00607887" w:rsidP="00607887">
      <w:pPr>
        <w:ind w:firstLine="720"/>
        <w:jc w:val="both"/>
        <w:rPr>
          <w:rFonts w:ascii="Times New Roman" w:eastAsia="Calibri" w:hAnsi="Times New Roman" w:cs="Times New Roman"/>
          <w:sz w:val="24"/>
          <w:lang w:eastAsia="lv-LV"/>
        </w:rPr>
      </w:pPr>
      <w:r w:rsidRPr="00847FC7">
        <w:rPr>
          <w:rFonts w:ascii="Times New Roman" w:eastAsia="Calibri" w:hAnsi="Times New Roman" w:cs="Times New Roman"/>
          <w:sz w:val="24"/>
          <w:lang w:eastAsia="lv-LV"/>
        </w:rPr>
        <w:t>4.</w:t>
      </w:r>
      <w:r w:rsidRPr="00607887">
        <w:rPr>
          <w:rFonts w:ascii="Times New Roman" w:eastAsia="Calibri" w:hAnsi="Times New Roman" w:cs="Times New Roman"/>
          <w:sz w:val="24"/>
          <w:lang w:eastAsia="lv-LV"/>
        </w:rPr>
        <w:t xml:space="preserve">2. </w:t>
      </w:r>
      <w:r w:rsidR="00FD3C9F">
        <w:rPr>
          <w:rFonts w:ascii="Times New Roman" w:eastAsia="Calibri" w:hAnsi="Times New Roman" w:cs="Times New Roman"/>
          <w:sz w:val="24"/>
          <w:lang w:eastAsia="lv-LV"/>
        </w:rPr>
        <w:t>u</w:t>
      </w:r>
      <w:r w:rsidRPr="00607887">
        <w:rPr>
          <w:rFonts w:ascii="Times New Roman" w:eastAsia="Calibri" w:hAnsi="Times New Roman" w:cs="Times New Roman"/>
          <w:sz w:val="24"/>
          <w:lang w:eastAsia="lv-LV"/>
        </w:rPr>
        <w:t>zdot Kultūras, sporta un sabiedrisko attiecību nodaļai sagatavot līgumu ar biedrību „Dziesmu vācelīte”.</w:t>
      </w:r>
    </w:p>
    <w:p w:rsidR="00607887" w:rsidRPr="00607887" w:rsidRDefault="00607887" w:rsidP="00607887">
      <w:pPr>
        <w:ind w:firstLine="720"/>
        <w:jc w:val="both"/>
        <w:rPr>
          <w:rFonts w:ascii="Times New Roman" w:eastAsia="Calibri" w:hAnsi="Times New Roman" w:cs="Times New Roman"/>
          <w:sz w:val="24"/>
          <w:lang w:eastAsia="lv-LV"/>
        </w:rPr>
      </w:pPr>
    </w:p>
    <w:p w:rsidR="00607887" w:rsidRPr="00607887" w:rsidRDefault="00607887" w:rsidP="00607887">
      <w:pPr>
        <w:ind w:firstLine="720"/>
        <w:jc w:val="both"/>
        <w:rPr>
          <w:rFonts w:ascii="Times New Roman" w:eastAsia="Calibri" w:hAnsi="Times New Roman" w:cs="Times New Roman"/>
          <w:sz w:val="24"/>
          <w:szCs w:val="24"/>
        </w:rPr>
      </w:pPr>
      <w:r w:rsidRPr="00847FC7">
        <w:rPr>
          <w:rFonts w:ascii="Times New Roman" w:eastAsia="Calibri" w:hAnsi="Times New Roman" w:cs="Times New Roman"/>
          <w:sz w:val="24"/>
          <w:lang w:eastAsia="lv-LV"/>
        </w:rPr>
        <w:t>5</w:t>
      </w:r>
      <w:r w:rsidRPr="00607887">
        <w:rPr>
          <w:rFonts w:ascii="Times New Roman" w:eastAsia="Calibri" w:hAnsi="Times New Roman" w:cs="Times New Roman"/>
          <w:sz w:val="24"/>
          <w:lang w:eastAsia="lv-LV"/>
        </w:rPr>
        <w:t xml:space="preserve">. </w:t>
      </w:r>
      <w:r w:rsidRPr="00607887">
        <w:rPr>
          <w:rFonts w:ascii="Times New Roman" w:eastAsia="Calibri" w:hAnsi="Times New Roman" w:cs="Times New Roman"/>
          <w:sz w:val="24"/>
          <w:szCs w:val="24"/>
        </w:rPr>
        <w:t xml:space="preserve">Tukuma novada Dome ir saņēmusi biedrības „Mēs dzīvojam zaļi” </w:t>
      </w:r>
      <w:r w:rsidRPr="00607887">
        <w:rPr>
          <w:rFonts w:ascii="Times New Roman" w:eastAsia="Calibri" w:hAnsi="Times New Roman" w:cs="Times New Roman"/>
          <w:noProof/>
          <w:sz w:val="24"/>
          <w:szCs w:val="24"/>
        </w:rPr>
        <w:t>(reģ.Nr.</w:t>
      </w:r>
      <w:r w:rsidRPr="00607887">
        <w:rPr>
          <w:rFonts w:ascii="Times New Roman" w:eastAsia="Calibri" w:hAnsi="Times New Roman" w:cs="Times New Roman"/>
          <w:sz w:val="24"/>
          <w:szCs w:val="24"/>
        </w:rPr>
        <w:t>40008218290, juridiskā adrese: „Sveikuļi”, Tumes pagasts, Tukuma nov.,</w:t>
      </w:r>
      <w:r w:rsidR="00FD3C9F">
        <w:rPr>
          <w:rFonts w:ascii="Times New Roman" w:eastAsia="Calibri" w:hAnsi="Times New Roman" w:cs="Times New Roman"/>
          <w:sz w:val="24"/>
          <w:szCs w:val="24"/>
        </w:rPr>
        <w:t xml:space="preserve"> </w:t>
      </w:r>
      <w:r w:rsidRPr="00607887">
        <w:rPr>
          <w:rFonts w:ascii="Times New Roman" w:eastAsia="Calibri" w:hAnsi="Times New Roman" w:cs="Times New Roman"/>
          <w:sz w:val="24"/>
          <w:szCs w:val="24"/>
        </w:rPr>
        <w:t xml:space="preserve">LV 3139) iesniegumu </w:t>
      </w:r>
      <w:proofErr w:type="gramStart"/>
      <w:r w:rsidRPr="00607887">
        <w:rPr>
          <w:rFonts w:ascii="Times New Roman" w:eastAsia="Calibri" w:hAnsi="Times New Roman" w:cs="Times New Roman"/>
          <w:sz w:val="24"/>
          <w:szCs w:val="24"/>
        </w:rPr>
        <w:t>(</w:t>
      </w:r>
      <w:proofErr w:type="gramEnd"/>
      <w:r w:rsidRPr="00607887">
        <w:rPr>
          <w:rFonts w:ascii="Times New Roman" w:eastAsia="Calibri" w:hAnsi="Times New Roman" w:cs="Times New Roman"/>
          <w:sz w:val="24"/>
          <w:szCs w:val="24"/>
        </w:rPr>
        <w:t xml:space="preserve">reģ. Nr.2165, turpmāk – biedrība), kurā biedrība izsaka Domei sadarbības piedāvājumu bērnu vasaras nometnes „Atklāsim pasauli” līdzfinansēšanā. Trīs bērnu nometnes tiks organizētas 2015.gada vasarā sadarbībā ar Ceļojumu un orientēšanās klubu „Silva”, bērnu skaits katrā nometnē - 24 bērni, vienas nometnes garums - 7 dienas. Nometņu programma paredz iepazīstināt bērnus vecumā no 9 līdz 13 gadiem ar Tukuma apkārtnes dabu, veikt pētnieciskas aktivitātes, vērot savvaļas dzīvniekus to dabiskajā vidē, piedalīties radošajās darbnīcās un viktorīnās, izcīnīt nometnes „Lielo balvu”, lietderīgi pavadīt brīvo laiku bez datoriem, mobilajiem tālruņiem un citas elektronikas. Organizējamo nometņu izmaksas ir 220,00 </w:t>
      </w:r>
      <w:r w:rsidR="00FD3C9F" w:rsidRPr="00607887">
        <w:rPr>
          <w:rFonts w:ascii="Times New Roman" w:eastAsia="Calibri" w:hAnsi="Times New Roman" w:cs="Times New Roman"/>
          <w:i/>
          <w:sz w:val="24"/>
          <w:szCs w:val="24"/>
          <w:lang w:eastAsia="lv-LV"/>
        </w:rPr>
        <w:t>euro</w:t>
      </w:r>
      <w:r w:rsidRPr="00607887">
        <w:rPr>
          <w:rFonts w:ascii="Times New Roman" w:eastAsia="Calibri" w:hAnsi="Times New Roman" w:cs="Times New Roman"/>
          <w:sz w:val="24"/>
          <w:szCs w:val="24"/>
        </w:rPr>
        <w:t xml:space="preserve"> vienam dalībniekam. Biedrība piedāvā pašvaldībai līdzfinansēt izdevumus Tukuma novadā deklarētajiem bērniem, kuri pieteikuši dalību nometnē, ar 50,00 </w:t>
      </w:r>
      <w:r w:rsidR="00FD3C9F" w:rsidRPr="00607887">
        <w:rPr>
          <w:rFonts w:ascii="Times New Roman" w:eastAsia="Calibri" w:hAnsi="Times New Roman" w:cs="Times New Roman"/>
          <w:i/>
          <w:sz w:val="24"/>
          <w:szCs w:val="24"/>
          <w:lang w:eastAsia="lv-LV"/>
        </w:rPr>
        <w:t>euro</w:t>
      </w:r>
      <w:r w:rsidRPr="00607887">
        <w:rPr>
          <w:rFonts w:ascii="Times New Roman" w:eastAsia="Calibri" w:hAnsi="Times New Roman" w:cs="Times New Roman"/>
          <w:sz w:val="24"/>
          <w:szCs w:val="24"/>
        </w:rPr>
        <w:t xml:space="preserve"> līdzfinansējumu ēdināšanas izdevumu segšanai. </w:t>
      </w:r>
    </w:p>
    <w:p w:rsidR="00607887" w:rsidRPr="00607887" w:rsidRDefault="00607887" w:rsidP="00607887">
      <w:pPr>
        <w:ind w:firstLine="720"/>
        <w:jc w:val="both"/>
        <w:rPr>
          <w:rFonts w:ascii="Times New Roman" w:eastAsia="Calibri" w:hAnsi="Times New Roman" w:cs="Times New Roman"/>
          <w:sz w:val="24"/>
          <w:lang w:eastAsia="lv-LV"/>
        </w:rPr>
      </w:pPr>
      <w:r w:rsidRPr="00607887">
        <w:rPr>
          <w:rFonts w:ascii="Times New Roman" w:eastAsia="Calibri" w:hAnsi="Times New Roman" w:cs="Times New Roman"/>
          <w:sz w:val="24"/>
          <w:szCs w:val="24"/>
        </w:rPr>
        <w:t xml:space="preserve">Kultūras un nevalstisko organizāciju darbības komisija uzskata, ka sadarbība šādu jautājumu risināšanai jāveido plānojot ikgadējo pašvaldības budžetu un minētā jautājuma risinājumam aicina biedrību sadarboties ar Tukuma novada sociālo dienestu un Tukuma novada Izglītības pārvaldi, lai, atbilstīgi </w:t>
      </w:r>
      <w:r w:rsidRPr="00607887">
        <w:rPr>
          <w:rFonts w:ascii="Times New Roman" w:eastAsia="Calibri" w:hAnsi="Times New Roman" w:cs="Times New Roman"/>
          <w:sz w:val="24"/>
          <w:lang w:eastAsia="lv-LV"/>
        </w:rPr>
        <w:t xml:space="preserve">Atbalsta programmas Tukuma novada ģimenēm ar bērniem 12.punktam - </w:t>
      </w:r>
      <w:r w:rsidRPr="00607887">
        <w:rPr>
          <w:rFonts w:ascii="Times New Roman" w:eastAsia="Times New Roman" w:hAnsi="Times New Roman" w:cs="Times New Roman"/>
          <w:i/>
          <w:sz w:val="24"/>
          <w:szCs w:val="24"/>
          <w:lang w:eastAsia="lv-LV"/>
        </w:rPr>
        <w:t>Veicināt ārpusskolas pasākumu organizēšanu un pieejamību visiem pašvaldības bērniem un jauniešiem</w:t>
      </w:r>
      <w:r w:rsidRPr="00607887">
        <w:rPr>
          <w:rFonts w:ascii="Times New Roman" w:eastAsia="Calibri" w:hAnsi="Times New Roman" w:cs="Times New Roman"/>
          <w:sz w:val="24"/>
          <w:lang w:eastAsia="lv-LV"/>
        </w:rPr>
        <w:t xml:space="preserve"> (apstiprināta ar Tukuma novada Domes 29.01.2015. lēmumu, prot. Nr. 1.,</w:t>
      </w:r>
      <w:r w:rsidR="00FD3C9F">
        <w:rPr>
          <w:rFonts w:ascii="Times New Roman" w:eastAsia="Calibri" w:hAnsi="Times New Roman" w:cs="Times New Roman"/>
          <w:sz w:val="24"/>
          <w:lang w:eastAsia="lv-LV"/>
        </w:rPr>
        <w:t xml:space="preserve"> </w:t>
      </w:r>
      <w:r w:rsidRPr="00607887">
        <w:rPr>
          <w:rFonts w:ascii="Times New Roman" w:eastAsia="Calibri" w:hAnsi="Times New Roman" w:cs="Times New Roman"/>
          <w:sz w:val="24"/>
          <w:lang w:eastAsia="lv-LV"/>
        </w:rPr>
        <w:t>26.</w:t>
      </w:r>
      <w:r w:rsidR="00FD3C9F">
        <w:rPr>
          <w:rFonts w:ascii="Times New Roman" w:eastAsia="Calibri" w:hAnsi="Times New Roman" w:cs="Times New Roman"/>
          <w:sz w:val="24"/>
          <w:lang w:eastAsia="lv-LV"/>
        </w:rPr>
        <w:t>§</w:t>
      </w:r>
      <w:r w:rsidRPr="00607887">
        <w:rPr>
          <w:rFonts w:ascii="Times New Roman" w:eastAsia="Calibri" w:hAnsi="Times New Roman" w:cs="Times New Roman"/>
          <w:sz w:val="24"/>
          <w:lang w:eastAsia="lv-LV"/>
        </w:rPr>
        <w:t>.) šādām aktivitātēm varētu plānot budžeta līdzfinansējumu.</w:t>
      </w:r>
    </w:p>
    <w:p w:rsidR="00E46689" w:rsidRDefault="00E46689">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F030A" w:rsidRDefault="00607887" w:rsidP="00607887">
      <w:pPr>
        <w:ind w:firstLine="720"/>
        <w:jc w:val="both"/>
        <w:rPr>
          <w:rFonts w:ascii="Times New Roman" w:eastAsia="Calibri" w:hAnsi="Times New Roman" w:cs="Times New Roman"/>
          <w:sz w:val="24"/>
          <w:szCs w:val="24"/>
        </w:rPr>
      </w:pPr>
      <w:r w:rsidRPr="00607887">
        <w:rPr>
          <w:rFonts w:ascii="Times New Roman" w:eastAsia="Calibri" w:hAnsi="Times New Roman" w:cs="Times New Roman"/>
          <w:sz w:val="24"/>
          <w:szCs w:val="24"/>
        </w:rPr>
        <w:lastRenderedPageBreak/>
        <w:t xml:space="preserve">Likuma „Par pašvaldībām” 21.panta otrā daļa nosaka, ka </w:t>
      </w:r>
      <w:r w:rsidRPr="00607887">
        <w:rPr>
          <w:rFonts w:ascii="Times New Roman" w:eastAsia="Calibri" w:hAnsi="Times New Roman" w:cs="Times New Roman"/>
          <w:i/>
          <w:sz w:val="24"/>
          <w:szCs w:val="24"/>
        </w:rPr>
        <w:t>„Domes darbībai un lēmumiem jābūt maksimāli lietderīgiem”</w:t>
      </w:r>
      <w:r w:rsidR="00D96305">
        <w:rPr>
          <w:rFonts w:ascii="Times New Roman" w:eastAsia="Calibri" w:hAnsi="Times New Roman" w:cs="Times New Roman"/>
          <w:sz w:val="24"/>
          <w:szCs w:val="24"/>
        </w:rPr>
        <w:t>,</w:t>
      </w:r>
      <w:r w:rsidRPr="00607887">
        <w:rPr>
          <w:rFonts w:ascii="Times New Roman" w:eastAsia="Calibri" w:hAnsi="Times New Roman" w:cs="Times New Roman"/>
          <w:sz w:val="24"/>
          <w:szCs w:val="24"/>
        </w:rPr>
        <w:t xml:space="preserve"> </w:t>
      </w:r>
      <w:r w:rsidR="00D96305" w:rsidRPr="00AC0B53">
        <w:rPr>
          <w:rFonts w:ascii="Times New Roman" w:eastAsia="Calibri" w:hAnsi="Times New Roman" w:cs="Times New Roman"/>
          <w:sz w:val="24"/>
          <w:lang w:eastAsia="lv-LV"/>
        </w:rPr>
        <w:t>42.panta pirmā daļa nosaka „</w:t>
      </w:r>
      <w:r w:rsidR="00D96305" w:rsidRPr="00AC0B53">
        <w:rPr>
          <w:rFonts w:ascii="Times New Roman" w:eastAsia="Calibri" w:hAnsi="Times New Roman" w:cs="Times New Roman"/>
          <w:i/>
          <w:sz w:val="24"/>
          <w:lang w:eastAsia="lv-LV"/>
        </w:rPr>
        <w:t>Domes lēmumiem, kuru izpilde saistās ar izdevumiem, jābūt nodrošinātie</w:t>
      </w:r>
      <w:r w:rsidR="00D96305">
        <w:rPr>
          <w:rFonts w:ascii="Times New Roman" w:eastAsia="Calibri" w:hAnsi="Times New Roman" w:cs="Times New Roman"/>
          <w:i/>
          <w:sz w:val="24"/>
          <w:lang w:eastAsia="lv-LV"/>
        </w:rPr>
        <w:t>m</w:t>
      </w:r>
      <w:r w:rsidR="00D96305" w:rsidRPr="00AC0B53">
        <w:rPr>
          <w:rFonts w:ascii="Times New Roman" w:eastAsia="Calibri" w:hAnsi="Times New Roman" w:cs="Times New Roman"/>
          <w:i/>
          <w:sz w:val="24"/>
          <w:lang w:eastAsia="lv-LV"/>
        </w:rPr>
        <w:t xml:space="preserve"> ar pašvaldības materiālu un finanšu resursiem”</w:t>
      </w:r>
      <w:r w:rsidR="00D96305">
        <w:rPr>
          <w:rFonts w:ascii="Times New Roman" w:eastAsia="Calibri" w:hAnsi="Times New Roman" w:cs="Times New Roman"/>
          <w:i/>
          <w:sz w:val="24"/>
          <w:lang w:eastAsia="lv-LV"/>
        </w:rPr>
        <w:t>.</w:t>
      </w:r>
    </w:p>
    <w:p w:rsidR="00607887" w:rsidRPr="00607887" w:rsidRDefault="00607887" w:rsidP="00D96305">
      <w:pPr>
        <w:ind w:firstLine="720"/>
        <w:jc w:val="both"/>
        <w:rPr>
          <w:rFonts w:ascii="Times New Roman" w:eastAsia="Calibri" w:hAnsi="Times New Roman" w:cs="Times New Roman"/>
          <w:sz w:val="24"/>
          <w:lang w:eastAsia="lv-LV"/>
        </w:rPr>
      </w:pPr>
      <w:r w:rsidRPr="00607887">
        <w:rPr>
          <w:rFonts w:ascii="Times New Roman" w:eastAsia="Calibri" w:hAnsi="Times New Roman" w:cs="Times New Roman"/>
          <w:sz w:val="24"/>
          <w:szCs w:val="24"/>
        </w:rPr>
        <w:t>Pamatojoties uz likuma „Par pašvaldībām” 21.panta otro daļu</w:t>
      </w:r>
      <w:r w:rsidR="00AF030A">
        <w:rPr>
          <w:rFonts w:ascii="Times New Roman" w:eastAsia="Calibri" w:hAnsi="Times New Roman" w:cs="Times New Roman"/>
          <w:sz w:val="24"/>
          <w:szCs w:val="24"/>
        </w:rPr>
        <w:t xml:space="preserve"> un</w:t>
      </w:r>
      <w:r w:rsidR="00D96305" w:rsidRPr="00D96305">
        <w:rPr>
          <w:rFonts w:ascii="Times New Roman" w:eastAsia="Calibri" w:hAnsi="Times New Roman" w:cs="Times New Roman"/>
          <w:sz w:val="24"/>
          <w:lang w:eastAsia="lv-LV"/>
        </w:rPr>
        <w:t xml:space="preserve"> </w:t>
      </w:r>
      <w:r w:rsidR="00D96305" w:rsidRPr="00AC0B53">
        <w:rPr>
          <w:rFonts w:ascii="Times New Roman" w:eastAsia="Calibri" w:hAnsi="Times New Roman" w:cs="Times New Roman"/>
          <w:sz w:val="24"/>
          <w:lang w:eastAsia="lv-LV"/>
        </w:rPr>
        <w:t>42.panta pirmo d</w:t>
      </w:r>
      <w:r w:rsidR="00D96305">
        <w:rPr>
          <w:rFonts w:ascii="Times New Roman" w:eastAsia="Calibri" w:hAnsi="Times New Roman" w:cs="Times New Roman"/>
          <w:sz w:val="24"/>
          <w:lang w:eastAsia="lv-LV"/>
        </w:rPr>
        <w:t>aļu:</w:t>
      </w:r>
    </w:p>
    <w:p w:rsidR="00607887" w:rsidRPr="00607887" w:rsidRDefault="00607887" w:rsidP="00607887">
      <w:pPr>
        <w:jc w:val="both"/>
        <w:rPr>
          <w:rFonts w:ascii="Times New Roman" w:eastAsia="Calibri" w:hAnsi="Times New Roman" w:cs="Times New Roman"/>
          <w:sz w:val="24"/>
          <w:szCs w:val="24"/>
        </w:rPr>
      </w:pPr>
      <w:r w:rsidRPr="00607887">
        <w:rPr>
          <w:rFonts w:ascii="Times New Roman" w:eastAsia="Calibri" w:hAnsi="Times New Roman" w:cs="Times New Roman"/>
          <w:sz w:val="24"/>
          <w:szCs w:val="24"/>
        </w:rPr>
        <w:tab/>
      </w:r>
      <w:r w:rsidRPr="00847FC7">
        <w:rPr>
          <w:rFonts w:ascii="Times New Roman" w:eastAsia="Calibri" w:hAnsi="Times New Roman" w:cs="Times New Roman"/>
          <w:sz w:val="24"/>
          <w:szCs w:val="24"/>
        </w:rPr>
        <w:t>5.</w:t>
      </w:r>
      <w:r w:rsidRPr="00607887">
        <w:rPr>
          <w:rFonts w:ascii="Times New Roman" w:eastAsia="Calibri" w:hAnsi="Times New Roman" w:cs="Times New Roman"/>
          <w:sz w:val="24"/>
          <w:szCs w:val="24"/>
        </w:rPr>
        <w:t xml:space="preserve">1. </w:t>
      </w:r>
      <w:r w:rsidR="00FD3C9F">
        <w:rPr>
          <w:rFonts w:ascii="Times New Roman" w:eastAsia="Calibri" w:hAnsi="Times New Roman" w:cs="Times New Roman"/>
          <w:sz w:val="24"/>
          <w:szCs w:val="24"/>
        </w:rPr>
        <w:t>n</w:t>
      </w:r>
      <w:r w:rsidRPr="00607887">
        <w:rPr>
          <w:rFonts w:ascii="Times New Roman" w:eastAsia="Calibri" w:hAnsi="Times New Roman" w:cs="Times New Roman"/>
          <w:sz w:val="24"/>
          <w:szCs w:val="24"/>
        </w:rPr>
        <w:t>oraidīt biedrības „Mēs dzīvojam zaļi” sadarbības piedāvājumu par pašvaldības līdzfinansējuma piešķiršanu 2015.gadā bērnu vasaras nometnes „Atklāsim pasauli” organizēšanai</w:t>
      </w:r>
      <w:r w:rsidR="00FD3C9F">
        <w:rPr>
          <w:rFonts w:ascii="Times New Roman" w:eastAsia="Calibri" w:hAnsi="Times New Roman" w:cs="Times New Roman"/>
          <w:sz w:val="24"/>
          <w:szCs w:val="24"/>
        </w:rPr>
        <w:t>,</w:t>
      </w:r>
    </w:p>
    <w:p w:rsidR="00607887" w:rsidRPr="00607887" w:rsidRDefault="00607887" w:rsidP="00607887">
      <w:pPr>
        <w:jc w:val="both"/>
        <w:rPr>
          <w:rFonts w:ascii="Times New Roman" w:eastAsia="Calibri" w:hAnsi="Times New Roman" w:cs="Times New Roman"/>
          <w:sz w:val="24"/>
          <w:szCs w:val="24"/>
        </w:rPr>
      </w:pPr>
      <w:r w:rsidRPr="00607887">
        <w:rPr>
          <w:rFonts w:ascii="Times New Roman" w:eastAsia="Calibri" w:hAnsi="Times New Roman" w:cs="Times New Roman"/>
          <w:sz w:val="24"/>
          <w:szCs w:val="24"/>
        </w:rPr>
        <w:tab/>
      </w:r>
      <w:r w:rsidRPr="00847FC7">
        <w:rPr>
          <w:rFonts w:ascii="Times New Roman" w:eastAsia="Calibri" w:hAnsi="Times New Roman" w:cs="Times New Roman"/>
          <w:sz w:val="24"/>
          <w:szCs w:val="24"/>
        </w:rPr>
        <w:t>5.</w:t>
      </w:r>
      <w:r w:rsidRPr="00607887">
        <w:rPr>
          <w:rFonts w:ascii="Times New Roman" w:eastAsia="Calibri" w:hAnsi="Times New Roman" w:cs="Times New Roman"/>
          <w:sz w:val="24"/>
          <w:szCs w:val="24"/>
        </w:rPr>
        <w:t xml:space="preserve">2. </w:t>
      </w:r>
      <w:r w:rsidR="00FD3C9F">
        <w:rPr>
          <w:rFonts w:ascii="Times New Roman" w:eastAsia="Calibri" w:hAnsi="Times New Roman" w:cs="Times New Roman"/>
          <w:sz w:val="24"/>
          <w:szCs w:val="24"/>
        </w:rPr>
        <w:t>i</w:t>
      </w:r>
      <w:r w:rsidRPr="00607887">
        <w:rPr>
          <w:rFonts w:ascii="Times New Roman" w:eastAsia="Calibri" w:hAnsi="Times New Roman" w:cs="Times New Roman"/>
          <w:sz w:val="24"/>
          <w:szCs w:val="24"/>
        </w:rPr>
        <w:t>eteikt biedrībai „Mēs dzīvojam zaļi” 2015.gada septembrī iesniegt sadarbības piedāvājumu Tukuma novada sociālajam dienestam par radošas bērnu vasaras nometnes organizēšanu 2016.gadā.</w:t>
      </w:r>
    </w:p>
    <w:p w:rsidR="00AC0B53" w:rsidRDefault="00AC0B53" w:rsidP="00AC0B53">
      <w:pPr>
        <w:jc w:val="both"/>
        <w:rPr>
          <w:rFonts w:ascii="Times New Roman" w:eastAsia="Calibri" w:hAnsi="Times New Roman" w:cs="Times New Roman"/>
          <w:sz w:val="20"/>
          <w:szCs w:val="20"/>
        </w:rPr>
      </w:pPr>
    </w:p>
    <w:p w:rsidR="00847FC7" w:rsidRDefault="00847FC7" w:rsidP="00AC0B53">
      <w:pPr>
        <w:jc w:val="both"/>
        <w:rPr>
          <w:rFonts w:ascii="Times New Roman" w:eastAsia="Calibri" w:hAnsi="Times New Roman" w:cs="Times New Roman"/>
          <w:sz w:val="20"/>
          <w:szCs w:val="20"/>
        </w:rPr>
      </w:pPr>
    </w:p>
    <w:p w:rsidR="00AC0B53" w:rsidRPr="00AC0B53" w:rsidRDefault="00AC0B53" w:rsidP="00AC0B53">
      <w:pPr>
        <w:jc w:val="both"/>
        <w:rPr>
          <w:rFonts w:ascii="Times New Roman" w:eastAsia="Calibri" w:hAnsi="Times New Roman" w:cs="Times New Roman"/>
          <w:sz w:val="20"/>
          <w:szCs w:val="20"/>
        </w:rPr>
      </w:pPr>
    </w:p>
    <w:p w:rsidR="00AC0B53" w:rsidRPr="00AC0B53" w:rsidRDefault="00AC0B53" w:rsidP="00AC0B53">
      <w:pPr>
        <w:jc w:val="both"/>
        <w:rPr>
          <w:rFonts w:ascii="Times New Roman" w:eastAsia="Calibri" w:hAnsi="Times New Roman" w:cs="Times New Roman"/>
          <w:sz w:val="20"/>
          <w:szCs w:val="20"/>
        </w:rPr>
      </w:pPr>
      <w:r w:rsidRPr="00AC0B53">
        <w:rPr>
          <w:rFonts w:ascii="Times New Roman" w:eastAsia="Calibri" w:hAnsi="Times New Roman" w:cs="Times New Roman"/>
          <w:sz w:val="20"/>
          <w:szCs w:val="20"/>
        </w:rPr>
        <w:t>Nosūtīt:</w:t>
      </w:r>
    </w:p>
    <w:p w:rsidR="00AC0B53" w:rsidRPr="00AC0B53" w:rsidRDefault="00AC0B53" w:rsidP="00AC0B53">
      <w:pPr>
        <w:jc w:val="both"/>
        <w:rPr>
          <w:rFonts w:ascii="Times New Roman" w:eastAsia="Calibri" w:hAnsi="Times New Roman" w:cs="Times New Roman"/>
          <w:sz w:val="20"/>
          <w:szCs w:val="20"/>
        </w:rPr>
      </w:pPr>
      <w:r w:rsidRPr="00AC0B53">
        <w:rPr>
          <w:rFonts w:ascii="Times New Roman" w:eastAsia="Calibri" w:hAnsi="Times New Roman" w:cs="Times New Roman"/>
          <w:sz w:val="20"/>
          <w:szCs w:val="20"/>
        </w:rPr>
        <w:t>-Kult.nod. (2 eks)</w:t>
      </w:r>
    </w:p>
    <w:p w:rsidR="00AC0B53" w:rsidRPr="00AC0B53" w:rsidRDefault="00AC0B53" w:rsidP="00AC0B53">
      <w:pPr>
        <w:jc w:val="both"/>
        <w:rPr>
          <w:rFonts w:ascii="Times New Roman" w:eastAsia="Calibri" w:hAnsi="Times New Roman" w:cs="Times New Roman"/>
          <w:sz w:val="20"/>
          <w:szCs w:val="20"/>
        </w:rPr>
      </w:pPr>
      <w:r w:rsidRPr="00AC0B53">
        <w:rPr>
          <w:rFonts w:ascii="Times New Roman" w:eastAsia="Calibri" w:hAnsi="Times New Roman" w:cs="Times New Roman"/>
          <w:sz w:val="20"/>
          <w:szCs w:val="20"/>
        </w:rPr>
        <w:t>-Adresātiem</w:t>
      </w:r>
    </w:p>
    <w:p w:rsidR="00AC0B53" w:rsidRDefault="00AC0B53" w:rsidP="00AC0B53">
      <w:pPr>
        <w:jc w:val="both"/>
        <w:rPr>
          <w:rFonts w:ascii="Times New Roman" w:eastAsia="Calibri" w:hAnsi="Times New Roman" w:cs="Times New Roman"/>
          <w:sz w:val="20"/>
          <w:szCs w:val="20"/>
        </w:rPr>
      </w:pPr>
      <w:r w:rsidRPr="00AC0B53">
        <w:rPr>
          <w:rFonts w:ascii="Times New Roman" w:eastAsia="Calibri" w:hAnsi="Times New Roman" w:cs="Times New Roman"/>
          <w:sz w:val="20"/>
          <w:szCs w:val="20"/>
        </w:rPr>
        <w:t>- Fin. nod</w:t>
      </w:r>
    </w:p>
    <w:p w:rsidR="00AC0B53" w:rsidRDefault="00607887" w:rsidP="00AC0B53">
      <w:pPr>
        <w:jc w:val="both"/>
        <w:rPr>
          <w:rFonts w:ascii="Times New Roman" w:eastAsia="Calibri" w:hAnsi="Times New Roman" w:cs="Times New Roman"/>
          <w:sz w:val="20"/>
          <w:szCs w:val="20"/>
        </w:rPr>
      </w:pPr>
      <w:r>
        <w:rPr>
          <w:rFonts w:ascii="Times New Roman" w:eastAsia="Calibri" w:hAnsi="Times New Roman" w:cs="Times New Roman"/>
          <w:sz w:val="20"/>
          <w:szCs w:val="20"/>
        </w:rPr>
        <w:t>-IP – izr.3., 5.p</w:t>
      </w:r>
      <w:r w:rsidR="00AC0B53">
        <w:rPr>
          <w:rFonts w:ascii="Times New Roman" w:eastAsia="Calibri" w:hAnsi="Times New Roman" w:cs="Times New Roman"/>
          <w:sz w:val="20"/>
          <w:szCs w:val="20"/>
        </w:rPr>
        <w:t>.</w:t>
      </w:r>
    </w:p>
    <w:p w:rsidR="00607887" w:rsidRPr="00AC0B53" w:rsidRDefault="00607887" w:rsidP="00AC0B53">
      <w:pPr>
        <w:jc w:val="both"/>
        <w:rPr>
          <w:rFonts w:ascii="Times New Roman" w:eastAsia="Calibri" w:hAnsi="Times New Roman" w:cs="Times New Roman"/>
          <w:sz w:val="20"/>
          <w:szCs w:val="20"/>
        </w:rPr>
      </w:pPr>
      <w:r>
        <w:rPr>
          <w:rFonts w:ascii="Times New Roman" w:eastAsia="Calibri" w:hAnsi="Times New Roman" w:cs="Times New Roman"/>
          <w:sz w:val="20"/>
          <w:szCs w:val="20"/>
        </w:rPr>
        <w:t>- Soc. dienestam (5.p.)</w:t>
      </w:r>
    </w:p>
    <w:p w:rsidR="00AC0B53" w:rsidRPr="00AC0B53" w:rsidRDefault="00AC0B53" w:rsidP="00AC0B53">
      <w:pPr>
        <w:jc w:val="both"/>
        <w:rPr>
          <w:rFonts w:ascii="Times New Roman" w:eastAsia="Calibri" w:hAnsi="Times New Roman" w:cs="Times New Roman"/>
          <w:sz w:val="20"/>
          <w:szCs w:val="20"/>
        </w:rPr>
      </w:pPr>
      <w:r w:rsidRPr="00AC0B53">
        <w:rPr>
          <w:rFonts w:ascii="Times New Roman" w:eastAsia="Calibri" w:hAnsi="Times New Roman" w:cs="Times New Roman"/>
          <w:sz w:val="20"/>
          <w:szCs w:val="20"/>
        </w:rPr>
        <w:t>______________________</w:t>
      </w:r>
    </w:p>
    <w:p w:rsidR="00AC0B53" w:rsidRPr="00AC0B53" w:rsidRDefault="00AC0B53" w:rsidP="00AC0B53">
      <w:pPr>
        <w:jc w:val="both"/>
        <w:rPr>
          <w:rFonts w:ascii="Times New Roman" w:eastAsia="Calibri" w:hAnsi="Times New Roman" w:cs="Times New Roman"/>
          <w:sz w:val="24"/>
        </w:rPr>
      </w:pPr>
      <w:r>
        <w:rPr>
          <w:rFonts w:ascii="Times New Roman" w:eastAsia="Calibri" w:hAnsi="Times New Roman" w:cs="Times New Roman"/>
          <w:sz w:val="20"/>
          <w:szCs w:val="20"/>
        </w:rPr>
        <w:t>S</w:t>
      </w:r>
      <w:r w:rsidRPr="00AC0B53">
        <w:rPr>
          <w:rFonts w:ascii="Times New Roman" w:eastAsia="Calibri" w:hAnsi="Times New Roman" w:cs="Times New Roman"/>
          <w:sz w:val="20"/>
          <w:szCs w:val="20"/>
        </w:rPr>
        <w:t>agatavoja J.Kožeurovs, 2.punktu M.Šulca</w:t>
      </w:r>
      <w:r w:rsidR="00607887">
        <w:rPr>
          <w:rFonts w:ascii="Times New Roman" w:eastAsia="Calibri" w:hAnsi="Times New Roman" w:cs="Times New Roman"/>
          <w:sz w:val="20"/>
          <w:szCs w:val="20"/>
        </w:rPr>
        <w:t>, 4.,5.p. I.Smirnova</w:t>
      </w:r>
    </w:p>
    <w:p w:rsidR="00AC0B53" w:rsidRPr="00AC0B53" w:rsidRDefault="00AC0B53" w:rsidP="00AC0B53">
      <w:pPr>
        <w:ind w:right="98"/>
        <w:rPr>
          <w:rFonts w:ascii="Times New Roman" w:eastAsia="Calibri" w:hAnsi="Times New Roman" w:cs="Times New Roman"/>
          <w:sz w:val="20"/>
          <w:szCs w:val="20"/>
        </w:rPr>
      </w:pPr>
      <w:r w:rsidRPr="00AC0B53">
        <w:rPr>
          <w:rFonts w:ascii="Times New Roman" w:eastAsia="Calibri" w:hAnsi="Times New Roman" w:cs="Times New Roman"/>
          <w:sz w:val="20"/>
          <w:szCs w:val="20"/>
        </w:rPr>
        <w:t>_____________________________________________________</w:t>
      </w:r>
    </w:p>
    <w:p w:rsidR="00AC0B53" w:rsidRDefault="00AC0B53" w:rsidP="00AC0B53">
      <w:pPr>
        <w:ind w:right="98"/>
        <w:rPr>
          <w:rFonts w:ascii="Times New Roman" w:eastAsia="Calibri" w:hAnsi="Times New Roman" w:cs="Times New Roman"/>
          <w:sz w:val="20"/>
          <w:szCs w:val="20"/>
        </w:rPr>
      </w:pPr>
      <w:r w:rsidRPr="00AC0B53">
        <w:rPr>
          <w:rFonts w:ascii="Times New Roman" w:eastAsia="Calibri" w:hAnsi="Times New Roman" w:cs="Times New Roman"/>
          <w:sz w:val="20"/>
          <w:szCs w:val="20"/>
        </w:rPr>
        <w:t>Sagatavoja</w:t>
      </w:r>
      <w:r>
        <w:rPr>
          <w:rFonts w:ascii="Times New Roman" w:eastAsia="Calibri" w:hAnsi="Times New Roman" w:cs="Times New Roman"/>
          <w:sz w:val="20"/>
          <w:szCs w:val="20"/>
        </w:rPr>
        <w:t>: 1. un 2.p.Kultūras nod.,</w:t>
      </w:r>
      <w:r w:rsidRPr="00AC0B53">
        <w:rPr>
          <w:rFonts w:ascii="Times New Roman" w:eastAsia="Calibri" w:hAnsi="Times New Roman" w:cs="Times New Roman"/>
          <w:sz w:val="20"/>
          <w:szCs w:val="20"/>
        </w:rPr>
        <w:t xml:space="preserve"> </w:t>
      </w:r>
      <w:r>
        <w:rPr>
          <w:rFonts w:ascii="Times New Roman" w:eastAsia="Calibri" w:hAnsi="Times New Roman" w:cs="Times New Roman"/>
          <w:sz w:val="20"/>
          <w:szCs w:val="20"/>
        </w:rPr>
        <w:t>3.punktu</w:t>
      </w:r>
      <w:r w:rsidRPr="00AC0B53">
        <w:rPr>
          <w:rFonts w:ascii="Times New Roman" w:eastAsia="Calibri" w:hAnsi="Times New Roman" w:cs="Times New Roman"/>
          <w:sz w:val="20"/>
          <w:szCs w:val="20"/>
        </w:rPr>
        <w:t>Izglītības pārvalde (K.Logina), saskaņots ar V.Leksi</w:t>
      </w:r>
    </w:p>
    <w:p w:rsidR="00AC0B53" w:rsidRDefault="00AC0B53" w:rsidP="00AC0B53">
      <w:pPr>
        <w:ind w:right="98"/>
        <w:rPr>
          <w:rFonts w:ascii="Times New Roman" w:eastAsia="Calibri" w:hAnsi="Times New Roman" w:cs="Times New Roman"/>
          <w:sz w:val="20"/>
          <w:szCs w:val="20"/>
        </w:rPr>
      </w:pPr>
    </w:p>
    <w:p w:rsidR="00FD3C9F" w:rsidRDefault="00FD3C9F">
      <w:pPr>
        <w:spacing w:after="200" w:line="276"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br w:type="page"/>
      </w:r>
    </w:p>
    <w:p w:rsidR="00887C63" w:rsidRDefault="00887C63" w:rsidP="0048494F">
      <w:pPr>
        <w:rPr>
          <w:rFonts w:ascii="Times New Roman" w:hAnsi="Times New Roman" w:cs="Times New Roman"/>
          <w:sz w:val="24"/>
          <w:szCs w:val="24"/>
        </w:rPr>
        <w:sectPr w:rsidR="00887C63" w:rsidSect="00006247">
          <w:footerReference w:type="default" r:id="rId17"/>
          <w:type w:val="continuous"/>
          <w:pgSz w:w="12240" w:h="15840"/>
          <w:pgMar w:top="1134" w:right="851" w:bottom="1134" w:left="1701" w:header="720" w:footer="720" w:gutter="0"/>
          <w:cols w:space="720"/>
          <w:docGrid w:linePitch="360"/>
        </w:sectPr>
      </w:pPr>
    </w:p>
    <w:p w:rsidR="00A81E2A" w:rsidRDefault="00A81E2A" w:rsidP="00A81E2A">
      <w:pPr>
        <w:ind w:left="7200" w:firstLine="720"/>
        <w:rPr>
          <w:rFonts w:ascii="Times New Roman" w:eastAsia="Calibri" w:hAnsi="Times New Roman" w:cs="Times New Roman"/>
          <w:sz w:val="24"/>
          <w:szCs w:val="24"/>
        </w:rPr>
      </w:pPr>
    </w:p>
    <w:p w:rsidR="00A81E2A" w:rsidRDefault="00A81E2A" w:rsidP="00A81E2A">
      <w:pPr>
        <w:ind w:left="7200" w:firstLine="720"/>
        <w:rPr>
          <w:rFonts w:ascii="Times New Roman" w:eastAsia="Calibri" w:hAnsi="Times New Roman" w:cs="Times New Roman"/>
          <w:sz w:val="24"/>
          <w:szCs w:val="24"/>
        </w:rPr>
      </w:pPr>
    </w:p>
    <w:p w:rsidR="00A81E2A" w:rsidRDefault="00A81E2A" w:rsidP="00A81E2A">
      <w:pPr>
        <w:ind w:left="7200" w:firstLine="720"/>
        <w:rPr>
          <w:rFonts w:ascii="Times New Roman" w:eastAsia="Calibri" w:hAnsi="Times New Roman" w:cs="Times New Roman"/>
          <w:sz w:val="24"/>
          <w:szCs w:val="24"/>
        </w:rPr>
      </w:pPr>
    </w:p>
    <w:p w:rsidR="002D6401" w:rsidRPr="002D6401" w:rsidRDefault="002D6401" w:rsidP="002D6401">
      <w:pPr>
        <w:tabs>
          <w:tab w:val="left" w:pos="284"/>
          <w:tab w:val="left" w:pos="567"/>
        </w:tabs>
        <w:rPr>
          <w:rFonts w:ascii="Times New Roman" w:eastAsia="Calibri" w:hAnsi="Times New Roman" w:cs="Times New Roman"/>
          <w:sz w:val="20"/>
          <w:szCs w:val="20"/>
        </w:rPr>
      </w:pPr>
    </w:p>
    <w:p w:rsidR="006F623C" w:rsidRPr="006F623C" w:rsidRDefault="001459DE" w:rsidP="006F623C">
      <w:pPr>
        <w:ind w:right="5"/>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w:t>
      </w:r>
      <w:r w:rsidR="006F623C">
        <w:rPr>
          <w:rFonts w:ascii="Times New Roman" w:eastAsia="Times New Roman" w:hAnsi="Times New Roman" w:cs="Times New Roman"/>
          <w:sz w:val="24"/>
          <w:szCs w:val="24"/>
          <w:lang w:eastAsia="lv-LV"/>
        </w:rPr>
        <w:t>§.</w:t>
      </w:r>
    </w:p>
    <w:p w:rsidR="006F623C" w:rsidRPr="006F623C" w:rsidRDefault="006F623C" w:rsidP="006F623C">
      <w:pPr>
        <w:rPr>
          <w:rFonts w:ascii="Times New Roman" w:eastAsia="Times New Roman" w:hAnsi="Times New Roman" w:cs="Times New Roman"/>
          <w:sz w:val="24"/>
          <w:szCs w:val="24"/>
          <w:lang w:eastAsia="lv-LV"/>
        </w:rPr>
      </w:pPr>
    </w:p>
    <w:p w:rsidR="006F623C" w:rsidRPr="006F623C" w:rsidRDefault="006F623C" w:rsidP="006F623C">
      <w:pPr>
        <w:ind w:right="-3"/>
        <w:jc w:val="both"/>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 xml:space="preserve">Par saistošo noteikumu „Par grozījumiem Tukuma </w:t>
      </w:r>
    </w:p>
    <w:p w:rsidR="006F623C" w:rsidRPr="006F623C" w:rsidRDefault="006F623C" w:rsidP="006F623C">
      <w:pPr>
        <w:ind w:right="-3"/>
        <w:jc w:val="both"/>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 xml:space="preserve">novada </w:t>
      </w:r>
      <w:smartTag w:uri="urn:schemas-microsoft-com:office:smarttags" w:element="PersonName">
        <w:r w:rsidRPr="006F623C">
          <w:rPr>
            <w:rFonts w:ascii="Times New Roman" w:eastAsia="Times New Roman" w:hAnsi="Times New Roman" w:cs="Times New Roman"/>
            <w:b/>
            <w:sz w:val="24"/>
            <w:szCs w:val="24"/>
            <w:lang w:eastAsia="lv-LV"/>
          </w:rPr>
          <w:t>Dome</w:t>
        </w:r>
      </w:smartTag>
      <w:r w:rsidRPr="006F623C">
        <w:rPr>
          <w:rFonts w:ascii="Times New Roman" w:eastAsia="Times New Roman" w:hAnsi="Times New Roman" w:cs="Times New Roman"/>
          <w:b/>
          <w:sz w:val="24"/>
          <w:szCs w:val="24"/>
          <w:lang w:eastAsia="lv-LV"/>
        </w:rPr>
        <w:t xml:space="preserve">s 29.01.2015. saistošajos noteikumos </w:t>
      </w:r>
    </w:p>
    <w:p w:rsidR="006F623C" w:rsidRDefault="006F623C" w:rsidP="006F623C">
      <w:pPr>
        <w:ind w:right="-3"/>
        <w:jc w:val="both"/>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 xml:space="preserve">Nr.1 „Par Tukuma novada pašvaldības 2015.gada </w:t>
      </w:r>
    </w:p>
    <w:p w:rsidR="006F623C" w:rsidRPr="006F623C" w:rsidRDefault="006F623C" w:rsidP="006F623C">
      <w:pPr>
        <w:ind w:right="-3"/>
        <w:jc w:val="both"/>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pamatbudžetu un speciālo budžetu” apstiprināšanu</w:t>
      </w:r>
    </w:p>
    <w:p w:rsidR="006F623C" w:rsidRPr="006F623C" w:rsidRDefault="006F623C" w:rsidP="006F623C">
      <w:pPr>
        <w:ind w:right="5"/>
        <w:rPr>
          <w:rFonts w:ascii="Times New Roman" w:eastAsia="Times New Roman" w:hAnsi="Times New Roman" w:cs="Times New Roman"/>
          <w:i/>
          <w:sz w:val="24"/>
          <w:szCs w:val="24"/>
          <w:lang w:eastAsia="lv-LV"/>
        </w:rPr>
      </w:pPr>
    </w:p>
    <w:p w:rsidR="006F623C" w:rsidRPr="006F623C" w:rsidRDefault="006F623C" w:rsidP="006F623C">
      <w:pPr>
        <w:ind w:right="5"/>
        <w:rPr>
          <w:rFonts w:ascii="Times New Roman" w:eastAsia="Times New Roman" w:hAnsi="Times New Roman" w:cs="Times New Roman"/>
          <w:i/>
          <w:sz w:val="24"/>
          <w:szCs w:val="24"/>
          <w:lang w:eastAsia="lv-LV"/>
        </w:rPr>
      </w:pPr>
    </w:p>
    <w:p w:rsidR="006F623C" w:rsidRPr="006F623C" w:rsidRDefault="006F623C" w:rsidP="006F623C">
      <w:pPr>
        <w:ind w:right="5"/>
        <w:rPr>
          <w:rFonts w:ascii="Times New Roman" w:eastAsia="Times New Roman" w:hAnsi="Times New Roman" w:cs="Times New Roman"/>
          <w:i/>
          <w:sz w:val="24"/>
          <w:szCs w:val="24"/>
          <w:lang w:eastAsia="lv-LV"/>
        </w:rPr>
      </w:pPr>
    </w:p>
    <w:p w:rsidR="006F623C" w:rsidRPr="006F623C" w:rsidRDefault="006F623C" w:rsidP="006F623C">
      <w:pPr>
        <w:ind w:right="5"/>
        <w:rPr>
          <w:rFonts w:ascii="Times New Roman" w:eastAsia="Times New Roman" w:hAnsi="Times New Roman" w:cs="Times New Roman"/>
          <w:i/>
          <w:sz w:val="24"/>
          <w:szCs w:val="24"/>
          <w:lang w:eastAsia="lv-LV"/>
        </w:rPr>
      </w:pPr>
      <w:r w:rsidRPr="006F623C">
        <w:rPr>
          <w:rFonts w:ascii="Times New Roman" w:eastAsia="Times New Roman" w:hAnsi="Times New Roman" w:cs="Times New Roman"/>
          <w:i/>
          <w:sz w:val="24"/>
          <w:szCs w:val="24"/>
          <w:lang w:eastAsia="lv-LV"/>
        </w:rPr>
        <w:t>Iesniegt izskatīšanai Domei šādu lēmuma projektu</w:t>
      </w:r>
    </w:p>
    <w:p w:rsidR="006F623C" w:rsidRPr="006F623C" w:rsidRDefault="006F623C" w:rsidP="006F623C">
      <w:pPr>
        <w:ind w:right="-3"/>
        <w:jc w:val="both"/>
        <w:rPr>
          <w:rFonts w:ascii="Times New Roman" w:eastAsia="Times New Roman" w:hAnsi="Times New Roman" w:cs="Times New Roman"/>
          <w:sz w:val="24"/>
          <w:szCs w:val="24"/>
          <w:lang w:eastAsia="lv-LV"/>
        </w:rPr>
      </w:pPr>
    </w:p>
    <w:p w:rsidR="006F623C" w:rsidRPr="006F623C" w:rsidRDefault="006F623C" w:rsidP="006F623C">
      <w:pPr>
        <w:ind w:right="-3"/>
        <w:jc w:val="both"/>
        <w:rPr>
          <w:rFonts w:ascii="Times New Roman" w:eastAsia="Times New Roman" w:hAnsi="Times New Roman" w:cs="Times New Roman"/>
          <w:sz w:val="24"/>
          <w:szCs w:val="24"/>
          <w:lang w:eastAsia="lv-LV"/>
        </w:rPr>
      </w:pPr>
    </w:p>
    <w:p w:rsidR="006F623C" w:rsidRPr="006F623C" w:rsidRDefault="006F623C" w:rsidP="006F623C">
      <w:pPr>
        <w:ind w:right="-3"/>
        <w:jc w:val="both"/>
        <w:rPr>
          <w:rFonts w:ascii="Times New Roman" w:eastAsia="Times New Roman" w:hAnsi="Times New Roman" w:cs="Times New Roman"/>
          <w:sz w:val="24"/>
          <w:szCs w:val="24"/>
          <w:lang w:eastAsia="lv-LV"/>
        </w:rPr>
      </w:pPr>
    </w:p>
    <w:p w:rsidR="006F623C" w:rsidRPr="006F623C" w:rsidRDefault="006F623C" w:rsidP="006F623C">
      <w:pPr>
        <w:ind w:right="-3"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Pr="006F623C">
        <w:rPr>
          <w:rFonts w:ascii="Times New Roman" w:eastAsia="Times New Roman" w:hAnsi="Times New Roman" w:cs="Times New Roman"/>
          <w:sz w:val="24"/>
          <w:szCs w:val="24"/>
          <w:lang w:eastAsia="lv-LV"/>
        </w:rPr>
        <w:t xml:space="preserve">Pamatojoties uz likuma „Par pašvaldībām” 21.panta pirmās daļas 2.punktu, apstiprināt Tukuma novada Domes saistošos noteikumus Nr..... „Par grozījumiem Tukuma novada Domes 29.01.2015. saistošajos noteikumos Nr.1 „Par Tukuma novada pašvaldības 2015.gada pamatbudžetu un speciālo budžetu”” (pievienoti). </w:t>
      </w:r>
    </w:p>
    <w:p w:rsidR="006F623C" w:rsidRPr="006F623C" w:rsidRDefault="006F623C" w:rsidP="006F623C">
      <w:pPr>
        <w:ind w:right="-3"/>
        <w:jc w:val="both"/>
        <w:rPr>
          <w:rFonts w:ascii="Times New Roman" w:eastAsia="Times New Roman" w:hAnsi="Times New Roman" w:cs="Times New Roman"/>
          <w:sz w:val="24"/>
          <w:szCs w:val="24"/>
          <w:lang w:eastAsia="lv-LV"/>
        </w:rPr>
      </w:pPr>
    </w:p>
    <w:p w:rsidR="006F623C" w:rsidRPr="006F623C" w:rsidRDefault="006F623C" w:rsidP="006F623C">
      <w:pPr>
        <w:ind w:right="-3"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Pr="006F623C">
        <w:rPr>
          <w:rFonts w:ascii="Times New Roman" w:eastAsia="Times New Roman" w:hAnsi="Times New Roman" w:cs="Times New Roman"/>
          <w:sz w:val="24"/>
          <w:szCs w:val="24"/>
          <w:lang w:eastAsia="lv-LV"/>
        </w:rPr>
        <w:t>Tukuma novada Domes saistošos noteikumus Nr.</w:t>
      </w:r>
      <w:proofErr w:type="gramStart"/>
      <w:r w:rsidRPr="006F623C">
        <w:rPr>
          <w:rFonts w:ascii="Times New Roman" w:eastAsia="Times New Roman" w:hAnsi="Times New Roman" w:cs="Times New Roman"/>
          <w:sz w:val="24"/>
          <w:szCs w:val="24"/>
          <w:lang w:eastAsia="lv-LV"/>
        </w:rPr>
        <w:t xml:space="preserve">      </w:t>
      </w:r>
      <w:proofErr w:type="gramEnd"/>
      <w:r w:rsidR="00A65AFD">
        <w:rPr>
          <w:rFonts w:ascii="Times New Roman" w:eastAsia="Times New Roman" w:hAnsi="Times New Roman" w:cs="Times New Roman"/>
          <w:sz w:val="24"/>
          <w:szCs w:val="24"/>
          <w:lang w:eastAsia="lv-LV"/>
        </w:rPr>
        <w:t>„</w:t>
      </w:r>
      <w:r w:rsidRPr="006F623C">
        <w:rPr>
          <w:rFonts w:ascii="Times New Roman" w:eastAsia="Times New Roman" w:hAnsi="Times New Roman" w:cs="Times New Roman"/>
          <w:sz w:val="24"/>
          <w:szCs w:val="24"/>
          <w:lang w:eastAsia="lv-LV"/>
        </w:rPr>
        <w:t>Par grozījumiem Tukuma novada Domes 29.01.2015. saistošajos noteikumos Nr.1 “Par Tukuma novada pašvaldības 2015.gada pamatbudžetu un speciālo budžetu” triju darba dienu laikā pēc to parakstīšanas nosūtīt Vides aizsardzības un reģionālās attīstības ministrijai elektroniskā veidā, parakstītu ar drošu elektronisko parakstu, kas satur laika zīmogu.</w:t>
      </w:r>
    </w:p>
    <w:p w:rsidR="006F623C" w:rsidRPr="006F623C" w:rsidRDefault="006F623C" w:rsidP="006F623C">
      <w:pPr>
        <w:rPr>
          <w:rFonts w:ascii="Times New Roman" w:eastAsia="Times New Roman" w:hAnsi="Times New Roman" w:cs="Times New Roman"/>
          <w:sz w:val="20"/>
          <w:szCs w:val="20"/>
          <w:lang w:eastAsia="lv-LV"/>
        </w:rPr>
      </w:pPr>
    </w:p>
    <w:p w:rsidR="006F623C" w:rsidRPr="006F623C" w:rsidRDefault="006F623C" w:rsidP="006F623C">
      <w:pPr>
        <w:rPr>
          <w:rFonts w:ascii="Times New Roman" w:eastAsia="Times New Roman" w:hAnsi="Times New Roman" w:cs="Times New Roman"/>
          <w:sz w:val="20"/>
          <w:szCs w:val="20"/>
          <w:lang w:eastAsia="lv-LV"/>
        </w:rPr>
      </w:pPr>
    </w:p>
    <w:p w:rsidR="006F623C" w:rsidRPr="006F623C" w:rsidRDefault="006F623C" w:rsidP="006F623C">
      <w:pPr>
        <w:rPr>
          <w:rFonts w:ascii="Times New Roman" w:eastAsia="Times New Roman" w:hAnsi="Times New Roman" w:cs="Times New Roman"/>
          <w:sz w:val="20"/>
          <w:szCs w:val="20"/>
          <w:lang w:eastAsia="lv-LV"/>
        </w:rPr>
      </w:pPr>
    </w:p>
    <w:p w:rsidR="006F623C" w:rsidRPr="006F623C" w:rsidRDefault="006F623C" w:rsidP="006F623C">
      <w:pPr>
        <w:rPr>
          <w:rFonts w:ascii="Times New Roman" w:eastAsia="Times New Roman" w:hAnsi="Times New Roman" w:cs="Times New Roman"/>
          <w:sz w:val="20"/>
          <w:szCs w:val="20"/>
          <w:lang w:eastAsia="lv-LV"/>
        </w:rPr>
      </w:pPr>
    </w:p>
    <w:p w:rsidR="006F623C" w:rsidRPr="006F623C" w:rsidRDefault="006F623C" w:rsidP="006F623C">
      <w:pPr>
        <w:rPr>
          <w:rFonts w:ascii="Times New Roman" w:eastAsia="Times New Roman" w:hAnsi="Times New Roman" w:cs="Times New Roman"/>
          <w:sz w:val="20"/>
          <w:szCs w:val="20"/>
          <w:lang w:eastAsia="lv-LV"/>
        </w:rPr>
      </w:pPr>
    </w:p>
    <w:p w:rsidR="006F623C" w:rsidRPr="006F623C" w:rsidRDefault="006F623C" w:rsidP="006F623C">
      <w:pPr>
        <w:rPr>
          <w:rFonts w:ascii="Times New Roman" w:eastAsia="Times New Roman" w:hAnsi="Times New Roman" w:cs="Times New Roman"/>
          <w:sz w:val="20"/>
          <w:szCs w:val="20"/>
          <w:lang w:eastAsia="lv-LV"/>
        </w:rPr>
      </w:pPr>
    </w:p>
    <w:p w:rsidR="006F623C" w:rsidRPr="006F623C" w:rsidRDefault="006F623C" w:rsidP="006F623C">
      <w:pPr>
        <w:rPr>
          <w:rFonts w:ascii="Times New Roman" w:eastAsia="Times New Roman" w:hAnsi="Times New Roman" w:cs="Times New Roman"/>
          <w:sz w:val="20"/>
          <w:szCs w:val="20"/>
          <w:lang w:eastAsia="lv-LV"/>
        </w:rPr>
      </w:pPr>
    </w:p>
    <w:p w:rsidR="006F623C" w:rsidRPr="006F623C" w:rsidRDefault="006F623C" w:rsidP="006F623C">
      <w:pPr>
        <w:rPr>
          <w:rFonts w:ascii="Times New Roman" w:eastAsia="Times New Roman" w:hAnsi="Times New Roman" w:cs="Times New Roman"/>
          <w:sz w:val="20"/>
          <w:szCs w:val="20"/>
          <w:lang w:eastAsia="lv-LV"/>
        </w:rPr>
      </w:pPr>
    </w:p>
    <w:p w:rsidR="006F623C" w:rsidRPr="006F623C" w:rsidRDefault="006F623C" w:rsidP="006F623C">
      <w:pPr>
        <w:rPr>
          <w:rFonts w:ascii="Times New Roman" w:eastAsia="Times New Roman" w:hAnsi="Times New Roman" w:cs="Times New Roman"/>
          <w:sz w:val="20"/>
          <w:szCs w:val="20"/>
          <w:lang w:eastAsia="lv-LV"/>
        </w:rPr>
      </w:pPr>
    </w:p>
    <w:p w:rsidR="006F623C" w:rsidRPr="006F623C" w:rsidRDefault="006F623C" w:rsidP="006F623C">
      <w:pPr>
        <w:rPr>
          <w:rFonts w:ascii="Times New Roman" w:eastAsia="Times New Roman" w:hAnsi="Times New Roman" w:cs="Times New Roman"/>
          <w:sz w:val="20"/>
          <w:szCs w:val="20"/>
          <w:lang w:eastAsia="lv-LV"/>
        </w:rPr>
      </w:pPr>
    </w:p>
    <w:p w:rsidR="006F623C" w:rsidRPr="006F623C" w:rsidRDefault="006F623C" w:rsidP="006F623C">
      <w:pPr>
        <w:rPr>
          <w:rFonts w:ascii="Times New Roman" w:eastAsia="Times New Roman" w:hAnsi="Times New Roman" w:cs="Times New Roman"/>
          <w:sz w:val="20"/>
          <w:szCs w:val="20"/>
          <w:lang w:eastAsia="lv-LV"/>
        </w:rPr>
      </w:pPr>
    </w:p>
    <w:p w:rsidR="006F623C" w:rsidRPr="006F623C" w:rsidRDefault="006F623C" w:rsidP="006F623C">
      <w:pPr>
        <w:rPr>
          <w:rFonts w:ascii="Times New Roman" w:eastAsia="Times New Roman" w:hAnsi="Times New Roman" w:cs="Times New Roman"/>
          <w:sz w:val="20"/>
          <w:szCs w:val="20"/>
          <w:lang w:eastAsia="lv-LV"/>
        </w:rPr>
      </w:pPr>
    </w:p>
    <w:p w:rsidR="006F623C" w:rsidRPr="006F623C" w:rsidRDefault="006F623C" w:rsidP="006F623C">
      <w:pPr>
        <w:rPr>
          <w:rFonts w:ascii="Times New Roman" w:eastAsia="Times New Roman" w:hAnsi="Times New Roman" w:cs="Times New Roman"/>
          <w:sz w:val="20"/>
          <w:szCs w:val="20"/>
          <w:lang w:eastAsia="lv-LV"/>
        </w:rPr>
      </w:pPr>
    </w:p>
    <w:p w:rsidR="006F623C" w:rsidRPr="006F623C" w:rsidRDefault="006F623C" w:rsidP="006F623C">
      <w:pPr>
        <w:rPr>
          <w:rFonts w:ascii="Times New Roman" w:eastAsia="Times New Roman" w:hAnsi="Times New Roman" w:cs="Times New Roman"/>
          <w:sz w:val="20"/>
          <w:szCs w:val="20"/>
          <w:lang w:eastAsia="lv-LV"/>
        </w:rPr>
      </w:pPr>
    </w:p>
    <w:p w:rsidR="006F623C" w:rsidRPr="006F623C" w:rsidRDefault="006F623C" w:rsidP="006F623C">
      <w:pPr>
        <w:rPr>
          <w:rFonts w:ascii="Times New Roman" w:eastAsia="Times New Roman" w:hAnsi="Times New Roman" w:cs="Times New Roman"/>
          <w:sz w:val="20"/>
          <w:szCs w:val="20"/>
          <w:lang w:eastAsia="lv-LV"/>
        </w:rPr>
      </w:pPr>
    </w:p>
    <w:p w:rsidR="006F623C" w:rsidRPr="006F623C" w:rsidRDefault="006F623C" w:rsidP="006F623C">
      <w:pPr>
        <w:rPr>
          <w:rFonts w:ascii="Times New Roman" w:eastAsia="Times New Roman" w:hAnsi="Times New Roman" w:cs="Times New Roman"/>
          <w:sz w:val="20"/>
          <w:szCs w:val="20"/>
          <w:lang w:eastAsia="lv-LV"/>
        </w:rPr>
      </w:pPr>
    </w:p>
    <w:p w:rsidR="006F623C" w:rsidRPr="006F623C" w:rsidRDefault="006F623C" w:rsidP="006F623C">
      <w:pPr>
        <w:ind w:left="851" w:hanging="899"/>
        <w:jc w:val="both"/>
        <w:rPr>
          <w:rFonts w:ascii="Times New Roman" w:eastAsia="Times New Roman" w:hAnsi="Times New Roman" w:cs="Times New Roman"/>
          <w:sz w:val="20"/>
          <w:szCs w:val="20"/>
          <w:lang w:eastAsia="lv-LV"/>
        </w:rPr>
      </w:pPr>
    </w:p>
    <w:p w:rsidR="006F623C" w:rsidRPr="006F623C" w:rsidRDefault="006F623C" w:rsidP="006F623C">
      <w:pPr>
        <w:ind w:left="851" w:hanging="899"/>
        <w:jc w:val="both"/>
        <w:rPr>
          <w:rFonts w:ascii="Times New Roman" w:eastAsia="Times New Roman" w:hAnsi="Times New Roman" w:cs="Times New Roman"/>
          <w:sz w:val="20"/>
          <w:szCs w:val="20"/>
          <w:lang w:eastAsia="lv-LV"/>
        </w:rPr>
      </w:pPr>
    </w:p>
    <w:p w:rsidR="006F623C" w:rsidRPr="006F623C" w:rsidRDefault="006F623C" w:rsidP="006F623C">
      <w:pPr>
        <w:jc w:val="both"/>
        <w:rPr>
          <w:rFonts w:ascii="Times New Roman" w:eastAsia="Times New Roman" w:hAnsi="Times New Roman" w:cs="Times New Roman"/>
          <w:sz w:val="20"/>
          <w:szCs w:val="20"/>
          <w:lang w:eastAsia="lv-LV"/>
        </w:rPr>
      </w:pPr>
    </w:p>
    <w:p w:rsidR="006F623C" w:rsidRPr="006F623C" w:rsidRDefault="006F623C" w:rsidP="006F623C">
      <w:pPr>
        <w:ind w:right="-766"/>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Nosūtīt:</w:t>
      </w:r>
    </w:p>
    <w:p w:rsidR="006F623C" w:rsidRPr="006F623C" w:rsidRDefault="006F623C" w:rsidP="006F623C">
      <w:pPr>
        <w:ind w:right="-766"/>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VARAM (el.)</w:t>
      </w:r>
    </w:p>
    <w:p w:rsidR="006F623C" w:rsidRPr="006F623C" w:rsidRDefault="006F623C" w:rsidP="006F623C">
      <w:pPr>
        <w:ind w:right="-766"/>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-Fin. nod.</w:t>
      </w:r>
    </w:p>
    <w:p w:rsidR="006F623C" w:rsidRPr="006F623C" w:rsidRDefault="006F623C" w:rsidP="006F623C">
      <w:pPr>
        <w:ind w:right="-766"/>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-Administratīvās. nod. 2x</w:t>
      </w:r>
    </w:p>
    <w:p w:rsidR="006F623C" w:rsidRPr="006F623C" w:rsidRDefault="006F623C" w:rsidP="006F623C">
      <w:pPr>
        <w:ind w:right="-766"/>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-izraksti</w:t>
      </w:r>
    </w:p>
    <w:p w:rsidR="006F623C" w:rsidRPr="006F623C" w:rsidRDefault="006F623C" w:rsidP="006F623C">
      <w:pPr>
        <w:ind w:right="-766"/>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____________________________________</w:t>
      </w:r>
    </w:p>
    <w:p w:rsidR="006F623C" w:rsidRPr="006F623C" w:rsidRDefault="006F623C" w:rsidP="006F623C">
      <w:pPr>
        <w:ind w:right="-766"/>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Sagatavoja Finanšu nod. L.Dzalbe, I.Kristberga </w:t>
      </w:r>
    </w:p>
    <w:p w:rsidR="006F623C" w:rsidRPr="006F623C" w:rsidRDefault="006F623C" w:rsidP="006F623C">
      <w:pPr>
        <w:ind w:right="-766"/>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lastRenderedPageBreak/>
        <w:tab/>
      </w:r>
      <w:r w:rsidRPr="006F623C">
        <w:rPr>
          <w:rFonts w:ascii="Times New Roman" w:eastAsia="Times New Roman" w:hAnsi="Times New Roman" w:cs="Times New Roman"/>
          <w:sz w:val="20"/>
          <w:szCs w:val="20"/>
          <w:lang w:eastAsia="lv-LV"/>
        </w:rPr>
        <w:tab/>
      </w:r>
      <w:r w:rsidRPr="006F623C">
        <w:rPr>
          <w:rFonts w:ascii="Times New Roman" w:eastAsia="Times New Roman" w:hAnsi="Times New Roman" w:cs="Times New Roman"/>
          <w:sz w:val="20"/>
          <w:szCs w:val="20"/>
          <w:lang w:eastAsia="lv-LV"/>
        </w:rPr>
        <w:tab/>
      </w:r>
      <w:r w:rsidRPr="006F623C">
        <w:rPr>
          <w:rFonts w:ascii="Times New Roman" w:eastAsia="Times New Roman" w:hAnsi="Times New Roman" w:cs="Times New Roman"/>
          <w:sz w:val="20"/>
          <w:szCs w:val="20"/>
          <w:lang w:eastAsia="lv-LV"/>
        </w:rPr>
        <w:tab/>
      </w:r>
      <w:r w:rsidRPr="006F623C">
        <w:rPr>
          <w:rFonts w:ascii="Times New Roman" w:eastAsia="Times New Roman" w:hAnsi="Times New Roman" w:cs="Times New Roman"/>
          <w:sz w:val="20"/>
          <w:szCs w:val="20"/>
          <w:lang w:eastAsia="lv-LV"/>
        </w:rPr>
        <w:tab/>
      </w:r>
      <w:r w:rsidRPr="006F623C">
        <w:rPr>
          <w:rFonts w:ascii="Times New Roman" w:eastAsia="Times New Roman" w:hAnsi="Times New Roman" w:cs="Times New Roman"/>
          <w:sz w:val="20"/>
          <w:szCs w:val="20"/>
          <w:lang w:eastAsia="lv-LV"/>
        </w:rPr>
        <w:tab/>
      </w:r>
      <w:r w:rsidRPr="006F623C">
        <w:rPr>
          <w:rFonts w:ascii="Times New Roman" w:eastAsia="Times New Roman" w:hAnsi="Times New Roman" w:cs="Times New Roman"/>
          <w:sz w:val="20"/>
          <w:szCs w:val="20"/>
          <w:lang w:eastAsia="lv-LV"/>
        </w:rPr>
        <w:tab/>
      </w:r>
      <w:r w:rsidRPr="006F623C">
        <w:rPr>
          <w:rFonts w:ascii="Times New Roman" w:eastAsia="Times New Roman" w:hAnsi="Times New Roman" w:cs="Times New Roman"/>
          <w:sz w:val="20"/>
          <w:szCs w:val="20"/>
          <w:lang w:eastAsia="lv-LV"/>
        </w:rPr>
        <w:tab/>
      </w:r>
      <w:r w:rsidRPr="006F623C">
        <w:rPr>
          <w:rFonts w:ascii="Times New Roman" w:eastAsia="Times New Roman" w:hAnsi="Times New Roman" w:cs="Times New Roman"/>
          <w:sz w:val="20"/>
          <w:szCs w:val="20"/>
          <w:lang w:eastAsia="lv-LV"/>
        </w:rPr>
        <w:tab/>
      </w:r>
    </w:p>
    <w:p w:rsidR="006F623C" w:rsidRPr="006F623C" w:rsidRDefault="006F623C" w:rsidP="006F623C">
      <w:pPr>
        <w:ind w:left="5760" w:right="-766" w:firstLine="720"/>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br w:type="page"/>
      </w:r>
      <w:r w:rsidRPr="006F623C">
        <w:rPr>
          <w:rFonts w:ascii="Times New Roman" w:eastAsia="Times New Roman" w:hAnsi="Times New Roman" w:cs="Times New Roman"/>
          <w:sz w:val="20"/>
          <w:szCs w:val="20"/>
          <w:lang w:eastAsia="lv-LV"/>
        </w:rPr>
        <w:lastRenderedPageBreak/>
        <w:t>APSTIPRINĀTI</w:t>
      </w:r>
    </w:p>
    <w:p w:rsidR="006F623C" w:rsidRPr="006F623C" w:rsidRDefault="006F623C" w:rsidP="006F623C">
      <w:pPr>
        <w:jc w:val="both"/>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ab/>
      </w:r>
      <w:r w:rsidRPr="006F623C">
        <w:rPr>
          <w:rFonts w:ascii="Times New Roman" w:eastAsia="Times New Roman" w:hAnsi="Times New Roman" w:cs="Times New Roman"/>
          <w:sz w:val="20"/>
          <w:szCs w:val="20"/>
          <w:lang w:eastAsia="lv-LV"/>
        </w:rPr>
        <w:tab/>
      </w:r>
      <w:r w:rsidRPr="006F623C">
        <w:rPr>
          <w:rFonts w:ascii="Times New Roman" w:eastAsia="Times New Roman" w:hAnsi="Times New Roman" w:cs="Times New Roman"/>
          <w:sz w:val="20"/>
          <w:szCs w:val="20"/>
          <w:lang w:eastAsia="lv-LV"/>
        </w:rPr>
        <w:tab/>
      </w:r>
      <w:r w:rsidRPr="006F623C">
        <w:rPr>
          <w:rFonts w:ascii="Times New Roman" w:eastAsia="Times New Roman" w:hAnsi="Times New Roman" w:cs="Times New Roman"/>
          <w:sz w:val="20"/>
          <w:szCs w:val="20"/>
          <w:lang w:eastAsia="lv-LV"/>
        </w:rPr>
        <w:tab/>
      </w:r>
      <w:r w:rsidRPr="006F623C">
        <w:rPr>
          <w:rFonts w:ascii="Times New Roman" w:eastAsia="Times New Roman" w:hAnsi="Times New Roman" w:cs="Times New Roman"/>
          <w:sz w:val="20"/>
          <w:szCs w:val="20"/>
          <w:lang w:eastAsia="lv-LV"/>
        </w:rPr>
        <w:tab/>
      </w:r>
      <w:r w:rsidRPr="006F623C">
        <w:rPr>
          <w:rFonts w:ascii="Times New Roman" w:eastAsia="Times New Roman" w:hAnsi="Times New Roman" w:cs="Times New Roman"/>
          <w:sz w:val="20"/>
          <w:szCs w:val="20"/>
          <w:lang w:eastAsia="lv-LV"/>
        </w:rPr>
        <w:tab/>
      </w:r>
      <w:r w:rsidRPr="006F623C">
        <w:rPr>
          <w:rFonts w:ascii="Times New Roman" w:eastAsia="Times New Roman" w:hAnsi="Times New Roman" w:cs="Times New Roman"/>
          <w:sz w:val="20"/>
          <w:szCs w:val="20"/>
          <w:lang w:eastAsia="lv-LV"/>
        </w:rPr>
        <w:tab/>
      </w:r>
      <w:r w:rsidRPr="006F623C">
        <w:rPr>
          <w:rFonts w:ascii="Times New Roman" w:eastAsia="Times New Roman" w:hAnsi="Times New Roman" w:cs="Times New Roman"/>
          <w:sz w:val="20"/>
          <w:szCs w:val="20"/>
          <w:lang w:eastAsia="lv-LV"/>
        </w:rPr>
        <w:tab/>
      </w:r>
      <w:r w:rsidRPr="006F623C">
        <w:rPr>
          <w:rFonts w:ascii="Times New Roman" w:eastAsia="Times New Roman" w:hAnsi="Times New Roman" w:cs="Times New Roman"/>
          <w:sz w:val="20"/>
          <w:szCs w:val="20"/>
          <w:lang w:eastAsia="lv-LV"/>
        </w:rPr>
        <w:tab/>
        <w:t>ar Tukuma novada Domes</w:t>
      </w:r>
      <w:proofErr w:type="gramStart"/>
      <w:r w:rsidRPr="006F623C">
        <w:rPr>
          <w:rFonts w:ascii="Times New Roman" w:eastAsia="Times New Roman" w:hAnsi="Times New Roman" w:cs="Times New Roman"/>
          <w:sz w:val="20"/>
          <w:szCs w:val="20"/>
          <w:lang w:eastAsia="lv-LV"/>
        </w:rPr>
        <w:t xml:space="preserve"> </w:t>
      </w:r>
      <w:r w:rsidR="00A65AFD">
        <w:rPr>
          <w:rFonts w:ascii="Times New Roman" w:eastAsia="Times New Roman" w:hAnsi="Times New Roman" w:cs="Times New Roman"/>
          <w:sz w:val="20"/>
          <w:szCs w:val="20"/>
          <w:lang w:eastAsia="lv-LV"/>
        </w:rPr>
        <w:t>.</w:t>
      </w:r>
      <w:proofErr w:type="gramEnd"/>
      <w:r w:rsidR="00A65AFD">
        <w:rPr>
          <w:rFonts w:ascii="Times New Roman" w:eastAsia="Times New Roman" w:hAnsi="Times New Roman" w:cs="Times New Roman"/>
          <w:sz w:val="20"/>
          <w:szCs w:val="20"/>
          <w:lang w:eastAsia="lv-LV"/>
        </w:rPr>
        <w:t>.04.2015.</w:t>
      </w:r>
      <w:r w:rsidRPr="006F623C">
        <w:rPr>
          <w:rFonts w:ascii="Times New Roman" w:eastAsia="Times New Roman" w:hAnsi="Times New Roman" w:cs="Times New Roman"/>
          <w:sz w:val="20"/>
          <w:szCs w:val="20"/>
          <w:lang w:eastAsia="lv-LV"/>
        </w:rPr>
        <w:tab/>
      </w:r>
      <w:r w:rsidRPr="006F623C">
        <w:rPr>
          <w:rFonts w:ascii="Times New Roman" w:eastAsia="Times New Roman" w:hAnsi="Times New Roman" w:cs="Times New Roman"/>
          <w:sz w:val="20"/>
          <w:szCs w:val="20"/>
          <w:lang w:eastAsia="lv-LV"/>
        </w:rPr>
        <w:tab/>
      </w:r>
      <w:r w:rsidRPr="006F623C">
        <w:rPr>
          <w:rFonts w:ascii="Times New Roman" w:eastAsia="Times New Roman" w:hAnsi="Times New Roman" w:cs="Times New Roman"/>
          <w:sz w:val="20"/>
          <w:szCs w:val="20"/>
          <w:lang w:eastAsia="lv-LV"/>
        </w:rPr>
        <w:tab/>
      </w:r>
      <w:r w:rsidRPr="006F623C">
        <w:rPr>
          <w:rFonts w:ascii="Times New Roman" w:eastAsia="Times New Roman" w:hAnsi="Times New Roman" w:cs="Times New Roman"/>
          <w:sz w:val="20"/>
          <w:szCs w:val="20"/>
          <w:lang w:eastAsia="lv-LV"/>
        </w:rPr>
        <w:tab/>
      </w:r>
      <w:r w:rsidRPr="006F623C">
        <w:rPr>
          <w:rFonts w:ascii="Times New Roman" w:eastAsia="Times New Roman" w:hAnsi="Times New Roman" w:cs="Times New Roman"/>
          <w:sz w:val="20"/>
          <w:szCs w:val="20"/>
          <w:lang w:eastAsia="lv-LV"/>
        </w:rPr>
        <w:tab/>
      </w:r>
      <w:r w:rsidRPr="006F623C">
        <w:rPr>
          <w:rFonts w:ascii="Times New Roman" w:eastAsia="Times New Roman" w:hAnsi="Times New Roman" w:cs="Times New Roman"/>
          <w:sz w:val="20"/>
          <w:szCs w:val="20"/>
          <w:lang w:eastAsia="lv-LV"/>
        </w:rPr>
        <w:tab/>
      </w:r>
      <w:r w:rsidRPr="006F623C">
        <w:rPr>
          <w:rFonts w:ascii="Times New Roman" w:eastAsia="Times New Roman" w:hAnsi="Times New Roman" w:cs="Times New Roman"/>
          <w:sz w:val="20"/>
          <w:szCs w:val="20"/>
          <w:lang w:eastAsia="lv-LV"/>
        </w:rPr>
        <w:tab/>
      </w:r>
      <w:r w:rsidRPr="006F623C">
        <w:rPr>
          <w:rFonts w:ascii="Times New Roman" w:eastAsia="Times New Roman" w:hAnsi="Times New Roman" w:cs="Times New Roman"/>
          <w:sz w:val="20"/>
          <w:szCs w:val="20"/>
          <w:lang w:eastAsia="lv-LV"/>
        </w:rPr>
        <w:tab/>
        <w:t xml:space="preserve">              lēmumu (prot.Nr......,..........</w:t>
      </w:r>
      <w:r w:rsidR="00A65AFD">
        <w:rPr>
          <w:rFonts w:ascii="Times New Roman" w:eastAsia="Times New Roman" w:hAnsi="Times New Roman" w:cs="Times New Roman"/>
          <w:sz w:val="20"/>
          <w:szCs w:val="20"/>
          <w:lang w:eastAsia="lv-LV"/>
        </w:rPr>
        <w:t>§</w:t>
      </w:r>
      <w:r w:rsidRPr="006F623C">
        <w:rPr>
          <w:rFonts w:ascii="Times New Roman" w:eastAsia="Times New Roman" w:hAnsi="Times New Roman" w:cs="Times New Roman"/>
          <w:sz w:val="20"/>
          <w:szCs w:val="20"/>
          <w:lang w:eastAsia="lv-LV"/>
        </w:rPr>
        <w:t>)</w:t>
      </w:r>
    </w:p>
    <w:p w:rsidR="006F623C" w:rsidRPr="006F623C" w:rsidRDefault="006F623C" w:rsidP="006F623C">
      <w:pPr>
        <w:jc w:val="center"/>
        <w:rPr>
          <w:rFonts w:ascii="Times New Roman" w:eastAsia="Times New Roman" w:hAnsi="Times New Roman" w:cs="Times New Roman"/>
          <w:b/>
          <w:sz w:val="24"/>
          <w:szCs w:val="24"/>
          <w:lang w:eastAsia="lv-LV"/>
        </w:rPr>
      </w:pPr>
    </w:p>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SAISTOŠIE NOTEIKUMI</w:t>
      </w:r>
    </w:p>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Tukumā</w:t>
      </w:r>
    </w:p>
    <w:p w:rsid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2015.gada</w:t>
      </w:r>
      <w:proofErr w:type="gramStart"/>
      <w:r w:rsidRPr="006F623C">
        <w:rPr>
          <w:rFonts w:ascii="Times New Roman" w:eastAsia="Times New Roman" w:hAnsi="Times New Roman" w:cs="Times New Roman"/>
          <w:sz w:val="24"/>
          <w:szCs w:val="24"/>
          <w:lang w:eastAsia="lv-LV"/>
        </w:rPr>
        <w:t xml:space="preserve"> </w:t>
      </w:r>
      <w:r w:rsidR="00A65AFD">
        <w:rPr>
          <w:rFonts w:ascii="Times New Roman" w:eastAsia="Times New Roman" w:hAnsi="Times New Roman" w:cs="Times New Roman"/>
          <w:sz w:val="24"/>
          <w:szCs w:val="24"/>
          <w:lang w:eastAsia="lv-LV"/>
        </w:rPr>
        <w:t>.</w:t>
      </w:r>
      <w:proofErr w:type="gramEnd"/>
      <w:r w:rsidR="00A65AFD">
        <w:rPr>
          <w:rFonts w:ascii="Times New Roman" w:eastAsia="Times New Roman" w:hAnsi="Times New Roman" w:cs="Times New Roman"/>
          <w:sz w:val="24"/>
          <w:szCs w:val="24"/>
          <w:lang w:eastAsia="lv-LV"/>
        </w:rPr>
        <w:t>.</w:t>
      </w:r>
      <w:r w:rsidRPr="006F623C">
        <w:rPr>
          <w:rFonts w:ascii="Times New Roman" w:eastAsia="Times New Roman" w:hAnsi="Times New Roman" w:cs="Times New Roman"/>
          <w:sz w:val="24"/>
          <w:szCs w:val="24"/>
          <w:lang w:eastAsia="lv-LV"/>
        </w:rPr>
        <w:t>.aprīlī</w:t>
      </w:r>
      <w:r w:rsidRPr="006F623C">
        <w:rPr>
          <w:rFonts w:ascii="Times New Roman" w:eastAsia="Times New Roman" w:hAnsi="Times New Roman" w:cs="Times New Roman"/>
          <w:sz w:val="24"/>
          <w:szCs w:val="24"/>
          <w:lang w:eastAsia="lv-LV"/>
        </w:rPr>
        <w:tab/>
      </w:r>
      <w:r w:rsidRPr="006F623C">
        <w:rPr>
          <w:rFonts w:ascii="Times New Roman" w:eastAsia="Times New Roman" w:hAnsi="Times New Roman" w:cs="Times New Roman"/>
          <w:sz w:val="24"/>
          <w:szCs w:val="24"/>
          <w:lang w:eastAsia="lv-LV"/>
        </w:rPr>
        <w:tab/>
      </w:r>
      <w:r w:rsidRPr="006F623C">
        <w:rPr>
          <w:rFonts w:ascii="Times New Roman" w:eastAsia="Times New Roman" w:hAnsi="Times New Roman" w:cs="Times New Roman"/>
          <w:sz w:val="24"/>
          <w:szCs w:val="24"/>
          <w:lang w:eastAsia="lv-LV"/>
        </w:rPr>
        <w:tab/>
      </w:r>
      <w:r w:rsidRPr="006F623C">
        <w:rPr>
          <w:rFonts w:ascii="Times New Roman" w:eastAsia="Times New Roman" w:hAnsi="Times New Roman" w:cs="Times New Roman"/>
          <w:sz w:val="24"/>
          <w:szCs w:val="24"/>
          <w:lang w:eastAsia="lv-LV"/>
        </w:rPr>
        <w:tab/>
      </w:r>
      <w:r w:rsidRPr="006F623C">
        <w:rPr>
          <w:rFonts w:ascii="Times New Roman" w:eastAsia="Times New Roman" w:hAnsi="Times New Roman" w:cs="Times New Roman"/>
          <w:sz w:val="24"/>
          <w:szCs w:val="24"/>
          <w:lang w:eastAsia="lv-LV"/>
        </w:rPr>
        <w:tab/>
      </w:r>
      <w:r w:rsidRPr="006F623C">
        <w:rPr>
          <w:rFonts w:ascii="Times New Roman" w:eastAsia="Times New Roman" w:hAnsi="Times New Roman" w:cs="Times New Roman"/>
          <w:sz w:val="24"/>
          <w:szCs w:val="24"/>
          <w:lang w:eastAsia="lv-LV"/>
        </w:rPr>
        <w:tab/>
      </w:r>
      <w:r w:rsidRPr="006F623C">
        <w:rPr>
          <w:rFonts w:ascii="Times New Roman" w:eastAsia="Times New Roman" w:hAnsi="Times New Roman" w:cs="Times New Roman"/>
          <w:sz w:val="24"/>
          <w:szCs w:val="24"/>
          <w:lang w:eastAsia="lv-LV"/>
        </w:rPr>
        <w:tab/>
      </w:r>
      <w:r w:rsidRPr="006F623C">
        <w:rPr>
          <w:rFonts w:ascii="Times New Roman" w:eastAsia="Times New Roman" w:hAnsi="Times New Roman" w:cs="Times New Roman"/>
          <w:sz w:val="24"/>
          <w:szCs w:val="24"/>
          <w:lang w:eastAsia="lv-LV"/>
        </w:rPr>
        <w:tab/>
      </w:r>
      <w:r w:rsidRPr="006F623C">
        <w:rPr>
          <w:rFonts w:ascii="Times New Roman" w:eastAsia="Times New Roman" w:hAnsi="Times New Roman" w:cs="Times New Roman"/>
          <w:sz w:val="24"/>
          <w:szCs w:val="24"/>
          <w:lang w:eastAsia="lv-LV"/>
        </w:rPr>
        <w:tab/>
      </w:r>
      <w:r w:rsidR="00A65AFD">
        <w:rPr>
          <w:rFonts w:ascii="Times New Roman" w:eastAsia="Times New Roman" w:hAnsi="Times New Roman" w:cs="Times New Roman"/>
          <w:sz w:val="24"/>
          <w:szCs w:val="24"/>
          <w:lang w:eastAsia="lv-LV"/>
        </w:rPr>
        <w:t xml:space="preserve">             </w:t>
      </w:r>
      <w:r w:rsidRPr="006F623C">
        <w:rPr>
          <w:rFonts w:ascii="Times New Roman" w:eastAsia="Times New Roman" w:hAnsi="Times New Roman" w:cs="Times New Roman"/>
          <w:sz w:val="24"/>
          <w:szCs w:val="24"/>
          <w:lang w:eastAsia="lv-LV"/>
        </w:rPr>
        <w:t>Nr.</w:t>
      </w:r>
      <w:r w:rsidR="00A65AFD">
        <w:rPr>
          <w:rFonts w:ascii="Times New Roman" w:eastAsia="Times New Roman" w:hAnsi="Times New Roman" w:cs="Times New Roman"/>
          <w:sz w:val="24"/>
          <w:szCs w:val="24"/>
          <w:lang w:eastAsia="lv-LV"/>
        </w:rPr>
        <w:t xml:space="preserve"> .....</w:t>
      </w:r>
    </w:p>
    <w:p w:rsidR="00A65AFD" w:rsidRPr="006F623C" w:rsidRDefault="00A65AFD" w:rsidP="00A65AFD">
      <w:pPr>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(prot.Nr..</w:t>
      </w:r>
      <w:proofErr w:type="gramStart"/>
      <w:r>
        <w:rPr>
          <w:rFonts w:ascii="Times New Roman" w:eastAsia="Times New Roman" w:hAnsi="Times New Roman" w:cs="Times New Roman"/>
          <w:sz w:val="24"/>
          <w:szCs w:val="24"/>
          <w:lang w:eastAsia="lv-LV"/>
        </w:rPr>
        <w:t>,.</w:t>
      </w:r>
      <w:proofErr w:type="gramEnd"/>
      <w:r>
        <w:rPr>
          <w:rFonts w:ascii="Times New Roman" w:eastAsia="Times New Roman" w:hAnsi="Times New Roman" w:cs="Times New Roman"/>
          <w:sz w:val="24"/>
          <w:szCs w:val="24"/>
          <w:lang w:eastAsia="lv-LV"/>
        </w:rPr>
        <w:t>.§.)</w:t>
      </w:r>
    </w:p>
    <w:p w:rsidR="006F623C" w:rsidRPr="006F623C" w:rsidRDefault="006F623C" w:rsidP="006F623C">
      <w:pPr>
        <w:jc w:val="both"/>
        <w:rPr>
          <w:rFonts w:ascii="Times New Roman" w:eastAsia="Times New Roman" w:hAnsi="Times New Roman" w:cs="Times New Roman"/>
          <w:b/>
          <w:bCs/>
          <w:sz w:val="24"/>
          <w:szCs w:val="24"/>
          <w:lang w:eastAsia="lv-LV"/>
        </w:rPr>
      </w:pPr>
    </w:p>
    <w:p w:rsidR="006F623C" w:rsidRPr="006F623C" w:rsidRDefault="006F623C" w:rsidP="006F623C">
      <w:pPr>
        <w:jc w:val="both"/>
        <w:rPr>
          <w:rFonts w:ascii="Times New Roman" w:eastAsia="Times New Roman" w:hAnsi="Times New Roman" w:cs="Times New Roman"/>
          <w:b/>
          <w:bCs/>
          <w:sz w:val="24"/>
          <w:szCs w:val="24"/>
          <w:lang w:eastAsia="lv-LV"/>
        </w:rPr>
      </w:pPr>
    </w:p>
    <w:p w:rsidR="006F623C" w:rsidRPr="006F623C" w:rsidRDefault="006F623C" w:rsidP="006F623C">
      <w:pPr>
        <w:jc w:val="both"/>
        <w:rPr>
          <w:rFonts w:ascii="Times New Roman" w:eastAsia="Times New Roman" w:hAnsi="Times New Roman" w:cs="Times New Roman"/>
          <w:b/>
          <w:bCs/>
          <w:sz w:val="24"/>
          <w:szCs w:val="24"/>
          <w:lang w:eastAsia="lv-LV"/>
        </w:rPr>
      </w:pPr>
    </w:p>
    <w:p w:rsidR="006F623C" w:rsidRPr="006F623C" w:rsidRDefault="006F623C" w:rsidP="006F623C">
      <w:pPr>
        <w:jc w:val="both"/>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 xml:space="preserve">Par grozījumiem Tukuma novada </w:t>
      </w:r>
      <w:smartTag w:uri="urn:schemas-microsoft-com:office:smarttags" w:element="PersonName">
        <w:r w:rsidRPr="006F623C">
          <w:rPr>
            <w:rFonts w:ascii="Times New Roman" w:eastAsia="Times New Roman" w:hAnsi="Times New Roman" w:cs="Times New Roman"/>
            <w:b/>
            <w:bCs/>
            <w:sz w:val="24"/>
            <w:szCs w:val="24"/>
            <w:lang w:eastAsia="lv-LV"/>
          </w:rPr>
          <w:t>Dome</w:t>
        </w:r>
      </w:smartTag>
      <w:r w:rsidRPr="006F623C">
        <w:rPr>
          <w:rFonts w:ascii="Times New Roman" w:eastAsia="Times New Roman" w:hAnsi="Times New Roman" w:cs="Times New Roman"/>
          <w:b/>
          <w:bCs/>
          <w:sz w:val="24"/>
          <w:szCs w:val="24"/>
          <w:lang w:eastAsia="lv-LV"/>
        </w:rPr>
        <w:t xml:space="preserve">s </w:t>
      </w:r>
    </w:p>
    <w:p w:rsidR="006F623C" w:rsidRPr="006F623C" w:rsidRDefault="006F623C" w:rsidP="006F623C">
      <w:pPr>
        <w:jc w:val="both"/>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29.01.2015. saistošajos noteikumos Nr.1</w:t>
      </w:r>
    </w:p>
    <w:p w:rsidR="006F623C" w:rsidRPr="006F623C" w:rsidRDefault="006F623C" w:rsidP="006F623C">
      <w:pPr>
        <w:jc w:val="both"/>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 xml:space="preserve">„Par Tukuma novada pašvaldības 2015.gada </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b/>
          <w:bCs/>
          <w:sz w:val="24"/>
          <w:szCs w:val="24"/>
          <w:lang w:eastAsia="lv-LV"/>
        </w:rPr>
        <w:t>pamatbudžetu un speciālo budžetu”</w:t>
      </w:r>
    </w:p>
    <w:p w:rsidR="006F623C" w:rsidRPr="006F623C" w:rsidRDefault="006F623C" w:rsidP="006F623C">
      <w:pPr>
        <w:jc w:val="both"/>
        <w:rPr>
          <w:rFonts w:ascii="Times New Roman" w:eastAsia="Times New Roman" w:hAnsi="Times New Roman" w:cs="Times New Roman"/>
          <w:sz w:val="20"/>
          <w:szCs w:val="20"/>
          <w:lang w:eastAsia="lv-LV"/>
        </w:rPr>
      </w:pPr>
    </w:p>
    <w:p w:rsidR="006F623C" w:rsidRPr="006F623C" w:rsidRDefault="006F623C" w:rsidP="006F623C">
      <w:pPr>
        <w:ind w:left="6480"/>
        <w:jc w:val="both"/>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Izdoti saskaņā ar likuma „Par pašvaldībām” 21.p. un likumu „Par pašvaldību budžetiem”</w:t>
      </w:r>
    </w:p>
    <w:p w:rsidR="006F623C" w:rsidRPr="006F623C" w:rsidRDefault="006F623C" w:rsidP="006F623C">
      <w:pPr>
        <w:rPr>
          <w:rFonts w:ascii="Times New Roman" w:eastAsia="Times New Roman" w:hAnsi="Times New Roman" w:cs="Times New Roman"/>
          <w:sz w:val="20"/>
          <w:szCs w:val="20"/>
          <w:lang w:eastAsia="lv-LV"/>
        </w:rPr>
      </w:pPr>
    </w:p>
    <w:p w:rsidR="006F623C" w:rsidRPr="006F623C" w:rsidRDefault="006F623C" w:rsidP="006F623C">
      <w:pPr>
        <w:ind w:right="-109"/>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ab/>
        <w:t>1. Izdarīt Tukuma novada pašvaldības 2015.gada pamatbudžeta ieņēmumu un finansēšanas daļā šādus plāna grozījumus atbilstoši ieņēmumu klasifikācijai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w:t>
      </w:r>
    </w:p>
    <w:p w:rsidR="006F623C" w:rsidRPr="006F623C" w:rsidRDefault="006F623C" w:rsidP="006F623C">
      <w:pPr>
        <w:jc w:val="both"/>
        <w:rPr>
          <w:rFonts w:ascii="Times New Roman" w:eastAsia="Times New Roman" w:hAnsi="Times New Roman" w:cs="Times New Roman"/>
          <w:sz w:val="20"/>
          <w:szCs w:val="20"/>
          <w:lang w:eastAsia="lv-LV"/>
        </w:rPr>
      </w:pPr>
    </w:p>
    <w:tbl>
      <w:tblPr>
        <w:tblW w:w="9968" w:type="dxa"/>
        <w:tblInd w:w="-56" w:type="dxa"/>
        <w:tblLayout w:type="fixed"/>
        <w:tblLook w:val="0000" w:firstRow="0" w:lastRow="0" w:firstColumn="0" w:lastColumn="0" w:noHBand="0" w:noVBand="0"/>
      </w:tblPr>
      <w:tblGrid>
        <w:gridCol w:w="1298"/>
        <w:gridCol w:w="4820"/>
        <w:gridCol w:w="1417"/>
        <w:gridCol w:w="1134"/>
        <w:gridCol w:w="1299"/>
      </w:tblGrid>
      <w:tr w:rsidR="006F623C" w:rsidRPr="006F623C" w:rsidTr="003105FF">
        <w:trPr>
          <w:trHeight w:val="276"/>
        </w:trPr>
        <w:tc>
          <w:tcPr>
            <w:tcW w:w="1298"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Kods</w:t>
            </w:r>
          </w:p>
        </w:tc>
        <w:tc>
          <w:tcPr>
            <w:tcW w:w="4820"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Koda nosaukums</w:t>
            </w:r>
          </w:p>
        </w:tc>
        <w:tc>
          <w:tcPr>
            <w:tcW w:w="1417"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01.01.2015. </w:t>
            </w:r>
          </w:p>
        </w:tc>
        <w:tc>
          <w:tcPr>
            <w:tcW w:w="1134"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Grozījumi aprīlī</w:t>
            </w:r>
          </w:p>
          <w:p w:rsidR="006F623C" w:rsidRPr="006F623C" w:rsidRDefault="006F623C" w:rsidP="006F623C">
            <w:pPr>
              <w:jc w:val="center"/>
              <w:rPr>
                <w:rFonts w:ascii="Times New Roman" w:eastAsia="Times New Roman" w:hAnsi="Times New Roman" w:cs="Times New Roman"/>
                <w:sz w:val="20"/>
                <w:szCs w:val="20"/>
                <w:lang w:eastAsia="lv-LV"/>
              </w:rPr>
            </w:pPr>
          </w:p>
        </w:tc>
        <w:tc>
          <w:tcPr>
            <w:tcW w:w="1299"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30.04.2015.</w:t>
            </w:r>
          </w:p>
        </w:tc>
      </w:tr>
      <w:tr w:rsidR="006F623C" w:rsidRPr="006F623C" w:rsidTr="003105FF">
        <w:trPr>
          <w:trHeight w:val="276"/>
        </w:trPr>
        <w:tc>
          <w:tcPr>
            <w:tcW w:w="1298"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4.1.4.0.</w:t>
            </w:r>
          </w:p>
        </w:tc>
        <w:tc>
          <w:tcPr>
            <w:tcW w:w="4820"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Naudas sodi par pašvaldības nodokļiem</w:t>
            </w:r>
          </w:p>
        </w:tc>
        <w:tc>
          <w:tcPr>
            <w:tcW w:w="1417"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c>
          <w:tcPr>
            <w:tcW w:w="1134"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30000</w:t>
            </w:r>
          </w:p>
        </w:tc>
        <w:tc>
          <w:tcPr>
            <w:tcW w:w="1299"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30000</w:t>
            </w:r>
          </w:p>
        </w:tc>
      </w:tr>
      <w:tr w:rsidR="006F623C" w:rsidRPr="006F623C" w:rsidTr="003105FF">
        <w:trPr>
          <w:trHeight w:val="276"/>
        </w:trPr>
        <w:tc>
          <w:tcPr>
            <w:tcW w:w="129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10.3.0.0.</w:t>
            </w:r>
          </w:p>
        </w:tc>
        <w:tc>
          <w:tcPr>
            <w:tcW w:w="482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Soda sankcijas par vispārējiem nodokļu maksāšanas pārkāpumiem</w:t>
            </w:r>
          </w:p>
        </w:tc>
        <w:tc>
          <w:tcPr>
            <w:tcW w:w="1417"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30000</w:t>
            </w:r>
          </w:p>
        </w:tc>
        <w:tc>
          <w:tcPr>
            <w:tcW w:w="1134"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-30000</w:t>
            </w:r>
          </w:p>
        </w:tc>
        <w:tc>
          <w:tcPr>
            <w:tcW w:w="1299"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r>
      <w:tr w:rsidR="006F623C" w:rsidRPr="006F623C" w:rsidTr="003105FF">
        <w:trPr>
          <w:trHeight w:val="276"/>
        </w:trPr>
        <w:tc>
          <w:tcPr>
            <w:tcW w:w="129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13.1.0.0.</w:t>
            </w:r>
          </w:p>
        </w:tc>
        <w:tc>
          <w:tcPr>
            <w:tcW w:w="482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spacing w:before="100" w:beforeAutospacing="1" w:after="100" w:afterAutospacing="1"/>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Ieņēmumi no ēku un būvju</w:t>
            </w:r>
            <w:r w:rsidR="00A65AFD">
              <w:rPr>
                <w:rFonts w:ascii="Times New Roman" w:eastAsia="Times New Roman" w:hAnsi="Times New Roman" w:cs="Times New Roman"/>
                <w:b/>
                <w:sz w:val="24"/>
                <w:szCs w:val="24"/>
                <w:lang w:eastAsia="lv-LV"/>
              </w:rPr>
              <w:t>,</w:t>
            </w:r>
            <w:r w:rsidRPr="006F623C">
              <w:rPr>
                <w:rFonts w:ascii="Times New Roman" w:eastAsia="Times New Roman" w:hAnsi="Times New Roman" w:cs="Times New Roman"/>
                <w:b/>
                <w:sz w:val="24"/>
                <w:szCs w:val="24"/>
                <w:lang w:eastAsia="lv-LV"/>
              </w:rPr>
              <w:t xml:space="preserve"> un īpašuma pārdošanas</w:t>
            </w:r>
          </w:p>
        </w:tc>
        <w:tc>
          <w:tcPr>
            <w:tcW w:w="1417"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3000</w:t>
            </w:r>
          </w:p>
        </w:tc>
        <w:tc>
          <w:tcPr>
            <w:tcW w:w="1134"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5950</w:t>
            </w:r>
          </w:p>
        </w:tc>
        <w:tc>
          <w:tcPr>
            <w:tcW w:w="1299"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8950</w:t>
            </w:r>
          </w:p>
        </w:tc>
      </w:tr>
      <w:tr w:rsidR="006F623C" w:rsidRPr="006F623C" w:rsidTr="003105FF">
        <w:trPr>
          <w:trHeight w:val="276"/>
        </w:trPr>
        <w:tc>
          <w:tcPr>
            <w:tcW w:w="9968" w:type="dxa"/>
            <w:gridSpan w:val="5"/>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5785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novirzīts īpašuma Pauzera ielā 5 (izglītības funkciju nodrošināšanai) iegādei (09.219 k.5200)</w:t>
            </w:r>
          </w:p>
          <w:p w:rsidR="006F623C" w:rsidRPr="006F623C" w:rsidRDefault="006F623C" w:rsidP="00A65AFD">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165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novirzīts Slampes un Džūkstes pagastu pārvaldei 15% (1100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par īpašuma atsavināšanu (</w:t>
            </w:r>
            <w:r w:rsidR="00A65AFD">
              <w:rPr>
                <w:rFonts w:ascii="Times New Roman" w:eastAsia="Times New Roman" w:hAnsi="Times New Roman" w:cs="Times New Roman"/>
                <w:bCs/>
                <w:sz w:val="24"/>
                <w:szCs w:val="24"/>
                <w:lang w:eastAsia="lv-LV"/>
              </w:rPr>
              <w:t>„</w:t>
            </w:r>
            <w:r w:rsidRPr="006F623C">
              <w:rPr>
                <w:rFonts w:ascii="Times New Roman" w:eastAsia="Times New Roman" w:hAnsi="Times New Roman" w:cs="Times New Roman"/>
                <w:bCs/>
                <w:sz w:val="24"/>
                <w:szCs w:val="24"/>
                <w:lang w:eastAsia="lv-LV"/>
              </w:rPr>
              <w:t>Ceļmalas”</w:t>
            </w:r>
            <w:r w:rsidR="00A65AFD">
              <w:rPr>
                <w:rFonts w:ascii="Times New Roman" w:eastAsia="Times New Roman" w:hAnsi="Times New Roman" w:cs="Times New Roman"/>
                <w:bCs/>
                <w:sz w:val="24"/>
                <w:szCs w:val="24"/>
                <w:lang w:eastAsia="lv-LV"/>
              </w:rPr>
              <w:t xml:space="preserve"> </w:t>
            </w:r>
            <w:r w:rsidRPr="006F623C">
              <w:rPr>
                <w:rFonts w:ascii="Times New Roman" w:eastAsia="Times New Roman" w:hAnsi="Times New Roman" w:cs="Times New Roman"/>
                <w:bCs/>
                <w:sz w:val="24"/>
                <w:szCs w:val="24"/>
                <w:lang w:eastAsia="lv-LV"/>
              </w:rPr>
              <w:t xml:space="preserve">1 un </w:t>
            </w:r>
            <w:r w:rsidR="00A65AFD">
              <w:rPr>
                <w:rFonts w:ascii="Times New Roman" w:eastAsia="Times New Roman" w:hAnsi="Times New Roman" w:cs="Times New Roman"/>
                <w:bCs/>
                <w:sz w:val="24"/>
                <w:szCs w:val="24"/>
                <w:lang w:eastAsia="lv-LV"/>
              </w:rPr>
              <w:t>„</w:t>
            </w:r>
            <w:r w:rsidRPr="006F623C">
              <w:rPr>
                <w:rFonts w:ascii="Times New Roman" w:eastAsia="Times New Roman" w:hAnsi="Times New Roman" w:cs="Times New Roman"/>
                <w:bCs/>
                <w:sz w:val="24"/>
                <w:szCs w:val="24"/>
                <w:lang w:eastAsia="lv-LV"/>
              </w:rPr>
              <w:t>Ceļmalas”</w:t>
            </w:r>
            <w:r w:rsidR="00A65AFD">
              <w:rPr>
                <w:rFonts w:ascii="Times New Roman" w:eastAsia="Times New Roman" w:hAnsi="Times New Roman" w:cs="Times New Roman"/>
                <w:bCs/>
                <w:sz w:val="24"/>
                <w:szCs w:val="24"/>
                <w:lang w:eastAsia="lv-LV"/>
              </w:rPr>
              <w:t xml:space="preserve"> </w:t>
            </w:r>
            <w:r w:rsidRPr="006F623C">
              <w:rPr>
                <w:rFonts w:ascii="Times New Roman" w:eastAsia="Times New Roman" w:hAnsi="Times New Roman" w:cs="Times New Roman"/>
                <w:bCs/>
                <w:sz w:val="24"/>
                <w:szCs w:val="24"/>
                <w:lang w:eastAsia="lv-LV"/>
              </w:rPr>
              <w:t>2; 01.110.80 k.7230)</w:t>
            </w:r>
          </w:p>
        </w:tc>
      </w:tr>
      <w:tr w:rsidR="006F623C" w:rsidRPr="006F623C" w:rsidTr="003105FF">
        <w:trPr>
          <w:trHeight w:val="276"/>
        </w:trPr>
        <w:tc>
          <w:tcPr>
            <w:tcW w:w="129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18.6.2.0.</w:t>
            </w:r>
          </w:p>
        </w:tc>
        <w:tc>
          <w:tcPr>
            <w:tcW w:w="482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spacing w:before="100" w:beforeAutospacing="1" w:after="100" w:afterAutospacing="1"/>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Valsts budžeta transferti noteiktam mērķim</w:t>
            </w:r>
          </w:p>
        </w:tc>
        <w:tc>
          <w:tcPr>
            <w:tcW w:w="1417"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75442</w:t>
            </w:r>
          </w:p>
        </w:tc>
        <w:tc>
          <w:tcPr>
            <w:tcW w:w="1134"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23321</w:t>
            </w:r>
          </w:p>
        </w:tc>
        <w:tc>
          <w:tcPr>
            <w:tcW w:w="1299"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98763</w:t>
            </w:r>
          </w:p>
        </w:tc>
      </w:tr>
      <w:tr w:rsidR="006F623C" w:rsidRPr="006F623C" w:rsidTr="003105FF">
        <w:trPr>
          <w:trHeight w:val="276"/>
        </w:trPr>
        <w:tc>
          <w:tcPr>
            <w:tcW w:w="9968" w:type="dxa"/>
            <w:gridSpan w:val="5"/>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23321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NVA projekts “Algotie pagaidu sabiedriskie darbi” (04.122 )</w:t>
            </w:r>
          </w:p>
        </w:tc>
      </w:tr>
      <w:tr w:rsidR="006F623C" w:rsidRPr="006F623C" w:rsidTr="003105FF">
        <w:trPr>
          <w:trHeight w:val="276"/>
        </w:trPr>
        <w:tc>
          <w:tcPr>
            <w:tcW w:w="129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bookmarkStart w:id="1" w:name="_Hlk340232735"/>
            <w:r w:rsidRPr="006F623C">
              <w:rPr>
                <w:rFonts w:ascii="Times New Roman" w:eastAsia="Times New Roman" w:hAnsi="Times New Roman" w:cs="Times New Roman"/>
                <w:b/>
                <w:sz w:val="24"/>
                <w:szCs w:val="24"/>
                <w:lang w:eastAsia="lv-LV"/>
              </w:rPr>
              <w:t>18.6.3.0.</w:t>
            </w:r>
          </w:p>
        </w:tc>
        <w:tc>
          <w:tcPr>
            <w:tcW w:w="482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spacing w:before="100" w:beforeAutospacing="1" w:after="100" w:afterAutospacing="1"/>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Pašvaldību no valsts budžeta iestādēm saņemtie transferti Eiropas Savienības politiku instrumentu un pārējās ārvalstu finanšu palīdzības līdzfinansētajiem projektiem (pasākumiem)</w:t>
            </w:r>
          </w:p>
        </w:tc>
        <w:tc>
          <w:tcPr>
            <w:tcW w:w="1417"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50000</w:t>
            </w:r>
          </w:p>
        </w:tc>
        <w:tc>
          <w:tcPr>
            <w:tcW w:w="1134"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280010</w:t>
            </w:r>
          </w:p>
        </w:tc>
        <w:tc>
          <w:tcPr>
            <w:tcW w:w="1299"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330010</w:t>
            </w:r>
          </w:p>
        </w:tc>
      </w:tr>
      <w:tr w:rsidR="006F623C" w:rsidRPr="006F623C" w:rsidTr="003105FF">
        <w:trPr>
          <w:trHeight w:val="276"/>
        </w:trPr>
        <w:tc>
          <w:tcPr>
            <w:tcW w:w="9968" w:type="dxa"/>
            <w:gridSpan w:val="5"/>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both"/>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sz w:val="24"/>
                <w:szCs w:val="24"/>
                <w:u w:val="single"/>
                <w:lang w:eastAsia="lv-LV"/>
              </w:rPr>
              <w:t>Saņemts ES fondu finansējums:</w:t>
            </w:r>
          </w:p>
          <w:p w:rsidR="006F623C" w:rsidRPr="006F623C" w:rsidRDefault="006F623C" w:rsidP="006F623C">
            <w:pPr>
              <w:numPr>
                <w:ilvl w:val="0"/>
                <w:numId w:val="21"/>
              </w:num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42150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VRAA</w:t>
            </w:r>
            <w:proofErr w:type="gramStart"/>
            <w:r w:rsidRPr="006F623C">
              <w:rPr>
                <w:rFonts w:ascii="Times New Roman" w:eastAsia="Times New Roman" w:hAnsi="Times New Roman" w:cs="Times New Roman"/>
                <w:sz w:val="24"/>
                <w:szCs w:val="24"/>
                <w:lang w:eastAsia="lv-LV"/>
              </w:rPr>
              <w:t xml:space="preserve">  </w:t>
            </w:r>
            <w:proofErr w:type="gramEnd"/>
            <w:r w:rsidRPr="006F623C">
              <w:rPr>
                <w:rFonts w:ascii="Times New Roman" w:eastAsia="Times New Roman" w:hAnsi="Times New Roman" w:cs="Times New Roman"/>
                <w:sz w:val="24"/>
                <w:szCs w:val="24"/>
                <w:lang w:eastAsia="lv-LV"/>
              </w:rPr>
              <w:t>projektam Publiskie interneta pieejas punkti (04.600.10 k.5200)</w:t>
            </w:r>
          </w:p>
          <w:p w:rsidR="006F623C" w:rsidRPr="006F623C" w:rsidRDefault="006F623C" w:rsidP="006F623C">
            <w:pPr>
              <w:numPr>
                <w:ilvl w:val="0"/>
                <w:numId w:val="21"/>
              </w:num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209102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Satiksmes ministrijas gala maksājums projektam Zemītes ielas rekonstrukcija (novirzīts aizņēmuma atmaksai)</w:t>
            </w:r>
          </w:p>
          <w:p w:rsidR="006F623C" w:rsidRPr="006F623C" w:rsidRDefault="006F623C" w:rsidP="006F623C">
            <w:pPr>
              <w:numPr>
                <w:ilvl w:val="0"/>
                <w:numId w:val="21"/>
              </w:num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1400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VKKF finansējums projektam “Imanta Ziedoņa filmu festivāls” (08.290.30 )</w:t>
            </w:r>
          </w:p>
          <w:p w:rsidR="006F623C" w:rsidRPr="006F623C" w:rsidRDefault="006F623C" w:rsidP="006F623C">
            <w:pPr>
              <w:numPr>
                <w:ilvl w:val="0"/>
                <w:numId w:val="21"/>
              </w:num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26027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KPFI finansējums 15% avanss projektam “Kompleksi risinājumi siltumnīcefekta gāzu emisiju samazināšanai (09.219.15 k.5200)</w:t>
            </w:r>
          </w:p>
          <w:p w:rsidR="006F623C" w:rsidRPr="006F623C" w:rsidRDefault="006F623C" w:rsidP="006F623C">
            <w:pPr>
              <w:numPr>
                <w:ilvl w:val="0"/>
                <w:numId w:val="21"/>
              </w:num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367</w:t>
            </w:r>
            <w:proofErr w:type="gramStart"/>
            <w:r w:rsidRPr="006F623C">
              <w:rPr>
                <w:rFonts w:ascii="Times New Roman" w:eastAsia="Times New Roman" w:hAnsi="Times New Roman" w:cs="Times New Roman"/>
                <w:sz w:val="24"/>
                <w:szCs w:val="24"/>
                <w:lang w:eastAsia="lv-LV"/>
              </w:rPr>
              <w:t xml:space="preserve">  </w:t>
            </w:r>
            <w:proofErr w:type="gramEnd"/>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LAD projekts “Brīvdabas sporta aprīkojuma iegāde Sēmes pagastam” (06.200.01 </w:t>
            </w:r>
            <w:r w:rsidRPr="006F623C">
              <w:rPr>
                <w:rFonts w:ascii="Times New Roman" w:eastAsia="Times New Roman" w:hAnsi="Times New Roman" w:cs="Times New Roman"/>
                <w:sz w:val="24"/>
                <w:szCs w:val="24"/>
                <w:lang w:eastAsia="lv-LV"/>
              </w:rPr>
              <w:lastRenderedPageBreak/>
              <w:t>k.5200)</w:t>
            </w:r>
          </w:p>
          <w:p w:rsidR="006F623C" w:rsidRPr="006F623C" w:rsidRDefault="006F623C" w:rsidP="006F623C">
            <w:pPr>
              <w:numPr>
                <w:ilvl w:val="0"/>
                <w:numId w:val="21"/>
              </w:num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399</w:t>
            </w:r>
            <w:proofErr w:type="gramStart"/>
            <w:r w:rsidRPr="006F623C">
              <w:rPr>
                <w:rFonts w:ascii="Times New Roman" w:eastAsia="Times New Roman" w:hAnsi="Times New Roman" w:cs="Times New Roman"/>
                <w:sz w:val="24"/>
                <w:szCs w:val="24"/>
                <w:lang w:eastAsia="lv-LV"/>
              </w:rPr>
              <w:t xml:space="preserve">  </w:t>
            </w:r>
            <w:proofErr w:type="gramEnd"/>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LAD projekts “Brīvdabas sporta aprīkojuma iegāde Irlavas pagastam” (06.200.02 k.5200)</w:t>
            </w:r>
          </w:p>
          <w:p w:rsidR="006F623C" w:rsidRPr="006F623C" w:rsidRDefault="006F623C" w:rsidP="006F623C">
            <w:pPr>
              <w:numPr>
                <w:ilvl w:val="0"/>
                <w:numId w:val="21"/>
              </w:num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565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LAD projekts “Aprīkojuma iegāde Pūres pamatskolas pasākumu zālei” (09.219.14 k.5200)</w:t>
            </w:r>
          </w:p>
        </w:tc>
      </w:tr>
      <w:tr w:rsidR="006F623C" w:rsidRPr="006F623C" w:rsidTr="003105FF">
        <w:trPr>
          <w:trHeight w:val="315"/>
        </w:trPr>
        <w:tc>
          <w:tcPr>
            <w:tcW w:w="1298"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lastRenderedPageBreak/>
              <w:t>21.194</w:t>
            </w:r>
          </w:p>
        </w:tc>
        <w:tc>
          <w:tcPr>
            <w:tcW w:w="4820"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Ieņēmumi no vadošā partnera par īstenotajiem ES fonda projektiem</w:t>
            </w:r>
          </w:p>
        </w:tc>
        <w:tc>
          <w:tcPr>
            <w:tcW w:w="1417" w:type="dxa"/>
            <w:tcBorders>
              <w:top w:val="nil"/>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0</w:t>
            </w:r>
          </w:p>
        </w:tc>
        <w:tc>
          <w:tcPr>
            <w:tcW w:w="1134" w:type="dxa"/>
            <w:tcBorders>
              <w:top w:val="nil"/>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13224</w:t>
            </w:r>
          </w:p>
        </w:tc>
        <w:tc>
          <w:tcPr>
            <w:tcW w:w="1299" w:type="dxa"/>
            <w:tcBorders>
              <w:top w:val="nil"/>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13224</w:t>
            </w:r>
          </w:p>
        </w:tc>
      </w:tr>
      <w:tr w:rsidR="006F623C" w:rsidRPr="006F623C" w:rsidTr="003105FF">
        <w:trPr>
          <w:trHeight w:val="315"/>
        </w:trPr>
        <w:tc>
          <w:tcPr>
            <w:tcW w:w="9968" w:type="dxa"/>
            <w:gridSpan w:val="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6472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LPS finansējums projektam “Lietpratīga pārvaldība un Latvijas pašvaldību veiktspējas uzlabošana” (2014. gadā avanss 6472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(06.200 k.1000)</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5904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ERASMUS finansējums projektam “Atbalsta politika un rīcības aktīvas vides uzlabošanā” finansējums (06.200.03 k.1000)</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sz w:val="24"/>
                <w:szCs w:val="24"/>
                <w:lang w:eastAsia="lv-LV"/>
              </w:rPr>
              <w:t xml:space="preserve">848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SIF projekts “Inovatīvi risinājumu pieejama –sociāli iekļaujoša tūrisma produkta attīstībai Latvijas pašvaldībās” (08.400.20)</w:t>
            </w:r>
          </w:p>
        </w:tc>
      </w:tr>
      <w:tr w:rsidR="006F623C" w:rsidRPr="006F623C" w:rsidTr="003105FF">
        <w:trPr>
          <w:trHeight w:val="315"/>
        </w:trPr>
        <w:tc>
          <w:tcPr>
            <w:tcW w:w="1298"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p>
        </w:tc>
        <w:tc>
          <w:tcPr>
            <w:tcW w:w="4820"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p>
        </w:tc>
        <w:tc>
          <w:tcPr>
            <w:tcW w:w="1417" w:type="dxa"/>
            <w:tcBorders>
              <w:top w:val="nil"/>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p>
        </w:tc>
        <w:tc>
          <w:tcPr>
            <w:tcW w:w="1134" w:type="dxa"/>
            <w:tcBorders>
              <w:top w:val="nil"/>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p>
        </w:tc>
        <w:tc>
          <w:tcPr>
            <w:tcW w:w="1299" w:type="dxa"/>
            <w:tcBorders>
              <w:top w:val="nil"/>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p>
        </w:tc>
      </w:tr>
      <w:tr w:rsidR="006F623C" w:rsidRPr="006F623C" w:rsidTr="003105FF">
        <w:trPr>
          <w:trHeight w:val="315"/>
        </w:trPr>
        <w:tc>
          <w:tcPr>
            <w:tcW w:w="1298"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21.397</w:t>
            </w:r>
          </w:p>
        </w:tc>
        <w:tc>
          <w:tcPr>
            <w:tcW w:w="4820"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Saņemtā atlīdzība no apdrošinātājiem</w:t>
            </w:r>
          </w:p>
        </w:tc>
        <w:tc>
          <w:tcPr>
            <w:tcW w:w="1417" w:type="dxa"/>
            <w:tcBorders>
              <w:top w:val="nil"/>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0</w:t>
            </w:r>
          </w:p>
        </w:tc>
        <w:tc>
          <w:tcPr>
            <w:tcW w:w="1134" w:type="dxa"/>
            <w:tcBorders>
              <w:top w:val="nil"/>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185</w:t>
            </w:r>
          </w:p>
        </w:tc>
        <w:tc>
          <w:tcPr>
            <w:tcW w:w="1299" w:type="dxa"/>
            <w:tcBorders>
              <w:top w:val="nil"/>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185</w:t>
            </w:r>
          </w:p>
        </w:tc>
      </w:tr>
      <w:tr w:rsidR="006F623C" w:rsidRPr="006F623C" w:rsidTr="003105FF">
        <w:trPr>
          <w:trHeight w:val="315"/>
        </w:trPr>
        <w:tc>
          <w:tcPr>
            <w:tcW w:w="9968" w:type="dxa"/>
            <w:gridSpan w:val="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118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saņemts no Balta apdrošināšana</w:t>
            </w:r>
            <w:proofErr w:type="gramStart"/>
            <w:r w:rsidRPr="006F623C">
              <w:rPr>
                <w:rFonts w:ascii="Times New Roman" w:eastAsia="Times New Roman" w:hAnsi="Times New Roman" w:cs="Times New Roman"/>
                <w:bCs/>
                <w:sz w:val="24"/>
                <w:szCs w:val="24"/>
                <w:lang w:eastAsia="lv-LV"/>
              </w:rPr>
              <w:t xml:space="preserve">  </w:t>
            </w:r>
            <w:proofErr w:type="gramEnd"/>
            <w:r w:rsidRPr="006F623C">
              <w:rPr>
                <w:rFonts w:ascii="Times New Roman" w:eastAsia="Times New Roman" w:hAnsi="Times New Roman" w:cs="Times New Roman"/>
                <w:bCs/>
                <w:sz w:val="24"/>
                <w:szCs w:val="24"/>
                <w:lang w:eastAsia="lv-LV"/>
              </w:rPr>
              <w:t>par Jelgavas 14 ceļazīmi (05.100 k.2200)</w:t>
            </w:r>
            <w:r w:rsidRPr="006F623C">
              <w:rPr>
                <w:rFonts w:ascii="Times New Roman" w:eastAsia="Times New Roman" w:hAnsi="Times New Roman" w:cs="Times New Roman"/>
                <w:bCs/>
                <w:sz w:val="24"/>
                <w:szCs w:val="24"/>
                <w:lang w:eastAsia="lv-LV"/>
              </w:rPr>
              <w:br/>
              <w:t xml:space="preserve">67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saņemts no Gjensidige apdrošināšana par Brīvības laukuma ceļazīmi (05.100 k.2200)</w:t>
            </w:r>
          </w:p>
        </w:tc>
      </w:tr>
      <w:tr w:rsidR="006F623C" w:rsidRPr="006F623C" w:rsidTr="003105FF">
        <w:trPr>
          <w:trHeight w:val="315"/>
        </w:trPr>
        <w:tc>
          <w:tcPr>
            <w:tcW w:w="1298"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p>
        </w:tc>
        <w:tc>
          <w:tcPr>
            <w:tcW w:w="4820"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p>
        </w:tc>
        <w:tc>
          <w:tcPr>
            <w:tcW w:w="1417" w:type="dxa"/>
            <w:tcBorders>
              <w:top w:val="nil"/>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p>
        </w:tc>
        <w:tc>
          <w:tcPr>
            <w:tcW w:w="1134" w:type="dxa"/>
            <w:tcBorders>
              <w:top w:val="nil"/>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p>
        </w:tc>
        <w:tc>
          <w:tcPr>
            <w:tcW w:w="1299" w:type="dxa"/>
            <w:tcBorders>
              <w:top w:val="nil"/>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p>
        </w:tc>
      </w:tr>
      <w:tr w:rsidR="006F623C" w:rsidRPr="006F623C" w:rsidTr="003105FF">
        <w:trPr>
          <w:trHeight w:val="315"/>
        </w:trPr>
        <w:tc>
          <w:tcPr>
            <w:tcW w:w="1298"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p>
        </w:tc>
        <w:tc>
          <w:tcPr>
            <w:tcW w:w="4820"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Plāna grozījumi/Tukuma pilsēta</w:t>
            </w:r>
          </w:p>
        </w:tc>
        <w:tc>
          <w:tcPr>
            <w:tcW w:w="1417" w:type="dxa"/>
            <w:tcBorders>
              <w:top w:val="nil"/>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p>
        </w:tc>
        <w:tc>
          <w:tcPr>
            <w:tcW w:w="1134" w:type="dxa"/>
            <w:tcBorders>
              <w:top w:val="nil"/>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322690</w:t>
            </w:r>
          </w:p>
        </w:tc>
        <w:tc>
          <w:tcPr>
            <w:tcW w:w="1299" w:type="dxa"/>
            <w:tcBorders>
              <w:top w:val="nil"/>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p>
        </w:tc>
      </w:tr>
      <w:tr w:rsidR="006F623C" w:rsidRPr="006F623C" w:rsidTr="003105FF">
        <w:trPr>
          <w:trHeight w:val="315"/>
        </w:trPr>
        <w:tc>
          <w:tcPr>
            <w:tcW w:w="1298"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p>
        </w:tc>
        <w:tc>
          <w:tcPr>
            <w:tcW w:w="4820"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Plāna grozījumi/ Iestādes un pagastu pārvaldes</w:t>
            </w:r>
          </w:p>
        </w:tc>
        <w:tc>
          <w:tcPr>
            <w:tcW w:w="1417" w:type="dxa"/>
            <w:tcBorders>
              <w:top w:val="nil"/>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p>
        </w:tc>
        <w:tc>
          <w:tcPr>
            <w:tcW w:w="1134" w:type="dxa"/>
            <w:tcBorders>
              <w:top w:val="nil"/>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70668</w:t>
            </w:r>
          </w:p>
        </w:tc>
        <w:tc>
          <w:tcPr>
            <w:tcW w:w="1299" w:type="dxa"/>
            <w:tcBorders>
              <w:top w:val="nil"/>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p>
        </w:tc>
      </w:tr>
      <w:tr w:rsidR="006F623C" w:rsidRPr="006F623C" w:rsidTr="003105FF">
        <w:trPr>
          <w:trHeight w:val="315"/>
        </w:trPr>
        <w:tc>
          <w:tcPr>
            <w:tcW w:w="1298"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p>
        </w:tc>
        <w:tc>
          <w:tcPr>
            <w:tcW w:w="4820"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Kopā plāna grozījumi/ Tukuma novads</w:t>
            </w:r>
          </w:p>
        </w:tc>
        <w:tc>
          <w:tcPr>
            <w:tcW w:w="1417" w:type="dxa"/>
            <w:tcBorders>
              <w:top w:val="nil"/>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28 662 125</w:t>
            </w:r>
          </w:p>
        </w:tc>
        <w:tc>
          <w:tcPr>
            <w:tcW w:w="1134" w:type="dxa"/>
            <w:tcBorders>
              <w:top w:val="nil"/>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393 358</w:t>
            </w:r>
          </w:p>
        </w:tc>
        <w:tc>
          <w:tcPr>
            <w:tcW w:w="1299" w:type="dxa"/>
            <w:tcBorders>
              <w:top w:val="nil"/>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29 055 483</w:t>
            </w:r>
          </w:p>
        </w:tc>
      </w:tr>
      <w:tr w:rsidR="006F623C" w:rsidRPr="006F623C" w:rsidTr="003105FF">
        <w:trPr>
          <w:trHeight w:val="315"/>
        </w:trPr>
        <w:tc>
          <w:tcPr>
            <w:tcW w:w="1298"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p>
        </w:tc>
        <w:tc>
          <w:tcPr>
            <w:tcW w:w="4820"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sz w:val="24"/>
                <w:szCs w:val="24"/>
                <w:lang w:eastAsia="lv-LV"/>
              </w:rPr>
            </w:pPr>
          </w:p>
        </w:tc>
        <w:tc>
          <w:tcPr>
            <w:tcW w:w="1417" w:type="dxa"/>
            <w:tcBorders>
              <w:top w:val="nil"/>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p>
        </w:tc>
        <w:tc>
          <w:tcPr>
            <w:tcW w:w="1134" w:type="dxa"/>
            <w:tcBorders>
              <w:top w:val="nil"/>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p>
        </w:tc>
        <w:tc>
          <w:tcPr>
            <w:tcW w:w="1299" w:type="dxa"/>
            <w:tcBorders>
              <w:top w:val="nil"/>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p>
        </w:tc>
      </w:tr>
      <w:tr w:rsidR="006F623C" w:rsidRPr="006F623C" w:rsidTr="003105FF">
        <w:trPr>
          <w:trHeight w:val="315"/>
        </w:trPr>
        <w:tc>
          <w:tcPr>
            <w:tcW w:w="1298"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p>
        </w:tc>
        <w:tc>
          <w:tcPr>
            <w:tcW w:w="4820"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FINANSĒŠANA</w:t>
            </w:r>
          </w:p>
        </w:tc>
        <w:tc>
          <w:tcPr>
            <w:tcW w:w="1417" w:type="dxa"/>
            <w:tcBorders>
              <w:top w:val="nil"/>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p>
        </w:tc>
        <w:tc>
          <w:tcPr>
            <w:tcW w:w="1134" w:type="dxa"/>
            <w:tcBorders>
              <w:top w:val="nil"/>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p>
        </w:tc>
        <w:tc>
          <w:tcPr>
            <w:tcW w:w="1299" w:type="dxa"/>
            <w:tcBorders>
              <w:top w:val="nil"/>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p>
        </w:tc>
      </w:tr>
      <w:tr w:rsidR="006F623C" w:rsidRPr="006F623C" w:rsidTr="003105FF">
        <w:trPr>
          <w:trHeight w:val="315"/>
        </w:trPr>
        <w:tc>
          <w:tcPr>
            <w:tcW w:w="1298"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44.0.3.220</w:t>
            </w:r>
          </w:p>
        </w:tc>
        <w:tc>
          <w:tcPr>
            <w:tcW w:w="4820"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Ilgtermiņa aizņēmumi/Dome</w:t>
            </w:r>
          </w:p>
        </w:tc>
        <w:tc>
          <w:tcPr>
            <w:tcW w:w="1417" w:type="dxa"/>
            <w:tcBorders>
              <w:top w:val="nil"/>
              <w:left w:val="nil"/>
              <w:bottom w:val="nil"/>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771 165</w:t>
            </w:r>
          </w:p>
        </w:tc>
        <w:tc>
          <w:tcPr>
            <w:tcW w:w="1134" w:type="dxa"/>
            <w:tcBorders>
              <w:top w:val="nil"/>
              <w:left w:val="nil"/>
              <w:bottom w:val="nil"/>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178 108</w:t>
            </w:r>
          </w:p>
        </w:tc>
        <w:tc>
          <w:tcPr>
            <w:tcW w:w="1299" w:type="dxa"/>
            <w:tcBorders>
              <w:top w:val="nil"/>
              <w:left w:val="nil"/>
              <w:bottom w:val="nil"/>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949 273</w:t>
            </w:r>
          </w:p>
        </w:tc>
      </w:tr>
      <w:tr w:rsidR="006F623C" w:rsidRPr="006F623C" w:rsidTr="003105FF">
        <w:trPr>
          <w:trHeight w:val="315"/>
        </w:trPr>
        <w:tc>
          <w:tcPr>
            <w:tcW w:w="9968" w:type="dxa"/>
            <w:gridSpan w:val="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both"/>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sz w:val="24"/>
                <w:szCs w:val="24"/>
                <w:lang w:eastAsia="lv-LV"/>
              </w:rPr>
              <w:t xml:space="preserve">178108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projektam “Kompleksi risinājumi siltumnīcefekta gāzu emisiju samazināšanai Džūkstes pamatskolas PII ēkā (09.219.15 k.5200)</w:t>
            </w:r>
          </w:p>
        </w:tc>
      </w:tr>
    </w:tbl>
    <w:bookmarkEnd w:id="1"/>
    <w:p w:rsidR="006F623C" w:rsidRPr="006F623C" w:rsidRDefault="006F623C" w:rsidP="006F623C">
      <w:pPr>
        <w:ind w:firstLine="720"/>
        <w:jc w:val="both"/>
        <w:rPr>
          <w:rFonts w:ascii="Times New Roman" w:eastAsia="Times New Roman" w:hAnsi="Times New Roman" w:cs="Times New Roman"/>
          <w:b/>
          <w:color w:val="FF0000"/>
          <w:sz w:val="24"/>
          <w:szCs w:val="24"/>
          <w:lang w:eastAsia="lv-LV"/>
        </w:rPr>
      </w:pPr>
      <w:r w:rsidRPr="006F623C">
        <w:rPr>
          <w:rFonts w:ascii="Times New Roman" w:eastAsia="Times New Roman" w:hAnsi="Times New Roman" w:cs="Times New Roman"/>
          <w:sz w:val="24"/>
          <w:szCs w:val="24"/>
          <w:lang w:eastAsia="lv-LV"/>
        </w:rPr>
        <w:t xml:space="preserve">                                                                                                               </w:t>
      </w:r>
    </w:p>
    <w:p w:rsidR="006F623C" w:rsidRPr="006F623C" w:rsidRDefault="006F623C" w:rsidP="006F623C">
      <w:pPr>
        <w:ind w:firstLine="720"/>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 Izdarīt Tukuma novada pašvaldības 2015.gada pamatbudžeta izdevumu un finansēšanas daļā šādus plāna grozījumus atbilstoši funkcionālajām un ekonomiskajām kategorijām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w:t>
      </w:r>
    </w:p>
    <w:p w:rsidR="006F623C" w:rsidRPr="006F623C" w:rsidRDefault="006F623C" w:rsidP="006F623C">
      <w:pPr>
        <w:jc w:val="both"/>
        <w:rPr>
          <w:rFonts w:ascii="Times New Roman" w:eastAsia="Times New Roman" w:hAnsi="Times New Roman" w:cs="Times New Roman"/>
          <w:sz w:val="20"/>
          <w:szCs w:val="20"/>
          <w:lang w:eastAsia="lv-LV"/>
        </w:rPr>
      </w:pPr>
    </w:p>
    <w:tbl>
      <w:tblPr>
        <w:tblW w:w="9912" w:type="dxa"/>
        <w:tblLayout w:type="fixed"/>
        <w:tblLook w:val="0000" w:firstRow="0" w:lastRow="0" w:firstColumn="0" w:lastColumn="0" w:noHBand="0" w:noVBand="0"/>
      </w:tblPr>
      <w:tblGrid>
        <w:gridCol w:w="1396"/>
        <w:gridCol w:w="4472"/>
        <w:gridCol w:w="1440"/>
        <w:gridCol w:w="1236"/>
        <w:gridCol w:w="1368"/>
      </w:tblGrid>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Kods</w:t>
            </w:r>
          </w:p>
        </w:tc>
        <w:tc>
          <w:tcPr>
            <w:tcW w:w="4472"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Koda nosaukums</w:t>
            </w:r>
          </w:p>
        </w:tc>
        <w:tc>
          <w:tcPr>
            <w:tcW w:w="1440"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01.01.2015. </w:t>
            </w:r>
          </w:p>
        </w:tc>
        <w:tc>
          <w:tcPr>
            <w:tcW w:w="1236"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Grozījumi aprīlī</w:t>
            </w:r>
          </w:p>
          <w:p w:rsidR="006F623C" w:rsidRPr="006F623C" w:rsidRDefault="006F623C" w:rsidP="006F623C">
            <w:pPr>
              <w:jc w:val="center"/>
              <w:rPr>
                <w:rFonts w:ascii="Times New Roman" w:eastAsia="Times New Roman" w:hAnsi="Times New Roman" w:cs="Times New Roman"/>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30.04.2015.</w:t>
            </w: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01.110</w:t>
            </w: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Izpildvaras institūcijas - Dome</w:t>
            </w: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1530102</w:t>
            </w: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-32430</w:t>
            </w: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1497672</w:t>
            </w:r>
          </w:p>
        </w:tc>
      </w:tr>
      <w:tr w:rsidR="006F623C" w:rsidRPr="006F623C" w:rsidTr="003105FF">
        <w:trPr>
          <w:trHeight w:val="285"/>
        </w:trPr>
        <w:tc>
          <w:tcPr>
            <w:tcW w:w="9912" w:type="dxa"/>
            <w:gridSpan w:val="5"/>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sz w:val="24"/>
                <w:szCs w:val="24"/>
                <w:u w:val="single"/>
                <w:lang w:eastAsia="lv-LV"/>
              </w:rPr>
              <w:t>Papildus:</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1098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par Domes transporta pakalpojumiem izglītības iestādēm un nevalstiskajām organizācijām;</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730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 xml:space="preserve">par semināru pašvaldības iestāžu grāmatvežiem un lietvežiem. </w:t>
            </w:r>
          </w:p>
          <w:p w:rsidR="006F623C" w:rsidRPr="006F623C" w:rsidRDefault="006F623C" w:rsidP="006F623C">
            <w:pPr>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sz w:val="24"/>
                <w:szCs w:val="24"/>
                <w:u w:val="single"/>
                <w:lang w:eastAsia="lv-LV"/>
              </w:rPr>
              <w:t>Novirzīti:</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34258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veselības apdrošināšanas polisēm pašvaldības iestāžu darbiniekiem.</w:t>
            </w: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1200</w:t>
            </w: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Darba devēja valsts sociālās apdrošināšanas obligātās iemaksas</w:t>
            </w: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261253</w:t>
            </w: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-34258</w:t>
            </w: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226995</w:t>
            </w: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2200</w:t>
            </w: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258076</w:t>
            </w:r>
          </w:p>
        </w:tc>
        <w:tc>
          <w:tcPr>
            <w:tcW w:w="1236"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1828</w:t>
            </w:r>
          </w:p>
        </w:tc>
        <w:tc>
          <w:tcPr>
            <w:tcW w:w="1368"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259904</w:t>
            </w: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01.110.03</w:t>
            </w: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Dome-IT speciālisti</w:t>
            </w: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218550</w:t>
            </w: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-10500</w:t>
            </w: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208050</w:t>
            </w:r>
          </w:p>
        </w:tc>
      </w:tr>
      <w:tr w:rsidR="006F623C" w:rsidRPr="006F623C" w:rsidTr="003105FF">
        <w:trPr>
          <w:trHeight w:val="285"/>
        </w:trPr>
        <w:tc>
          <w:tcPr>
            <w:tcW w:w="9912" w:type="dxa"/>
            <w:gridSpan w:val="5"/>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sz w:val="24"/>
                <w:szCs w:val="24"/>
                <w:u w:val="single"/>
                <w:lang w:eastAsia="lv-LV"/>
              </w:rPr>
              <w:t>Novirzīti:</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5500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Zemgales vidusskolai IT tehnoloģijām aktu zālē (09.810 k.7200)</w:t>
            </w:r>
          </w:p>
          <w:p w:rsidR="006F623C" w:rsidRPr="006F623C" w:rsidRDefault="006F623C" w:rsidP="006F623C">
            <w:pPr>
              <w:tabs>
                <w:tab w:val="left" w:pos="2385"/>
              </w:tabs>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lastRenderedPageBreak/>
              <w:t xml:space="preserve">1500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Pūres un Jaunsātu pagastu pārvaldei no IT kopētāja iegādes uz lapu pūtējiem (01.110.60. k.7200)</w:t>
            </w:r>
          </w:p>
          <w:p w:rsidR="006F623C" w:rsidRPr="006F623C" w:rsidRDefault="006F623C" w:rsidP="006F623C">
            <w:pPr>
              <w:tabs>
                <w:tab w:val="left" w:pos="2385"/>
              </w:tabs>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3500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Tukuma Raiņa ģimnāzijai aktu zāles aprīkošana ar projektoru (09.810 k.7230)</w:t>
            </w: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lastRenderedPageBreak/>
              <w:t>5200</w:t>
            </w: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Pamatlīdzekļi</w:t>
            </w:r>
          </w:p>
        </w:tc>
        <w:tc>
          <w:tcPr>
            <w:tcW w:w="1440"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189700</w:t>
            </w:r>
          </w:p>
        </w:tc>
        <w:tc>
          <w:tcPr>
            <w:tcW w:w="1236"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-10500</w:t>
            </w:r>
          </w:p>
        </w:tc>
        <w:tc>
          <w:tcPr>
            <w:tcW w:w="1368"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179200</w:t>
            </w: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01.110.30</w:t>
            </w: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Irlavas un Lestenes pagastu pārvalde</w:t>
            </w: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507363</w:t>
            </w: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-3855</w:t>
            </w: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503508</w:t>
            </w:r>
          </w:p>
        </w:tc>
      </w:tr>
      <w:tr w:rsidR="006F623C" w:rsidRPr="006F623C" w:rsidTr="003105FF">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sz w:val="24"/>
                <w:szCs w:val="24"/>
                <w:u w:val="single"/>
                <w:lang w:eastAsia="lv-LV"/>
              </w:rPr>
              <w:t>Papildus asignējumi:</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24 </w:t>
            </w:r>
            <w:r w:rsidRPr="006F623C">
              <w:rPr>
                <w:rFonts w:ascii="Times New Roman" w:eastAsia="Times New Roman" w:hAnsi="Times New Roman" w:cs="Times New Roman"/>
                <w:bCs/>
                <w:i/>
                <w:sz w:val="24"/>
                <w:szCs w:val="24"/>
                <w:lang w:eastAsia="lv-LV"/>
              </w:rPr>
              <w:t xml:space="preserve">euro </w:t>
            </w:r>
            <w:r w:rsidRPr="006F623C">
              <w:rPr>
                <w:rFonts w:ascii="Times New Roman" w:eastAsia="Times New Roman" w:hAnsi="Times New Roman" w:cs="Times New Roman"/>
                <w:bCs/>
                <w:sz w:val="24"/>
                <w:szCs w:val="24"/>
                <w:lang w:eastAsia="lv-LV"/>
              </w:rPr>
              <w:t>par transporta pakalpojumiem no Tukuma Sporta skolas;</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277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par transporta pakalpojumiem XI Skolēnu Dziesmu un Deju svētkiem no Izglītības pārvaldes;</w:t>
            </w:r>
          </w:p>
          <w:p w:rsidR="006F623C" w:rsidRPr="006F623C" w:rsidRDefault="006F623C" w:rsidP="006F623C">
            <w:pPr>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sz w:val="24"/>
                <w:szCs w:val="24"/>
                <w:lang w:eastAsia="lv-LV"/>
              </w:rPr>
              <w:t xml:space="preserve">28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par transporta pakalpojumiem no PII Cīrulītis;</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13736 </w:t>
            </w:r>
            <w:r w:rsidRPr="006F623C">
              <w:rPr>
                <w:rFonts w:ascii="Times New Roman" w:eastAsia="Times New Roman" w:hAnsi="Times New Roman" w:cs="Times New Roman"/>
                <w:i/>
                <w:sz w:val="24"/>
                <w:szCs w:val="24"/>
                <w:lang w:eastAsia="lv-LV"/>
              </w:rPr>
              <w:t>euro</w:t>
            </w:r>
            <w:proofErr w:type="gramStart"/>
            <w:r w:rsidRPr="006F623C">
              <w:rPr>
                <w:rFonts w:ascii="Times New Roman" w:eastAsia="Times New Roman" w:hAnsi="Times New Roman" w:cs="Times New Roman"/>
                <w:i/>
                <w:sz w:val="24"/>
                <w:szCs w:val="24"/>
                <w:lang w:eastAsia="lv-LV"/>
              </w:rPr>
              <w:t xml:space="preserve"> </w:t>
            </w:r>
            <w:r w:rsidRPr="006F623C">
              <w:rPr>
                <w:rFonts w:ascii="Times New Roman" w:eastAsia="Times New Roman" w:hAnsi="Times New Roman" w:cs="Times New Roman"/>
                <w:sz w:val="24"/>
                <w:szCs w:val="24"/>
                <w:lang w:eastAsia="lv-LV"/>
              </w:rPr>
              <w:t xml:space="preserve"> </w:t>
            </w:r>
            <w:proofErr w:type="gramEnd"/>
            <w:r w:rsidRPr="006F623C">
              <w:rPr>
                <w:rFonts w:ascii="Times New Roman" w:eastAsia="Times New Roman" w:hAnsi="Times New Roman" w:cs="Times New Roman"/>
                <w:sz w:val="24"/>
                <w:szCs w:val="24"/>
                <w:lang w:eastAsia="lv-LV"/>
              </w:rPr>
              <w:t>par Lestenes Brāļu kapu un muzeja uzturēšanu (mērķmaksājums);</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1505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datortehnikas iegādi Lestenes bibliotēkā (mērķmaksājums);</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969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par amatiermākslas kolektīvu vadītāju atlīdzību 2015.gadā (mērķdotācija);</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600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par veselības apdrošināšanu darbiniekiem.</w:t>
            </w:r>
          </w:p>
          <w:p w:rsidR="006F623C" w:rsidRPr="006F623C" w:rsidRDefault="006F623C" w:rsidP="006F623C">
            <w:pPr>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sz w:val="24"/>
                <w:szCs w:val="24"/>
                <w:u w:val="single"/>
                <w:lang w:eastAsia="lv-LV"/>
              </w:rPr>
              <w:t>Samazināti asignējumi:</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15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grāmatvežu semināru;</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lietvežu semināru;</w:t>
            </w:r>
          </w:p>
          <w:p w:rsidR="006F623C" w:rsidRPr="006F623C" w:rsidRDefault="006F623C" w:rsidP="006F623C">
            <w:pPr>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sz w:val="24"/>
                <w:szCs w:val="24"/>
                <w:lang w:eastAsia="lv-LV"/>
              </w:rPr>
              <w:t xml:space="preserve">969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par amatiermākslas kolektīvu vadītāju atlīdzību 2015.gadā (pašvaldības finansējums).</w:t>
            </w:r>
          </w:p>
          <w:p w:rsidR="006F623C" w:rsidRPr="006F623C" w:rsidRDefault="006F623C" w:rsidP="006F623C">
            <w:pPr>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sz w:val="24"/>
                <w:szCs w:val="24"/>
                <w:u w:val="single"/>
                <w:lang w:eastAsia="lv-LV"/>
              </w:rPr>
              <w:t>Samazināts Domes finansējums:</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20000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VARAM finansējums pašvaldības pasākumam “Atbalsta sniegšana Lestenes evaņģēliski luteriskās baznīcas atjaunošanā” (08.400.01 k.5200).</w:t>
            </w: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5200</w:t>
            </w: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Pamatlīdzekļi (Domes finansējums)</w:t>
            </w: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300000</w:t>
            </w: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-20000</w:t>
            </w: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10000</w:t>
            </w: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7230</w:t>
            </w: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Uzturēšanas izdevumu transferti padotības iestādēm</w:t>
            </w: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463627</w:t>
            </w: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16145</w:t>
            </w: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479772</w:t>
            </w: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right"/>
              <w:rPr>
                <w:rFonts w:ascii="Times New Roman" w:eastAsia="Times New Roman" w:hAnsi="Times New Roman" w:cs="Times New Roman"/>
                <w:sz w:val="20"/>
                <w:szCs w:val="20"/>
                <w:lang w:eastAsia="lv-LV"/>
              </w:rPr>
            </w:pPr>
          </w:p>
        </w:tc>
        <w:tc>
          <w:tcPr>
            <w:tcW w:w="4472"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rPr>
                <w:rFonts w:ascii="Times New Roman" w:eastAsia="Times New Roman" w:hAnsi="Times New Roman" w:cs="Times New Roman"/>
                <w:sz w:val="20"/>
                <w:szCs w:val="20"/>
                <w:lang w:eastAsia="lv-LV"/>
              </w:rPr>
            </w:pPr>
          </w:p>
        </w:tc>
        <w:tc>
          <w:tcPr>
            <w:tcW w:w="1440"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p>
        </w:tc>
        <w:tc>
          <w:tcPr>
            <w:tcW w:w="1236"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01.110.60</w:t>
            </w:r>
          </w:p>
        </w:tc>
        <w:tc>
          <w:tcPr>
            <w:tcW w:w="4472"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Pūres un Jaunsātu pagastu pārvalde</w:t>
            </w: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488489</w:t>
            </w: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15303</w:t>
            </w: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503792</w:t>
            </w:r>
          </w:p>
        </w:tc>
      </w:tr>
      <w:tr w:rsidR="006F623C" w:rsidRPr="006F623C" w:rsidTr="003105FF">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both"/>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sz w:val="24"/>
                <w:szCs w:val="24"/>
                <w:u w:val="single"/>
                <w:lang w:eastAsia="lv-LV"/>
              </w:rPr>
              <w:t>Papildus asignējumi:</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1000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par veselības apdrošināšanu darbiniekiem;</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2261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par amatiermākslas kolektīvu vadītāju atlīdzību 2015.gadā (mērķdotācija);</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2919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topogrāfiju pagasta ceļiem;</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182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NĪ „Pūre 18” novērtēšanu;</w:t>
            </w:r>
          </w:p>
          <w:p w:rsidR="006F623C" w:rsidRPr="006F623C" w:rsidRDefault="006F623C" w:rsidP="006F623C">
            <w:pPr>
              <w:tabs>
                <w:tab w:val="left" w:pos="2385"/>
              </w:tabs>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1500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no IT kopētāja iegādes uz lapu pūtējiem (01.110.03. k.5200)</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166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Pūres kultūras nama amatierteātra kolektīviem rekvizītiem un dekorācijām;</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92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Jaunsātu tautas nama amatierteātrim rekvizītiem un dekorācijām;</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51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transporta pakalpojumiem no Izglītības pārvaldes;</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286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transporta pakalpojumiem no Pūres pamatskolas;</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53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transporta pakalpojumiem no PII „Zemenīte”;</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29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transporta pakalpojumiem no Tukuma sporta skolas;</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23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transporta pakalpojumiem no Tukuma kultūras nama;</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375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transporta pakalpojumiem no Tukuma novada Domes ( biedrība Hokeja klubs);</w:t>
            </w:r>
          </w:p>
          <w:p w:rsidR="006F623C" w:rsidRPr="006F623C" w:rsidRDefault="006F623C" w:rsidP="006F623C">
            <w:pPr>
              <w:tabs>
                <w:tab w:val="left" w:pos="2385"/>
              </w:tabs>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606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Pūres pamatskolai par ūdensapgādi Jaunsātu filiālei par periodu no 01.01.15-31.03.15.;</w:t>
            </w:r>
          </w:p>
          <w:p w:rsidR="006F623C" w:rsidRPr="006F623C" w:rsidRDefault="006F623C" w:rsidP="006F623C">
            <w:pPr>
              <w:tabs>
                <w:tab w:val="left" w:pos="2385"/>
              </w:tabs>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87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Pūres pamatskolai par kanalizāciju Jaunsātu filiālei par periodu no 01.01.15-31.03.15.; </w:t>
            </w:r>
          </w:p>
          <w:p w:rsidR="006F623C" w:rsidRPr="006F623C" w:rsidRDefault="006F623C" w:rsidP="006F623C">
            <w:pPr>
              <w:tabs>
                <w:tab w:val="left" w:pos="2385"/>
              </w:tabs>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8949</w:t>
            </w:r>
            <w:r w:rsidRPr="006F623C">
              <w:rPr>
                <w:rFonts w:ascii="Times New Roman" w:eastAsia="Times New Roman" w:hAnsi="Times New Roman" w:cs="Times New Roman"/>
                <w:i/>
                <w:sz w:val="24"/>
                <w:szCs w:val="24"/>
                <w:lang w:eastAsia="lv-LV"/>
              </w:rPr>
              <w:t xml:space="preserve"> euro</w:t>
            </w:r>
            <w:r w:rsidRPr="006F623C">
              <w:rPr>
                <w:rFonts w:ascii="Times New Roman" w:eastAsia="Times New Roman" w:hAnsi="Times New Roman" w:cs="Times New Roman"/>
                <w:sz w:val="24"/>
                <w:szCs w:val="24"/>
                <w:lang w:eastAsia="lv-LV"/>
              </w:rPr>
              <w:t xml:space="preserve"> Pūres pamatskolai par apkuri Jaunsātu filiālei par periodu no 01.01.15-30.04.15.;</w:t>
            </w:r>
          </w:p>
          <w:p w:rsidR="006F623C" w:rsidRPr="006F623C" w:rsidRDefault="006F623C" w:rsidP="006F623C">
            <w:pPr>
              <w:tabs>
                <w:tab w:val="left" w:pos="2385"/>
              </w:tabs>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2025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Pūres PII „Zemenīte” par apkuri par periodu no 01.01.15-30.06.15.</w:t>
            </w:r>
          </w:p>
          <w:p w:rsidR="006F623C" w:rsidRPr="006F623C" w:rsidRDefault="006F623C" w:rsidP="006F623C">
            <w:pPr>
              <w:tabs>
                <w:tab w:val="left" w:pos="2385"/>
              </w:tabs>
              <w:jc w:val="both"/>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sz w:val="24"/>
                <w:szCs w:val="24"/>
                <w:u w:val="single"/>
                <w:lang w:eastAsia="lv-LV"/>
              </w:rPr>
              <w:t>Samazināti asignējumi:</w:t>
            </w:r>
          </w:p>
          <w:p w:rsidR="006F623C" w:rsidRPr="006F623C" w:rsidRDefault="006F623C" w:rsidP="006F623C">
            <w:pPr>
              <w:tabs>
                <w:tab w:val="left" w:pos="5415"/>
              </w:tabs>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40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grāmatvežu un lietvežu semināru;</w:t>
            </w:r>
          </w:p>
          <w:p w:rsidR="006F623C" w:rsidRPr="006F623C" w:rsidRDefault="006F623C" w:rsidP="006F623C">
            <w:pPr>
              <w:jc w:val="both"/>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sz w:val="24"/>
                <w:szCs w:val="24"/>
                <w:lang w:eastAsia="lv-LV"/>
              </w:rPr>
              <w:t xml:space="preserve">2261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amatiermākslas kolektīvu vadītāju atlīdzību 2015.gadā (pašvaldības finansējums).</w:t>
            </w:r>
          </w:p>
          <w:p w:rsidR="006F623C" w:rsidRPr="006F623C" w:rsidRDefault="006F623C" w:rsidP="006F623C">
            <w:pPr>
              <w:tabs>
                <w:tab w:val="left" w:pos="2385"/>
              </w:tabs>
              <w:jc w:val="both"/>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sz w:val="24"/>
                <w:szCs w:val="24"/>
                <w:u w:val="single"/>
                <w:lang w:eastAsia="lv-LV"/>
              </w:rPr>
              <w:lastRenderedPageBreak/>
              <w:t>Samazināts Domes finansējums:</w:t>
            </w:r>
          </w:p>
          <w:p w:rsidR="006F623C" w:rsidRPr="006F623C" w:rsidRDefault="006F623C" w:rsidP="003105FF">
            <w:pPr>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sz w:val="24"/>
                <w:szCs w:val="24"/>
                <w:lang w:eastAsia="lv-LV"/>
              </w:rPr>
              <w:t xml:space="preserve">3000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VARAM finansējums pašvaldības pasākumam </w:t>
            </w:r>
            <w:r w:rsidR="003105FF">
              <w:rPr>
                <w:rFonts w:ascii="Times New Roman" w:eastAsia="Times New Roman" w:hAnsi="Times New Roman" w:cs="Times New Roman"/>
                <w:sz w:val="24"/>
                <w:szCs w:val="24"/>
                <w:lang w:eastAsia="lv-LV"/>
              </w:rPr>
              <w:t>„</w:t>
            </w:r>
            <w:r w:rsidRPr="006F623C">
              <w:rPr>
                <w:rFonts w:ascii="Times New Roman" w:eastAsia="Times New Roman" w:hAnsi="Times New Roman" w:cs="Times New Roman"/>
                <w:sz w:val="24"/>
                <w:szCs w:val="24"/>
                <w:lang w:eastAsia="lv-LV"/>
              </w:rPr>
              <w:t>Pūres kultūras nama tehniskā nodrošinājuma-aprīkojuma iegāde” (08.230.10 k.2300)</w:t>
            </w: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lastRenderedPageBreak/>
              <w:t>5200</w:t>
            </w: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Pamatlīdzekļi (Domes finansējums)</w:t>
            </w: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41000</w:t>
            </w: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-3000</w:t>
            </w: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38000</w:t>
            </w: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7230</w:t>
            </w: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Uzturēšanas izdevumu transferti padotības iestādēm</w:t>
            </w: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447489</w:t>
            </w: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18303</w:t>
            </w: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465792</w:t>
            </w: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right"/>
              <w:rPr>
                <w:rFonts w:ascii="Times New Roman" w:eastAsia="Times New Roman" w:hAnsi="Times New Roman" w:cs="Times New Roman"/>
                <w:sz w:val="20"/>
                <w:szCs w:val="20"/>
                <w:lang w:eastAsia="lv-LV"/>
              </w:rPr>
            </w:pPr>
          </w:p>
        </w:tc>
        <w:tc>
          <w:tcPr>
            <w:tcW w:w="4472"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rPr>
                <w:rFonts w:ascii="Times New Roman" w:eastAsia="Times New Roman" w:hAnsi="Times New Roman" w:cs="Times New Roman"/>
                <w:sz w:val="20"/>
                <w:szCs w:val="20"/>
                <w:lang w:eastAsia="lv-LV"/>
              </w:rPr>
            </w:pPr>
          </w:p>
        </w:tc>
        <w:tc>
          <w:tcPr>
            <w:tcW w:w="1440"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p>
        </w:tc>
        <w:tc>
          <w:tcPr>
            <w:tcW w:w="1236"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01.110.70</w:t>
            </w:r>
          </w:p>
        </w:tc>
        <w:tc>
          <w:tcPr>
            <w:tcW w:w="4472"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Sēmes un Zentenes pagastu pārvalde</w:t>
            </w:r>
          </w:p>
        </w:tc>
        <w:tc>
          <w:tcPr>
            <w:tcW w:w="1440"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330420</w:t>
            </w: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894</w:t>
            </w: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331314</w:t>
            </w:r>
          </w:p>
        </w:tc>
      </w:tr>
      <w:tr w:rsidR="006F623C" w:rsidRPr="006F623C" w:rsidTr="003105FF">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sz w:val="24"/>
                <w:szCs w:val="24"/>
                <w:u w:val="single"/>
                <w:lang w:eastAsia="lv-LV"/>
              </w:rPr>
            </w:pPr>
            <w:bookmarkStart w:id="2" w:name="_Hlk329778926"/>
            <w:r w:rsidRPr="006F623C">
              <w:rPr>
                <w:rFonts w:ascii="Times New Roman" w:eastAsia="Times New Roman" w:hAnsi="Times New Roman" w:cs="Times New Roman"/>
                <w:sz w:val="24"/>
                <w:szCs w:val="24"/>
                <w:u w:val="single"/>
                <w:lang w:eastAsia="lv-LV"/>
              </w:rPr>
              <w:t>Papildus asignējumi:</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19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transporta pakalpojumiem</w:t>
            </w:r>
            <w:proofErr w:type="gramStart"/>
            <w:r w:rsidRPr="006F623C">
              <w:rPr>
                <w:rFonts w:ascii="Times New Roman" w:eastAsia="Times New Roman" w:hAnsi="Times New Roman" w:cs="Times New Roman"/>
                <w:sz w:val="24"/>
                <w:szCs w:val="24"/>
                <w:lang w:eastAsia="lv-LV"/>
              </w:rPr>
              <w:t xml:space="preserve">  </w:t>
            </w:r>
            <w:proofErr w:type="gramEnd"/>
            <w:r w:rsidRPr="006F623C">
              <w:rPr>
                <w:rFonts w:ascii="Times New Roman" w:eastAsia="Times New Roman" w:hAnsi="Times New Roman" w:cs="Times New Roman"/>
                <w:sz w:val="24"/>
                <w:szCs w:val="24"/>
                <w:lang w:eastAsia="lv-LV"/>
              </w:rPr>
              <w:t>bērnu deju kolektīvam no Izglītības pārvaldes;</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323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amatiermākslas kolektīvu vadītāju atlīdzību 2015.gadā (mērķdotācija); </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900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veselības apdrošināšanu darbiniekiem atbilstoši līgumam.</w:t>
            </w:r>
          </w:p>
          <w:p w:rsidR="006F623C" w:rsidRPr="006F623C" w:rsidRDefault="006F623C" w:rsidP="006F623C">
            <w:pPr>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sz w:val="24"/>
                <w:szCs w:val="24"/>
                <w:u w:val="single"/>
                <w:lang w:eastAsia="lv-LV"/>
              </w:rPr>
              <w:t>Samazināti asignējumi:</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323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amatiermākslas kolektīvu vadītāju atlīdzību 2015.gadā (pašvaldības finansējums); </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25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grāmatvežu un lietvežu semināru.</w:t>
            </w:r>
          </w:p>
        </w:tc>
      </w:tr>
      <w:bookmarkEnd w:id="2"/>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7230</w:t>
            </w: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Uzturēšanas izdevumu transferti padotības iestādēm</w:t>
            </w: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320420</w:t>
            </w: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894</w:t>
            </w: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331314</w:t>
            </w: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right"/>
              <w:rPr>
                <w:rFonts w:ascii="Times New Roman" w:eastAsia="Times New Roman" w:hAnsi="Times New Roman" w:cs="Times New Roman"/>
                <w:sz w:val="20"/>
                <w:szCs w:val="20"/>
                <w:lang w:eastAsia="lv-LV"/>
              </w:rPr>
            </w:pPr>
          </w:p>
        </w:tc>
        <w:tc>
          <w:tcPr>
            <w:tcW w:w="4472"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rPr>
                <w:rFonts w:ascii="Times New Roman" w:eastAsia="Times New Roman" w:hAnsi="Times New Roman" w:cs="Times New Roman"/>
                <w:sz w:val="20"/>
                <w:szCs w:val="20"/>
                <w:lang w:eastAsia="lv-LV"/>
              </w:rPr>
            </w:pPr>
          </w:p>
        </w:tc>
        <w:tc>
          <w:tcPr>
            <w:tcW w:w="1440"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p>
        </w:tc>
        <w:tc>
          <w:tcPr>
            <w:tcW w:w="1236"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01.110.80</w:t>
            </w:r>
          </w:p>
        </w:tc>
        <w:tc>
          <w:tcPr>
            <w:tcW w:w="4472"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Slampes un Džūkstes pagastu pārvalde</w:t>
            </w: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697564</w:t>
            </w: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4859</w:t>
            </w: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702423</w:t>
            </w:r>
          </w:p>
        </w:tc>
      </w:tr>
      <w:tr w:rsidR="006F623C" w:rsidRPr="006F623C" w:rsidTr="003105FF">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sz w:val="24"/>
                <w:szCs w:val="24"/>
                <w:u w:val="single"/>
                <w:lang w:eastAsia="lv-LV"/>
              </w:rPr>
              <w:t>Papildus asignējumi:</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58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no Tukuma novada Sociālā dienesta par transporta pakalpojumiem;</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190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no Zemgales vidusskolas par komunālajiem pakalpojumiem;</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736 euro no Zemgales vidusskolas par transporta pakalpojumiem;</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719 euro no Džūkstes pamatskolas par transporta pakalpojumiem;</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193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par transporta pakalpojumiem XI Skolēnu Dziesmu un Deju svētkiem;</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3230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par amatiermākslas kolektīvu vadītāju atlīdzību 2015.gadā (pašvaldības finansējums);</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40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transporta pakalpojumiem Mākslinieku grupai; </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90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Slampes amatierteātra „Spārni” dekorācijām;</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49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Slampes bērnu teātra</w:t>
            </w:r>
            <w:proofErr w:type="gramStart"/>
            <w:r w:rsidRPr="006F623C">
              <w:rPr>
                <w:rFonts w:ascii="Times New Roman" w:eastAsia="Times New Roman" w:hAnsi="Times New Roman" w:cs="Times New Roman"/>
                <w:sz w:val="24"/>
                <w:szCs w:val="24"/>
                <w:lang w:eastAsia="lv-LV"/>
              </w:rPr>
              <w:t xml:space="preserve">  </w:t>
            </w:r>
            <w:proofErr w:type="gramEnd"/>
            <w:r w:rsidRPr="006F623C">
              <w:rPr>
                <w:rFonts w:ascii="Times New Roman" w:eastAsia="Times New Roman" w:hAnsi="Times New Roman" w:cs="Times New Roman"/>
                <w:sz w:val="24"/>
                <w:szCs w:val="24"/>
                <w:lang w:eastAsia="lv-LV"/>
              </w:rPr>
              <w:t>„Spārni” dekorācijām;</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800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 xml:space="preserve">par veselības apdrošināšanu 8darbiniekiem atbilstoši līgumam; </w:t>
            </w:r>
          </w:p>
          <w:p w:rsidR="006F623C" w:rsidRPr="006F623C" w:rsidRDefault="006F623C" w:rsidP="006F623C">
            <w:pPr>
              <w:rPr>
                <w:rFonts w:ascii="Times New Roman" w:eastAsia="Times New Roman" w:hAnsi="Times New Roman" w:cs="Times New Roman"/>
                <w:color w:val="1F497D"/>
                <w:sz w:val="20"/>
                <w:szCs w:val="20"/>
                <w:lang w:eastAsia="lv-LV"/>
              </w:rPr>
            </w:pPr>
            <w:r w:rsidRPr="006F623C">
              <w:rPr>
                <w:rFonts w:ascii="Times New Roman" w:eastAsia="Times New Roman" w:hAnsi="Times New Roman" w:cs="Times New Roman"/>
                <w:sz w:val="24"/>
                <w:szCs w:val="24"/>
                <w:lang w:eastAsia="lv-LV"/>
              </w:rPr>
              <w:t xml:space="preserve">1844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par pārvaldes izdevumiem transporta pakalpojumu sniegšanā represēto piemiņas vietas izveidē (08.400.10 k.3200)</w:t>
            </w:r>
            <w:r w:rsidRPr="006F623C">
              <w:rPr>
                <w:rFonts w:ascii="Times New Roman" w:eastAsia="Times New Roman" w:hAnsi="Times New Roman" w:cs="Times New Roman"/>
                <w:color w:val="1F497D"/>
                <w:sz w:val="20"/>
                <w:szCs w:val="20"/>
                <w:lang w:eastAsia="lv-LV"/>
              </w:rPr>
              <w:t>;</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165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15 % no īpašuma atsavināšanas „Ceļmalas 1” un „Ceļmalas 2”. </w:t>
            </w:r>
          </w:p>
          <w:p w:rsidR="006F623C" w:rsidRPr="006F623C" w:rsidRDefault="006F623C" w:rsidP="006F623C">
            <w:pPr>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sz w:val="24"/>
                <w:szCs w:val="24"/>
                <w:u w:val="single"/>
                <w:lang w:eastAsia="lv-LV"/>
              </w:rPr>
              <w:t>Samazināti asignējumi:</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15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grāmatvežu semināru;</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lietvežu semināru;</w:t>
            </w:r>
          </w:p>
          <w:p w:rsidR="006F623C" w:rsidRPr="006F623C" w:rsidRDefault="006F623C" w:rsidP="006F623C">
            <w:pPr>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sz w:val="24"/>
                <w:szCs w:val="24"/>
                <w:lang w:eastAsia="lv-LV"/>
              </w:rPr>
              <w:t xml:space="preserve">3230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par amatiermākslas kolektīvu vadītāju darba samaksu 2015.gadā (pašvaldības finansējums).</w:t>
            </w: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7230</w:t>
            </w: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Uzturēšanas izdevumu transferti padotības iestādēm</w:t>
            </w: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670564</w:t>
            </w: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4859</w:t>
            </w: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675423</w:t>
            </w: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right"/>
              <w:rPr>
                <w:rFonts w:ascii="Times New Roman" w:eastAsia="Times New Roman" w:hAnsi="Times New Roman" w:cs="Times New Roman"/>
                <w:sz w:val="20"/>
                <w:szCs w:val="20"/>
                <w:lang w:eastAsia="lv-LV"/>
              </w:rPr>
            </w:pP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sz w:val="20"/>
                <w:szCs w:val="20"/>
                <w:lang w:eastAsia="lv-LV"/>
              </w:rPr>
            </w:pP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0"/>
                <w:szCs w:val="20"/>
                <w:lang w:eastAsia="lv-LV"/>
              </w:rPr>
            </w:pP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0"/>
                <w:szCs w:val="20"/>
                <w:lang w:eastAsia="lv-LV"/>
              </w:rPr>
            </w:pP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01.110.90</w:t>
            </w:r>
          </w:p>
        </w:tc>
        <w:tc>
          <w:tcPr>
            <w:tcW w:w="4472"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Tumes un Degoles pagastu pārvalde</w:t>
            </w:r>
          </w:p>
        </w:tc>
        <w:tc>
          <w:tcPr>
            <w:tcW w:w="1440"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423352</w:t>
            </w:r>
          </w:p>
        </w:tc>
        <w:tc>
          <w:tcPr>
            <w:tcW w:w="1236"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5976</w:t>
            </w:r>
          </w:p>
        </w:tc>
        <w:tc>
          <w:tcPr>
            <w:tcW w:w="1368"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429328</w:t>
            </w:r>
          </w:p>
        </w:tc>
      </w:tr>
      <w:tr w:rsidR="006F623C" w:rsidRPr="006F623C" w:rsidTr="003105FF">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u w:val="single"/>
                <w:lang w:eastAsia="lv-LV"/>
              </w:rPr>
              <w:t>Papildus asignējumi</w:t>
            </w:r>
            <w:r w:rsidRPr="006F623C">
              <w:rPr>
                <w:rFonts w:ascii="Times New Roman" w:eastAsia="Times New Roman" w:hAnsi="Times New Roman" w:cs="Times New Roman"/>
                <w:sz w:val="24"/>
                <w:szCs w:val="24"/>
                <w:lang w:eastAsia="lv-LV"/>
              </w:rPr>
              <w:t>:</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250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no Tumes vidusskolas par transporta izmantošanu; </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111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no Sporta skolas par transporta izmantošanu;</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1615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amatiermākslas kolektīvu vadītāju atlīdzību 2015.gadā ( mērķdotācija);</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200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veselības apdrošināšanu 2 darbiniekiem; </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lastRenderedPageBreak/>
              <w:t xml:space="preserve">4500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Praviņu skolas uzturēšanu;</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150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15% no dzīvokļa „ Gailīši” pārdošanas;</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840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tautas tērpu iegādi.</w:t>
            </w:r>
          </w:p>
          <w:p w:rsidR="006F623C" w:rsidRPr="006F623C" w:rsidRDefault="006F623C" w:rsidP="006F623C">
            <w:pPr>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sz w:val="24"/>
                <w:szCs w:val="24"/>
                <w:u w:val="single"/>
                <w:lang w:eastAsia="lv-LV"/>
              </w:rPr>
              <w:t>Samazināti asignējumi</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15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grāmatvežu semināru;</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lietvežu semināru;</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1615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par amatiermākslas kolektīvu vadītāju atlīdzību 2015.gadā ( pašvaldības finansējums);</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50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Tukuma pilsētas kultūras namam par teātra „Knifiņš” izrādi.</w:t>
            </w: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lastRenderedPageBreak/>
              <w:t>7230</w:t>
            </w: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Uzturēšanas izdevumu transferti padotības iestādēm</w:t>
            </w: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408852</w:t>
            </w: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5976</w:t>
            </w: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414828</w:t>
            </w: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01.890</w:t>
            </w: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Izdevumi neparedzētiem gadījumiem</w:t>
            </w: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423261</w:t>
            </w: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-101728</w:t>
            </w: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321533</w:t>
            </w: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Izdevumi neparedzētiem gadījumiem-Domes rezerves fonds</w:t>
            </w: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273261</w:t>
            </w: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-54671</w:t>
            </w: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218590</w:t>
            </w:r>
          </w:p>
        </w:tc>
      </w:tr>
      <w:tr w:rsidR="006F623C" w:rsidRPr="006F623C" w:rsidTr="003105FF">
        <w:trPr>
          <w:trHeight w:val="285"/>
        </w:trPr>
        <w:tc>
          <w:tcPr>
            <w:tcW w:w="9912" w:type="dxa"/>
            <w:gridSpan w:val="5"/>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sz w:val="24"/>
                <w:szCs w:val="24"/>
                <w:u w:val="single"/>
                <w:lang w:eastAsia="lv-LV"/>
              </w:rPr>
              <w:t>Novirzīti:</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10175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Tukuma Sporta skolai mākslīgā futbola laukuma uzturēšanai 2015. gadā (09.810 k.7230)</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bCs/>
                <w:sz w:val="24"/>
                <w:szCs w:val="24"/>
                <w:lang w:eastAsia="lv-LV"/>
              </w:rPr>
              <w:t xml:space="preserve">360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elektrības patēriņa segšanai futbola laukumā Revolūcijas ielā (Domes maksājums 08.140.20 k.2200).</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1050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nekustamā īpašuma apdrošināšana PII “Pepija” (09.810 k.7200)</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647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w:t>
            </w:r>
            <w:r w:rsidR="003105FF">
              <w:rPr>
                <w:rFonts w:ascii="Times New Roman" w:eastAsia="Times New Roman" w:hAnsi="Times New Roman" w:cs="Times New Roman"/>
                <w:sz w:val="24"/>
                <w:szCs w:val="24"/>
                <w:lang w:eastAsia="lv-LV"/>
              </w:rPr>
              <w:t>„</w:t>
            </w:r>
            <w:r w:rsidRPr="006F623C">
              <w:rPr>
                <w:rFonts w:ascii="Times New Roman" w:eastAsia="Times New Roman" w:hAnsi="Times New Roman" w:cs="Times New Roman"/>
                <w:sz w:val="24"/>
                <w:szCs w:val="24"/>
                <w:lang w:eastAsia="lv-LV"/>
              </w:rPr>
              <w:t>Alises” licences iegādei Lestenes un Džūkstes bibliotēkām (08.210 k.2200)</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11369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NVA projektam “Algotie pagaidu sabiedriskie darbi” (04.122 )</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1876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Zemgales vidusskolai aktu zāles jumta konstrukciju apsekošanai (09.810 k.7230)</w:t>
            </w:r>
          </w:p>
          <w:p w:rsidR="006F623C" w:rsidRPr="006F623C" w:rsidRDefault="006F623C" w:rsidP="006F623C">
            <w:pPr>
              <w:tabs>
                <w:tab w:val="left" w:pos="2385"/>
              </w:tabs>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20000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Izglītības pārvaldei novada skolēnu ēdināšanas izdevumus segšanai (09.810 k.7230)</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7015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novirzīts īpašuma Pauzera ielā 5 (izglītības funkciju nodrošināšanai) iegādei (09.219 k.5200)</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999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 xml:space="preserve">Izglītības pārvaldei atvaļinājuma kompensācijas izmaksai Pūres PII Zemenīte darbiniekam J.Gibertam (01.890 k.2200) </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1180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Tukuma 2.pamatskolai tautastērpu iegādei 3.-4.klašu deju kolektīvam (01.890 k.2200)</w:t>
            </w: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2200</w:t>
            </w:r>
          </w:p>
        </w:tc>
        <w:tc>
          <w:tcPr>
            <w:tcW w:w="4472"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273261</w:t>
            </w: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-54671</w:t>
            </w: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218590</w:t>
            </w: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Izdevumi neparedzētiem gadījumiem-rezerves fonds projektiem</w:t>
            </w: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150000</w:t>
            </w: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-47057</w:t>
            </w: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102943</w:t>
            </w:r>
          </w:p>
        </w:tc>
      </w:tr>
      <w:tr w:rsidR="006F623C" w:rsidRPr="006F623C" w:rsidTr="003105FF">
        <w:trPr>
          <w:trHeight w:val="273"/>
        </w:trPr>
        <w:tc>
          <w:tcPr>
            <w:tcW w:w="9912" w:type="dxa"/>
            <w:gridSpan w:val="5"/>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sz w:val="24"/>
                <w:szCs w:val="24"/>
                <w:u w:val="single"/>
                <w:lang w:eastAsia="lv-LV"/>
              </w:rPr>
              <w:t>Novirzīts pašvaldības līdzfinansējums:</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542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KPFI projektam “Kompleksi risinājumi siltumnīcefekta gāzu emisiju samazināšanai Džūkstes pamatskolas PII ēkā (09.219.15 k.52200)</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2103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LAD projektam “Brīvdabas sporta aprīkojuma iegāde Sēmes pagastam” (06.200.01 k.5200)</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2286</w:t>
            </w:r>
            <w:proofErr w:type="gramStart"/>
            <w:r w:rsidRPr="006F623C">
              <w:rPr>
                <w:rFonts w:ascii="Times New Roman" w:eastAsia="Times New Roman" w:hAnsi="Times New Roman" w:cs="Times New Roman"/>
                <w:sz w:val="24"/>
                <w:szCs w:val="24"/>
                <w:lang w:eastAsia="lv-LV"/>
              </w:rPr>
              <w:t xml:space="preserve">  </w:t>
            </w:r>
            <w:proofErr w:type="gramEnd"/>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LAD projektam “Brīvdabas sporta aprīkojuma iegāde Irlavas pagastam” (06.200.02 k.5200)</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6472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LPS projektam “Lietpratīga pārvaldība un Latvijas pašvaldību veiktspējas uzlabošana” (06.200)</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1476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ERASMUS</w:t>
            </w:r>
            <w:proofErr w:type="gramStart"/>
            <w:r w:rsidRPr="006F623C">
              <w:rPr>
                <w:rFonts w:ascii="Times New Roman" w:eastAsia="Times New Roman" w:hAnsi="Times New Roman" w:cs="Times New Roman"/>
                <w:bCs/>
                <w:sz w:val="24"/>
                <w:szCs w:val="24"/>
                <w:lang w:eastAsia="lv-LV"/>
              </w:rPr>
              <w:t xml:space="preserve">  </w:t>
            </w:r>
            <w:proofErr w:type="gramEnd"/>
            <w:r w:rsidRPr="006F623C">
              <w:rPr>
                <w:rFonts w:ascii="Times New Roman" w:eastAsia="Times New Roman" w:hAnsi="Times New Roman" w:cs="Times New Roman"/>
                <w:bCs/>
                <w:sz w:val="24"/>
                <w:szCs w:val="24"/>
                <w:lang w:eastAsia="lv-LV"/>
              </w:rPr>
              <w:t>projektam “Atbalsta politika un rīcības aktīvas vides uzlabošanā” finansējums (06.200.03)</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12113 euro VRAA</w:t>
            </w:r>
            <w:proofErr w:type="gramStart"/>
            <w:r w:rsidRPr="006F623C">
              <w:rPr>
                <w:rFonts w:ascii="Times New Roman" w:eastAsia="Times New Roman" w:hAnsi="Times New Roman" w:cs="Times New Roman"/>
                <w:sz w:val="24"/>
                <w:szCs w:val="24"/>
                <w:lang w:eastAsia="lv-LV"/>
              </w:rPr>
              <w:t xml:space="preserve">  </w:t>
            </w:r>
            <w:proofErr w:type="gramEnd"/>
            <w:r w:rsidRPr="006F623C">
              <w:rPr>
                <w:rFonts w:ascii="Times New Roman" w:eastAsia="Times New Roman" w:hAnsi="Times New Roman" w:cs="Times New Roman"/>
                <w:sz w:val="24"/>
                <w:szCs w:val="24"/>
                <w:lang w:eastAsia="lv-LV"/>
              </w:rPr>
              <w:t>projektam Publiskie interneta pieejas punkti (novirzīts 04.600.10 k.5200)</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3233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LAD projektam “Aprīkojuma iegāde Pūres pamatskolas pasākumu zālei” (09.219.14 k.5200)</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1000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 xml:space="preserve">SIF projektam “Inovatīvi risinājumu pieejama –sociāli iekļaujoša tūrisma produkta </w:t>
            </w:r>
            <w:r w:rsidRPr="006F623C">
              <w:rPr>
                <w:rFonts w:ascii="Times New Roman" w:eastAsia="Times New Roman" w:hAnsi="Times New Roman" w:cs="Times New Roman"/>
                <w:sz w:val="24"/>
                <w:szCs w:val="24"/>
                <w:lang w:eastAsia="lv-LV"/>
              </w:rPr>
              <w:lastRenderedPageBreak/>
              <w:t>attīstībai Latvijas pašvaldībās” (08.400.20)</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16832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LAD projektam Pastariņa muzeja restaurācija (08.220.50 k.5200)</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sz w:val="24"/>
                <w:szCs w:val="24"/>
                <w:lang w:eastAsia="lv-LV"/>
              </w:rPr>
              <w:t xml:space="preserve">1000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VKKF projektam „I. Ziedoņa filmu festivāls” (08.290.30 k.2200)</w:t>
            </w: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lastRenderedPageBreak/>
              <w:t>2200</w:t>
            </w:r>
          </w:p>
        </w:tc>
        <w:tc>
          <w:tcPr>
            <w:tcW w:w="4472"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150000</w:t>
            </w: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-47057</w:t>
            </w: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102943</w:t>
            </w: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b/>
                <w:sz w:val="20"/>
                <w:szCs w:val="20"/>
                <w:lang w:eastAsia="lv-LV"/>
              </w:rPr>
            </w:pPr>
          </w:p>
        </w:tc>
        <w:tc>
          <w:tcPr>
            <w:tcW w:w="4472"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rPr>
                <w:rFonts w:ascii="Times New Roman" w:eastAsia="Times New Roman" w:hAnsi="Times New Roman" w:cs="Times New Roman"/>
                <w:b/>
                <w:sz w:val="20"/>
                <w:szCs w:val="20"/>
                <w:lang w:eastAsia="lv-LV"/>
              </w:rPr>
            </w:pPr>
          </w:p>
        </w:tc>
        <w:tc>
          <w:tcPr>
            <w:tcW w:w="1440"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b/>
                <w:sz w:val="20"/>
                <w:szCs w:val="20"/>
                <w:lang w:eastAsia="lv-LV"/>
              </w:rPr>
            </w:pPr>
          </w:p>
        </w:tc>
        <w:tc>
          <w:tcPr>
            <w:tcW w:w="1236"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b/>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b/>
                <w:sz w:val="20"/>
                <w:szCs w:val="20"/>
                <w:lang w:eastAsia="lv-LV"/>
              </w:rPr>
            </w:pP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04.122</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Vispārēji nodarbinātības jautājumu pakalpojumi</w:t>
            </w: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37077</w:t>
            </w: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34690</w:t>
            </w: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71767</w:t>
            </w:r>
          </w:p>
        </w:tc>
      </w:tr>
      <w:tr w:rsidR="006F623C" w:rsidRPr="006F623C" w:rsidTr="003105FF">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23321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NVA projekts “Algotie pagaidu sabiedriskie darbi „(18.620)</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11369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pašvaldības finansējums no izdevumiem neparedzētiem gadījumiem (01.890 k.2200)</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1100</w:t>
            </w:r>
          </w:p>
        </w:tc>
        <w:tc>
          <w:tcPr>
            <w:tcW w:w="4472" w:type="dxa"/>
            <w:tcBorders>
              <w:top w:val="single" w:sz="4" w:space="0" w:color="auto"/>
              <w:left w:val="single" w:sz="4" w:space="0" w:color="auto"/>
              <w:bottom w:val="single" w:sz="4" w:space="0" w:color="000000"/>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Atalgojums</w:t>
            </w: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30000</w:t>
            </w: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10339</w:t>
            </w: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40339</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1200</w:t>
            </w:r>
          </w:p>
        </w:tc>
        <w:tc>
          <w:tcPr>
            <w:tcW w:w="4472" w:type="dxa"/>
            <w:tcBorders>
              <w:top w:val="single" w:sz="4" w:space="0" w:color="auto"/>
              <w:left w:val="single" w:sz="4" w:space="0" w:color="auto"/>
              <w:bottom w:val="single" w:sz="4" w:space="0" w:color="000000"/>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Darba devēja valsts sociālās apdrošināšanas obligātās iemaksas</w:t>
            </w: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7077</w:t>
            </w: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2438</w:t>
            </w: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9515</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6200</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Pensijas un sociālie pabalsti naudā </w:t>
            </w: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0</w:t>
            </w: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21913</w:t>
            </w: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21913</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04.600.10</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3105FF">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VRAA projekts “Publiskie interneta pieejas punkti”</w:t>
            </w: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0</w:t>
            </w: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54263</w:t>
            </w: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54263</w:t>
            </w:r>
          </w:p>
        </w:tc>
      </w:tr>
      <w:tr w:rsidR="006F623C" w:rsidRPr="006F623C" w:rsidTr="003105FF">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42150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VRAA finansējums (18.630)</w:t>
            </w:r>
          </w:p>
          <w:p w:rsidR="006F623C" w:rsidRPr="006F623C" w:rsidRDefault="006F623C" w:rsidP="003105FF">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12113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pašvaldības līdzfinansējums VRAA projektam Publiskie interneta pieejas punkti (01.890 k.2200)</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5200</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Pamatlīdzekļi</w:t>
            </w: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0</w:t>
            </w: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54263</w:t>
            </w: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54263</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04.730</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Tūrisma informācijas centrs</w:t>
            </w: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120759</w:t>
            </w: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0</w:t>
            </w: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120759</w:t>
            </w:r>
          </w:p>
        </w:tc>
      </w:tr>
      <w:tr w:rsidR="006F623C" w:rsidRPr="006F623C" w:rsidTr="003105FF">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Iekšējie grozījumi.</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2200</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56728</w:t>
            </w: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-20000</w:t>
            </w: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36728</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2300</w:t>
            </w:r>
          </w:p>
        </w:tc>
        <w:tc>
          <w:tcPr>
            <w:tcW w:w="4472" w:type="dxa"/>
            <w:tcBorders>
              <w:top w:val="single" w:sz="4" w:space="0" w:color="auto"/>
              <w:left w:val="single" w:sz="4" w:space="0" w:color="auto"/>
              <w:bottom w:val="single" w:sz="4" w:space="0" w:color="000000"/>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Krājumi, materiāli, energoresursi, preces, biroja preces</w:t>
            </w: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2682</w:t>
            </w: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20000</w:t>
            </w: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22682</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05.100</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Atkritumu apsaimniekošana</w:t>
            </w: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331633</w:t>
            </w: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185</w:t>
            </w: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331818</w:t>
            </w:r>
          </w:p>
        </w:tc>
      </w:tr>
      <w:tr w:rsidR="006F623C" w:rsidRPr="006F623C" w:rsidTr="003105FF">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Papildus:</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118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saņemts no AAS</w:t>
            </w:r>
            <w:r w:rsidR="003105FF">
              <w:rPr>
                <w:rFonts w:ascii="Times New Roman" w:eastAsia="Times New Roman" w:hAnsi="Times New Roman" w:cs="Times New Roman"/>
                <w:bCs/>
                <w:sz w:val="24"/>
                <w:szCs w:val="24"/>
                <w:lang w:eastAsia="lv-LV"/>
              </w:rPr>
              <w:t xml:space="preserve"> </w:t>
            </w:r>
            <w:r w:rsidRPr="006F623C">
              <w:rPr>
                <w:rFonts w:ascii="Times New Roman" w:eastAsia="Times New Roman" w:hAnsi="Times New Roman" w:cs="Times New Roman"/>
                <w:bCs/>
                <w:sz w:val="24"/>
                <w:szCs w:val="24"/>
                <w:lang w:eastAsia="lv-LV"/>
              </w:rPr>
              <w:t>”Balta” apdrošināšana</w:t>
            </w:r>
            <w:proofErr w:type="gramStart"/>
            <w:r w:rsidRPr="006F623C">
              <w:rPr>
                <w:rFonts w:ascii="Times New Roman" w:eastAsia="Times New Roman" w:hAnsi="Times New Roman" w:cs="Times New Roman"/>
                <w:bCs/>
                <w:sz w:val="24"/>
                <w:szCs w:val="24"/>
                <w:lang w:eastAsia="lv-LV"/>
              </w:rPr>
              <w:t xml:space="preserve">  </w:t>
            </w:r>
            <w:proofErr w:type="gramEnd"/>
            <w:r w:rsidRPr="006F623C">
              <w:rPr>
                <w:rFonts w:ascii="Times New Roman" w:eastAsia="Times New Roman" w:hAnsi="Times New Roman" w:cs="Times New Roman"/>
                <w:bCs/>
                <w:sz w:val="24"/>
                <w:szCs w:val="24"/>
                <w:lang w:eastAsia="lv-LV"/>
              </w:rPr>
              <w:t>par Jelgavas 14 ceļazīmi (21.397)</w:t>
            </w:r>
            <w:r w:rsidRPr="006F623C">
              <w:rPr>
                <w:rFonts w:ascii="Times New Roman" w:eastAsia="Times New Roman" w:hAnsi="Times New Roman" w:cs="Times New Roman"/>
                <w:bCs/>
                <w:sz w:val="24"/>
                <w:szCs w:val="24"/>
                <w:lang w:eastAsia="lv-LV"/>
              </w:rPr>
              <w:br/>
              <w:t xml:space="preserve">67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saņemts no AAS “Gjensidige Baltic” apdrošināšana par Brīvības laukuma ceļazīmi (21.397)</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2200</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322385</w:t>
            </w: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185</w:t>
            </w: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322570</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06.200</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LPS projekts “Lietpratīga pārvaldība un Latvijas pašvaldību veiktspējas uzlabošana”</w:t>
            </w: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0</w:t>
            </w: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12944</w:t>
            </w: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12944</w:t>
            </w:r>
          </w:p>
        </w:tc>
      </w:tr>
      <w:tr w:rsidR="006F623C" w:rsidRPr="006F623C" w:rsidTr="003105FF">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6472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LPS finansējums projektam “Lietpratīga pārvaldība un Latvijas pašvaldību veiktspējas uzlabošana” (2014. gadā avanss 6472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(21.194)</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6472 </w:t>
            </w:r>
            <w:r w:rsidRPr="006F623C">
              <w:rPr>
                <w:rFonts w:ascii="Times New Roman" w:eastAsia="Times New Roman" w:hAnsi="Times New Roman" w:cs="Times New Roman"/>
                <w:bCs/>
                <w:i/>
                <w:sz w:val="24"/>
                <w:szCs w:val="24"/>
                <w:lang w:eastAsia="lv-LV"/>
              </w:rPr>
              <w:t xml:space="preserve">euro </w:t>
            </w:r>
            <w:r w:rsidRPr="006F623C">
              <w:rPr>
                <w:rFonts w:ascii="Times New Roman" w:eastAsia="Times New Roman" w:hAnsi="Times New Roman" w:cs="Times New Roman"/>
                <w:bCs/>
                <w:sz w:val="24"/>
                <w:szCs w:val="24"/>
                <w:lang w:eastAsia="lv-LV"/>
              </w:rPr>
              <w:t>2014.gada avansa maksājums no izdevumiem neparedzētiem gadījumiem (01.890 k.2200)</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1100</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Atalgojums</w:t>
            </w: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0</w:t>
            </w: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10473</w:t>
            </w: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10473</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1200</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Darba devēja valsts sociālās apdrošināšanas obligātās iemaksas</w:t>
            </w: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0</w:t>
            </w: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2471</w:t>
            </w: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2471</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06.200.01</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sz w:val="24"/>
                <w:szCs w:val="24"/>
                <w:lang w:eastAsia="lv-LV"/>
              </w:rPr>
              <w:t xml:space="preserve"> </w:t>
            </w:r>
            <w:r w:rsidRPr="006F623C">
              <w:rPr>
                <w:rFonts w:ascii="Times New Roman" w:eastAsia="Times New Roman" w:hAnsi="Times New Roman" w:cs="Times New Roman"/>
                <w:b/>
                <w:sz w:val="24"/>
                <w:szCs w:val="24"/>
                <w:lang w:eastAsia="lv-LV"/>
              </w:rPr>
              <w:t xml:space="preserve">LAD projekts “Brīvdabas sporta </w:t>
            </w:r>
            <w:r w:rsidRPr="006F623C">
              <w:rPr>
                <w:rFonts w:ascii="Times New Roman" w:eastAsia="Times New Roman" w:hAnsi="Times New Roman" w:cs="Times New Roman"/>
                <w:b/>
                <w:sz w:val="24"/>
                <w:szCs w:val="24"/>
                <w:lang w:eastAsia="lv-LV"/>
              </w:rPr>
              <w:lastRenderedPageBreak/>
              <w:t xml:space="preserve">aprīkojuma iegāde Sēmes pagastam” </w:t>
            </w: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lastRenderedPageBreak/>
              <w:t>0</w:t>
            </w: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2470</w:t>
            </w: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2470</w:t>
            </w:r>
          </w:p>
        </w:tc>
      </w:tr>
      <w:tr w:rsidR="006F623C" w:rsidRPr="006F623C" w:rsidTr="003105FF">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lastRenderedPageBreak/>
              <w:t xml:space="preserve">367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LAD projekts “Brīvdabas sporta aprīkojuma iegāde Sēmes pagastam” (06.200.01 k.5200)</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sz w:val="24"/>
                <w:szCs w:val="24"/>
                <w:lang w:eastAsia="lv-LV"/>
              </w:rPr>
              <w:t xml:space="preserve">2103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no izdevumiem neparedzētiem gadījumiem (01.890 k.2200)</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5200</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Pamatlīdzekļi</w:t>
            </w: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2470</w:t>
            </w: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2470</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06.200.02</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 xml:space="preserve"> LAD projekts “Brīvdabas sporta aprīkojuma iegāde Irlavas pagastam” </w:t>
            </w: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0</w:t>
            </w: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2685</w:t>
            </w: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2685</w:t>
            </w:r>
          </w:p>
        </w:tc>
      </w:tr>
      <w:tr w:rsidR="006F623C" w:rsidRPr="006F623C" w:rsidTr="003105FF">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399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LAD projekts “Brīvdabas sporta aprīkojuma iegāde Irlavas pagastam” (06.200.01 k.5200)</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sz w:val="24"/>
                <w:szCs w:val="24"/>
                <w:lang w:eastAsia="lv-LV"/>
              </w:rPr>
              <w:t>2286</w:t>
            </w:r>
            <w:r w:rsidRPr="006F623C">
              <w:rPr>
                <w:rFonts w:ascii="Times New Roman" w:eastAsia="Times New Roman" w:hAnsi="Times New Roman" w:cs="Times New Roman"/>
                <w:i/>
                <w:sz w:val="24"/>
                <w:szCs w:val="24"/>
                <w:lang w:eastAsia="lv-LV"/>
              </w:rPr>
              <w:t xml:space="preserve"> euro</w:t>
            </w:r>
            <w:r w:rsidRPr="006F623C">
              <w:rPr>
                <w:rFonts w:ascii="Times New Roman" w:eastAsia="Times New Roman" w:hAnsi="Times New Roman" w:cs="Times New Roman"/>
                <w:sz w:val="24"/>
                <w:szCs w:val="24"/>
                <w:lang w:eastAsia="lv-LV"/>
              </w:rPr>
              <w:t xml:space="preserve"> no izdevumiem neparedzētiem gadījumiem (01.890 k.2200)</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5200</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Pamatlīdzekļi</w:t>
            </w: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0</w:t>
            </w: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2685</w:t>
            </w: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2685</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06.200.03</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ERASMUS projekts “Atbalsta politika un rīcības aktīvas vides uzlabošanā”</w:t>
            </w: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0</w:t>
            </w: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7380</w:t>
            </w: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7380</w:t>
            </w:r>
          </w:p>
        </w:tc>
      </w:tr>
      <w:tr w:rsidR="006F623C" w:rsidRPr="006F623C" w:rsidTr="003105FF">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5904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ERASMUS projekta “Atbalsta politika un rīcības aktīvas vides uzlabošanā” finansējums (21.194)</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1476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pašvaldības līdzfinansējums no izdevumiem neparedzētiem gadījumiem (01.890 k.2200)</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2200</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0</w:t>
            </w: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7380</w:t>
            </w: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7380</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06.200.10</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Tukuma novada teritorijas plānojuma grozījumi</w:t>
            </w: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23481</w:t>
            </w: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1707</w:t>
            </w: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25188</w:t>
            </w:r>
          </w:p>
        </w:tc>
      </w:tr>
      <w:tr w:rsidR="006F623C" w:rsidRPr="006F623C" w:rsidTr="003105FF">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Papildus:</w:t>
            </w:r>
          </w:p>
          <w:p w:rsidR="006F623C" w:rsidRPr="006F623C" w:rsidRDefault="006F623C" w:rsidP="003105FF">
            <w:pP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Cs/>
                <w:sz w:val="24"/>
                <w:szCs w:val="24"/>
                <w:lang w:eastAsia="lv-LV"/>
              </w:rPr>
              <w:t xml:space="preserve">1707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novada applūstamības kartēšanas teritorijas plānojuma vajadzībām (06.200.90 k.2200)</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2200</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23481</w:t>
            </w: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1707</w:t>
            </w: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25188</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06.200.90</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Teritoriju attīstība/Arhitektūras nodaļa</w:t>
            </w: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44800</w:t>
            </w: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-1707</w:t>
            </w: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43093</w:t>
            </w:r>
          </w:p>
        </w:tc>
      </w:tr>
      <w:tr w:rsidR="006F623C" w:rsidRPr="006F623C" w:rsidTr="003105FF">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Novirzīts:</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1707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novirzīts novada applūstamības kartēšanas teritorijas plānojuma vajadzībām (06.200.10 k.2200)</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2200</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19000</w:t>
            </w: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-1707</w:t>
            </w: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17293</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06.400</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Ielu apgaismošana</w:t>
            </w:r>
          </w:p>
        </w:tc>
        <w:tc>
          <w:tcPr>
            <w:tcW w:w="1440"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364267</w:t>
            </w:r>
          </w:p>
        </w:tc>
        <w:tc>
          <w:tcPr>
            <w:tcW w:w="1236"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-3207</w:t>
            </w:r>
          </w:p>
        </w:tc>
        <w:tc>
          <w:tcPr>
            <w:tcW w:w="1368"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361060</w:t>
            </w:r>
          </w:p>
        </w:tc>
      </w:tr>
      <w:tr w:rsidR="006F623C" w:rsidRPr="006F623C" w:rsidTr="003105FF">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both"/>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sz w:val="24"/>
                <w:szCs w:val="24"/>
                <w:u w:val="single"/>
                <w:lang w:eastAsia="lv-LV"/>
              </w:rPr>
              <w:t>Novirzīts:</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3207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Sporta skolai par elektrību sporta laukumā (09.810 k.7230)</w:t>
            </w:r>
          </w:p>
        </w:tc>
      </w:tr>
      <w:tr w:rsidR="006F623C" w:rsidRPr="006F623C" w:rsidTr="003105FF">
        <w:trPr>
          <w:trHeight w:val="315"/>
        </w:trPr>
        <w:tc>
          <w:tcPr>
            <w:tcW w:w="1396" w:type="dxa"/>
            <w:tcBorders>
              <w:top w:val="single" w:sz="4" w:space="0" w:color="auto"/>
              <w:left w:val="single" w:sz="4" w:space="0" w:color="auto"/>
              <w:bottom w:val="single" w:sz="4" w:space="0" w:color="000000"/>
              <w:right w:val="single" w:sz="4" w:space="0" w:color="auto"/>
            </w:tcBorders>
            <w:noWrap/>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2200</w:t>
            </w:r>
          </w:p>
        </w:tc>
        <w:tc>
          <w:tcPr>
            <w:tcW w:w="4472" w:type="dxa"/>
            <w:tcBorders>
              <w:top w:val="single" w:sz="4" w:space="0" w:color="auto"/>
              <w:left w:val="single" w:sz="4" w:space="0" w:color="auto"/>
              <w:bottom w:val="single" w:sz="4" w:space="0" w:color="000000"/>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170067</w:t>
            </w:r>
          </w:p>
        </w:tc>
        <w:tc>
          <w:tcPr>
            <w:tcW w:w="1236"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-3207</w:t>
            </w:r>
          </w:p>
        </w:tc>
        <w:tc>
          <w:tcPr>
            <w:tcW w:w="1368"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166860</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08.120</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Sporta pasākumi</w:t>
            </w:r>
          </w:p>
        </w:tc>
        <w:tc>
          <w:tcPr>
            <w:tcW w:w="1440"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105052</w:t>
            </w:r>
          </w:p>
        </w:tc>
        <w:tc>
          <w:tcPr>
            <w:tcW w:w="1236"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0</w:t>
            </w:r>
          </w:p>
        </w:tc>
        <w:tc>
          <w:tcPr>
            <w:tcW w:w="1368"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105052</w:t>
            </w:r>
          </w:p>
        </w:tc>
      </w:tr>
      <w:tr w:rsidR="006F623C" w:rsidRPr="006F623C" w:rsidTr="003105FF">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Iekšējie grozījumi.</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1100</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Atalgojums</w:t>
            </w:r>
          </w:p>
        </w:tc>
        <w:tc>
          <w:tcPr>
            <w:tcW w:w="1440"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9000</w:t>
            </w:r>
          </w:p>
        </w:tc>
        <w:tc>
          <w:tcPr>
            <w:tcW w:w="1236"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-9000</w:t>
            </w:r>
          </w:p>
        </w:tc>
        <w:tc>
          <w:tcPr>
            <w:tcW w:w="1368"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0</w:t>
            </w:r>
          </w:p>
        </w:tc>
      </w:tr>
      <w:tr w:rsidR="006F623C" w:rsidRPr="006F623C" w:rsidTr="003105FF">
        <w:trPr>
          <w:trHeight w:val="315"/>
        </w:trPr>
        <w:tc>
          <w:tcPr>
            <w:tcW w:w="1396" w:type="dxa"/>
            <w:tcBorders>
              <w:top w:val="single" w:sz="4" w:space="0" w:color="auto"/>
              <w:left w:val="single" w:sz="4" w:space="0" w:color="auto"/>
              <w:bottom w:val="single" w:sz="4" w:space="0" w:color="000000"/>
              <w:right w:val="single" w:sz="4" w:space="0" w:color="auto"/>
            </w:tcBorders>
            <w:noWrap/>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2200</w:t>
            </w:r>
          </w:p>
        </w:tc>
        <w:tc>
          <w:tcPr>
            <w:tcW w:w="4472" w:type="dxa"/>
            <w:tcBorders>
              <w:top w:val="single" w:sz="4" w:space="0" w:color="auto"/>
              <w:left w:val="single" w:sz="4" w:space="0" w:color="auto"/>
              <w:bottom w:val="single" w:sz="4" w:space="0" w:color="000000"/>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9000</w:t>
            </w:r>
          </w:p>
        </w:tc>
        <w:tc>
          <w:tcPr>
            <w:tcW w:w="1236"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-2002</w:t>
            </w:r>
          </w:p>
        </w:tc>
        <w:tc>
          <w:tcPr>
            <w:tcW w:w="1368"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6998</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2300</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Krājumi, materiāli, energoresursi, preces, biroja preces</w:t>
            </w:r>
          </w:p>
        </w:tc>
        <w:tc>
          <w:tcPr>
            <w:tcW w:w="1440"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0</w:t>
            </w:r>
          </w:p>
        </w:tc>
        <w:tc>
          <w:tcPr>
            <w:tcW w:w="1236"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2000</w:t>
            </w:r>
          </w:p>
        </w:tc>
        <w:tc>
          <w:tcPr>
            <w:tcW w:w="1368"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2000</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6400</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Naudas balvas</w:t>
            </w:r>
          </w:p>
        </w:tc>
        <w:tc>
          <w:tcPr>
            <w:tcW w:w="1440"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0</w:t>
            </w:r>
          </w:p>
        </w:tc>
        <w:tc>
          <w:tcPr>
            <w:tcW w:w="1236"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9002</w:t>
            </w:r>
          </w:p>
        </w:tc>
        <w:tc>
          <w:tcPr>
            <w:tcW w:w="1368"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9002</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08.130</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Sporta un atpūtas komplekss</w:t>
            </w:r>
          </w:p>
        </w:tc>
        <w:tc>
          <w:tcPr>
            <w:tcW w:w="1440"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22664</w:t>
            </w:r>
          </w:p>
        </w:tc>
        <w:tc>
          <w:tcPr>
            <w:tcW w:w="1236"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-22664</w:t>
            </w:r>
          </w:p>
        </w:tc>
        <w:tc>
          <w:tcPr>
            <w:tcW w:w="1368"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0</w:t>
            </w:r>
          </w:p>
        </w:tc>
      </w:tr>
      <w:tr w:rsidR="006F623C" w:rsidRPr="006F623C" w:rsidTr="003105FF">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lastRenderedPageBreak/>
              <w:t>Novirzīti:</w:t>
            </w:r>
          </w:p>
          <w:p w:rsidR="006F623C" w:rsidRPr="006F623C" w:rsidRDefault="006F623C" w:rsidP="003105FF">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22664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apkures izdevumu segšanai Sporta skolai (09.500 k.2200)</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2200</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22664</w:t>
            </w:r>
          </w:p>
        </w:tc>
        <w:tc>
          <w:tcPr>
            <w:tcW w:w="1236"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-22664</w:t>
            </w:r>
          </w:p>
        </w:tc>
        <w:tc>
          <w:tcPr>
            <w:tcW w:w="1368"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0</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08.140.20</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Pārējās sporta iestādes-Futbola laukums</w:t>
            </w:r>
          </w:p>
        </w:tc>
        <w:tc>
          <w:tcPr>
            <w:tcW w:w="1440"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0</w:t>
            </w:r>
          </w:p>
        </w:tc>
        <w:tc>
          <w:tcPr>
            <w:tcW w:w="1236"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360</w:t>
            </w:r>
          </w:p>
        </w:tc>
        <w:tc>
          <w:tcPr>
            <w:tcW w:w="1368"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360</w:t>
            </w:r>
          </w:p>
        </w:tc>
      </w:tr>
      <w:tr w:rsidR="006F623C" w:rsidRPr="006F623C" w:rsidTr="003105FF">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Papildus:</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360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elektrības patēriņa segšanai futbola laukumā Revolūcijas ielā (Domes maksājums 01.890 k.2200).</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2200</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0</w:t>
            </w:r>
          </w:p>
        </w:tc>
        <w:tc>
          <w:tcPr>
            <w:tcW w:w="1236"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360</w:t>
            </w:r>
          </w:p>
        </w:tc>
        <w:tc>
          <w:tcPr>
            <w:tcW w:w="1368"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360</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Cs/>
                <w:sz w:val="24"/>
                <w:szCs w:val="24"/>
                <w:lang w:eastAsia="lv-LV"/>
              </w:rPr>
            </w:pP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08.210</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Bibliotēka</w:t>
            </w:r>
          </w:p>
        </w:tc>
        <w:tc>
          <w:tcPr>
            <w:tcW w:w="1440"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334416</w:t>
            </w:r>
          </w:p>
        </w:tc>
        <w:tc>
          <w:tcPr>
            <w:tcW w:w="1236"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647</w:t>
            </w:r>
          </w:p>
        </w:tc>
        <w:tc>
          <w:tcPr>
            <w:tcW w:w="1368"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335063</w:t>
            </w:r>
          </w:p>
        </w:tc>
      </w:tr>
      <w:tr w:rsidR="006F623C" w:rsidRPr="006F623C" w:rsidTr="003105FF">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647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“Alises” licences iegādei Lestenes un Džūkstes bibliotēkām (01.890</w:t>
            </w:r>
            <w:proofErr w:type="gramStart"/>
            <w:r w:rsidRPr="006F623C">
              <w:rPr>
                <w:rFonts w:ascii="Times New Roman" w:eastAsia="Times New Roman" w:hAnsi="Times New Roman" w:cs="Times New Roman"/>
                <w:sz w:val="24"/>
                <w:szCs w:val="24"/>
                <w:lang w:eastAsia="lv-LV"/>
              </w:rPr>
              <w:t xml:space="preserve">  </w:t>
            </w:r>
            <w:proofErr w:type="gramEnd"/>
            <w:r w:rsidRPr="006F623C">
              <w:rPr>
                <w:rFonts w:ascii="Times New Roman" w:eastAsia="Times New Roman" w:hAnsi="Times New Roman" w:cs="Times New Roman"/>
                <w:sz w:val="24"/>
                <w:szCs w:val="24"/>
                <w:lang w:eastAsia="lv-LV"/>
              </w:rPr>
              <w:t>k.2200)</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2200</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139986</w:t>
            </w: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647</w:t>
            </w: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140633</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08.220</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Muzejs</w:t>
            </w:r>
          </w:p>
        </w:tc>
        <w:tc>
          <w:tcPr>
            <w:tcW w:w="1440"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778491</w:t>
            </w:r>
          </w:p>
        </w:tc>
        <w:tc>
          <w:tcPr>
            <w:tcW w:w="1236"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6278</w:t>
            </w:r>
          </w:p>
        </w:tc>
        <w:tc>
          <w:tcPr>
            <w:tcW w:w="1368"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784769</w:t>
            </w:r>
          </w:p>
        </w:tc>
      </w:tr>
      <w:tr w:rsidR="006F623C" w:rsidRPr="006F623C" w:rsidTr="003105FF">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tabs>
                <w:tab w:val="left" w:pos="300"/>
              </w:tabs>
              <w:rPr>
                <w:rFonts w:ascii="Times New Roman" w:eastAsia="Times New Roman" w:hAnsi="Times New Roman" w:cs="Times New Roman"/>
                <w:color w:val="000000"/>
                <w:sz w:val="24"/>
                <w:szCs w:val="24"/>
                <w:u w:val="single"/>
                <w:lang w:eastAsia="lv-LV"/>
              </w:rPr>
            </w:pPr>
            <w:r w:rsidRPr="006F623C">
              <w:rPr>
                <w:rFonts w:ascii="Times New Roman" w:eastAsia="Times New Roman" w:hAnsi="Times New Roman" w:cs="Times New Roman"/>
                <w:color w:val="000000"/>
                <w:sz w:val="24"/>
                <w:szCs w:val="24"/>
                <w:u w:val="single"/>
                <w:lang w:eastAsia="lv-LV"/>
              </w:rPr>
              <w:t>Papildus asignējumi:</w:t>
            </w:r>
          </w:p>
          <w:p w:rsidR="006F623C" w:rsidRPr="006F623C" w:rsidRDefault="006F623C" w:rsidP="006F623C">
            <w:pPr>
              <w:tabs>
                <w:tab w:val="left" w:pos="300"/>
              </w:tabs>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 xml:space="preserve">2240 </w:t>
            </w:r>
            <w:r w:rsidRPr="006F623C">
              <w:rPr>
                <w:rFonts w:ascii="Times New Roman" w:eastAsia="Times New Roman" w:hAnsi="Times New Roman" w:cs="Times New Roman"/>
                <w:i/>
                <w:color w:val="000000"/>
                <w:sz w:val="24"/>
                <w:szCs w:val="24"/>
                <w:lang w:eastAsia="lv-LV"/>
              </w:rPr>
              <w:t>euro</w:t>
            </w:r>
            <w:r w:rsidRPr="006F623C">
              <w:rPr>
                <w:rFonts w:ascii="Times New Roman" w:eastAsia="Times New Roman" w:hAnsi="Times New Roman" w:cs="Times New Roman"/>
                <w:color w:val="000000"/>
                <w:sz w:val="24"/>
                <w:szCs w:val="24"/>
                <w:lang w:eastAsia="lv-LV"/>
              </w:rPr>
              <w:t xml:space="preserve"> pamatlīdzekļu iegādei; </w:t>
            </w:r>
          </w:p>
          <w:p w:rsidR="006F623C" w:rsidRPr="006F623C" w:rsidRDefault="006F623C" w:rsidP="006F623C">
            <w:pPr>
              <w:tabs>
                <w:tab w:val="left" w:pos="300"/>
              </w:tabs>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 xml:space="preserve">1903 </w:t>
            </w:r>
            <w:r w:rsidRPr="006F623C">
              <w:rPr>
                <w:rFonts w:ascii="Times New Roman" w:eastAsia="Times New Roman" w:hAnsi="Times New Roman" w:cs="Times New Roman"/>
                <w:i/>
                <w:color w:val="000000"/>
                <w:sz w:val="24"/>
                <w:szCs w:val="24"/>
                <w:lang w:eastAsia="lv-LV"/>
              </w:rPr>
              <w:t xml:space="preserve">euro </w:t>
            </w:r>
            <w:r w:rsidRPr="006F623C">
              <w:rPr>
                <w:rFonts w:ascii="Times New Roman" w:eastAsia="Times New Roman" w:hAnsi="Times New Roman" w:cs="Times New Roman"/>
                <w:color w:val="000000"/>
                <w:sz w:val="24"/>
                <w:szCs w:val="24"/>
                <w:lang w:eastAsia="lv-LV"/>
              </w:rPr>
              <w:t>kultūras projektiem, t.sk.:</w:t>
            </w:r>
          </w:p>
          <w:p w:rsidR="006F623C" w:rsidRPr="006F623C" w:rsidRDefault="006F623C" w:rsidP="006F623C">
            <w:pPr>
              <w:tabs>
                <w:tab w:val="left" w:pos="300"/>
              </w:tabs>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 xml:space="preserve">1150 </w:t>
            </w:r>
            <w:r w:rsidRPr="006F623C">
              <w:rPr>
                <w:rFonts w:ascii="Times New Roman" w:eastAsia="Times New Roman" w:hAnsi="Times New Roman" w:cs="Times New Roman"/>
                <w:i/>
                <w:color w:val="000000"/>
                <w:sz w:val="24"/>
                <w:szCs w:val="24"/>
                <w:lang w:eastAsia="lv-LV"/>
              </w:rPr>
              <w:t>euro</w:t>
            </w:r>
            <w:proofErr w:type="gramStart"/>
            <w:r w:rsidRPr="006F623C">
              <w:rPr>
                <w:rFonts w:ascii="Times New Roman" w:eastAsia="Times New Roman" w:hAnsi="Times New Roman" w:cs="Times New Roman"/>
                <w:color w:val="000000"/>
                <w:sz w:val="24"/>
                <w:szCs w:val="24"/>
                <w:lang w:eastAsia="lv-LV"/>
              </w:rPr>
              <w:t xml:space="preserve">  </w:t>
            </w:r>
            <w:proofErr w:type="gramEnd"/>
            <w:r w:rsidRPr="006F623C">
              <w:rPr>
                <w:rFonts w:ascii="Times New Roman" w:eastAsia="Times New Roman" w:hAnsi="Times New Roman" w:cs="Times New Roman"/>
                <w:color w:val="000000"/>
                <w:sz w:val="24"/>
                <w:szCs w:val="24"/>
                <w:lang w:eastAsia="lv-LV"/>
              </w:rPr>
              <w:t xml:space="preserve">Muzeja nakts; </w:t>
            </w:r>
          </w:p>
          <w:p w:rsidR="006F623C" w:rsidRPr="006F623C" w:rsidRDefault="006F623C" w:rsidP="006F623C">
            <w:pPr>
              <w:tabs>
                <w:tab w:val="left" w:pos="300"/>
              </w:tabs>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 xml:space="preserve">753 </w:t>
            </w:r>
            <w:r w:rsidRPr="006F623C">
              <w:rPr>
                <w:rFonts w:ascii="Times New Roman" w:eastAsia="Times New Roman" w:hAnsi="Times New Roman" w:cs="Times New Roman"/>
                <w:i/>
                <w:color w:val="000000"/>
                <w:sz w:val="24"/>
                <w:szCs w:val="24"/>
                <w:lang w:eastAsia="lv-LV"/>
              </w:rPr>
              <w:t xml:space="preserve">euro </w:t>
            </w:r>
            <w:r w:rsidRPr="006F623C">
              <w:rPr>
                <w:rFonts w:ascii="Times New Roman" w:eastAsia="Times New Roman" w:hAnsi="Times New Roman" w:cs="Times New Roman"/>
                <w:color w:val="000000"/>
                <w:sz w:val="24"/>
                <w:szCs w:val="24"/>
                <w:lang w:eastAsia="lv-LV"/>
              </w:rPr>
              <w:t>radošās darbnīcas bērniem „ Dārgumu meklētāji”;</w:t>
            </w:r>
          </w:p>
          <w:p w:rsidR="006F623C" w:rsidRPr="006F623C" w:rsidRDefault="006F623C" w:rsidP="006F623C">
            <w:pPr>
              <w:tabs>
                <w:tab w:val="left" w:pos="300"/>
              </w:tabs>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 xml:space="preserve">700 </w:t>
            </w:r>
            <w:r w:rsidRPr="006F623C">
              <w:rPr>
                <w:rFonts w:ascii="Times New Roman" w:eastAsia="Times New Roman" w:hAnsi="Times New Roman" w:cs="Times New Roman"/>
                <w:i/>
                <w:color w:val="000000"/>
                <w:sz w:val="24"/>
                <w:szCs w:val="24"/>
                <w:lang w:eastAsia="lv-LV"/>
              </w:rPr>
              <w:t xml:space="preserve">euro </w:t>
            </w:r>
            <w:r w:rsidRPr="006F623C">
              <w:rPr>
                <w:rFonts w:ascii="Times New Roman" w:eastAsia="Times New Roman" w:hAnsi="Times New Roman" w:cs="Times New Roman"/>
                <w:color w:val="000000"/>
                <w:sz w:val="24"/>
                <w:szCs w:val="24"/>
                <w:lang w:eastAsia="lv-LV"/>
              </w:rPr>
              <w:t xml:space="preserve">par veselības apdrošināšanu darbiniekiem; </w:t>
            </w:r>
          </w:p>
          <w:p w:rsidR="006F623C" w:rsidRPr="006F623C" w:rsidRDefault="006F623C" w:rsidP="006F623C">
            <w:pPr>
              <w:tabs>
                <w:tab w:val="left" w:pos="300"/>
              </w:tabs>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 xml:space="preserve">1500 </w:t>
            </w:r>
            <w:r w:rsidRPr="006F623C">
              <w:rPr>
                <w:rFonts w:ascii="Times New Roman" w:eastAsia="Times New Roman" w:hAnsi="Times New Roman" w:cs="Times New Roman"/>
                <w:i/>
                <w:color w:val="000000"/>
                <w:sz w:val="24"/>
                <w:szCs w:val="24"/>
                <w:lang w:eastAsia="lv-LV"/>
              </w:rPr>
              <w:t xml:space="preserve">euro </w:t>
            </w:r>
            <w:r w:rsidRPr="006F623C">
              <w:rPr>
                <w:rFonts w:ascii="Times New Roman" w:eastAsia="Times New Roman" w:hAnsi="Times New Roman" w:cs="Times New Roman"/>
                <w:color w:val="000000"/>
                <w:sz w:val="24"/>
                <w:szCs w:val="24"/>
                <w:lang w:eastAsia="lv-LV"/>
              </w:rPr>
              <w:t>līdzfinansējums VKKF projektam „Rakstāmkumodes restaurācija Lerha Puškaiša kabineta ekspozīcijai Džūkstes pasaku muzejā”;</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323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par amatiermākslas kolektīvu vadītāju atlīdzību 2015.gadā (mērķdotācija);</w:t>
            </w:r>
          </w:p>
          <w:p w:rsidR="006F623C" w:rsidRPr="006F623C" w:rsidRDefault="006F623C" w:rsidP="006F623C">
            <w:pPr>
              <w:tabs>
                <w:tab w:val="left" w:pos="300"/>
              </w:tabs>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2215 euro par signalizācijas ierīkošanu Pastariņa muzejā.</w:t>
            </w:r>
          </w:p>
          <w:p w:rsidR="006F623C" w:rsidRPr="006F623C" w:rsidRDefault="006F623C" w:rsidP="006F623C">
            <w:pPr>
              <w:tabs>
                <w:tab w:val="left" w:pos="300"/>
              </w:tabs>
              <w:rPr>
                <w:rFonts w:ascii="Times New Roman" w:eastAsia="Times New Roman" w:hAnsi="Times New Roman" w:cs="Times New Roman"/>
                <w:color w:val="000000"/>
                <w:sz w:val="24"/>
                <w:szCs w:val="24"/>
                <w:u w:val="single"/>
                <w:lang w:eastAsia="lv-LV"/>
              </w:rPr>
            </w:pPr>
            <w:r w:rsidRPr="006F623C">
              <w:rPr>
                <w:rFonts w:ascii="Times New Roman" w:eastAsia="Times New Roman" w:hAnsi="Times New Roman" w:cs="Times New Roman"/>
                <w:color w:val="000000"/>
                <w:sz w:val="24"/>
                <w:szCs w:val="24"/>
                <w:u w:val="single"/>
                <w:lang w:eastAsia="lv-LV"/>
              </w:rPr>
              <w:t>Samazināti asignējumi:</w:t>
            </w:r>
          </w:p>
          <w:p w:rsidR="006F623C" w:rsidRPr="006F623C" w:rsidRDefault="006F623C" w:rsidP="006F623C">
            <w:pPr>
              <w:tabs>
                <w:tab w:val="left" w:pos="300"/>
              </w:tabs>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 xml:space="preserve">25 </w:t>
            </w:r>
            <w:r w:rsidRPr="006F623C">
              <w:rPr>
                <w:rFonts w:ascii="Times New Roman" w:eastAsia="Times New Roman" w:hAnsi="Times New Roman" w:cs="Times New Roman"/>
                <w:i/>
                <w:color w:val="000000"/>
                <w:sz w:val="24"/>
                <w:szCs w:val="24"/>
                <w:lang w:eastAsia="lv-LV"/>
              </w:rPr>
              <w:t xml:space="preserve">euro </w:t>
            </w:r>
            <w:r w:rsidRPr="006F623C">
              <w:rPr>
                <w:rFonts w:ascii="Times New Roman" w:eastAsia="Times New Roman" w:hAnsi="Times New Roman" w:cs="Times New Roman"/>
                <w:color w:val="000000"/>
                <w:sz w:val="24"/>
                <w:szCs w:val="24"/>
                <w:lang w:eastAsia="lv-LV"/>
              </w:rPr>
              <w:t>par Domes transporta izmantošanu;</w:t>
            </w:r>
          </w:p>
          <w:p w:rsidR="006F623C" w:rsidRPr="006F623C" w:rsidRDefault="006F623C" w:rsidP="006F623C">
            <w:pPr>
              <w:tabs>
                <w:tab w:val="left" w:pos="300"/>
              </w:tabs>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 xml:space="preserve">30 </w:t>
            </w:r>
            <w:r w:rsidRPr="006F623C">
              <w:rPr>
                <w:rFonts w:ascii="Times New Roman" w:eastAsia="Times New Roman" w:hAnsi="Times New Roman" w:cs="Times New Roman"/>
                <w:i/>
                <w:color w:val="000000"/>
                <w:sz w:val="24"/>
                <w:szCs w:val="24"/>
                <w:lang w:eastAsia="lv-LV"/>
              </w:rPr>
              <w:t xml:space="preserve">euro </w:t>
            </w:r>
            <w:r w:rsidRPr="006F623C">
              <w:rPr>
                <w:rFonts w:ascii="Times New Roman" w:eastAsia="Times New Roman" w:hAnsi="Times New Roman" w:cs="Times New Roman"/>
                <w:color w:val="000000"/>
                <w:sz w:val="24"/>
                <w:szCs w:val="24"/>
                <w:lang w:eastAsia="lv-LV"/>
              </w:rPr>
              <w:t>par grāmatvežu kursiem;</w:t>
            </w:r>
          </w:p>
          <w:p w:rsidR="006F623C" w:rsidRPr="006F623C" w:rsidRDefault="006F623C" w:rsidP="006F623C">
            <w:pPr>
              <w:tabs>
                <w:tab w:val="left" w:pos="300"/>
              </w:tabs>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 xml:space="preserve">10 </w:t>
            </w:r>
            <w:r w:rsidRPr="006F623C">
              <w:rPr>
                <w:rFonts w:ascii="Times New Roman" w:eastAsia="Times New Roman" w:hAnsi="Times New Roman" w:cs="Times New Roman"/>
                <w:i/>
                <w:color w:val="000000"/>
                <w:sz w:val="24"/>
                <w:szCs w:val="24"/>
                <w:lang w:eastAsia="lv-LV"/>
              </w:rPr>
              <w:t xml:space="preserve">euro </w:t>
            </w:r>
            <w:r w:rsidRPr="006F623C">
              <w:rPr>
                <w:rFonts w:ascii="Times New Roman" w:eastAsia="Times New Roman" w:hAnsi="Times New Roman" w:cs="Times New Roman"/>
                <w:color w:val="000000"/>
                <w:sz w:val="24"/>
                <w:szCs w:val="24"/>
                <w:lang w:eastAsia="lv-LV"/>
              </w:rPr>
              <w:t>par lietvežu kursiem;</w:t>
            </w:r>
          </w:p>
          <w:p w:rsidR="006F623C" w:rsidRPr="006F623C" w:rsidRDefault="006F623C" w:rsidP="006F623C">
            <w:pPr>
              <w:tabs>
                <w:tab w:val="left" w:pos="210"/>
              </w:tabs>
              <w:rPr>
                <w:rFonts w:ascii="Times New Roman" w:eastAsia="Times New Roman" w:hAnsi="Times New Roman" w:cs="Times New Roman"/>
                <w:color w:val="000000"/>
                <w:sz w:val="24"/>
                <w:szCs w:val="24"/>
                <w:u w:val="single"/>
                <w:lang w:eastAsia="lv-LV"/>
              </w:rPr>
            </w:pPr>
            <w:r w:rsidRPr="006F623C">
              <w:rPr>
                <w:rFonts w:ascii="Times New Roman" w:eastAsia="Times New Roman" w:hAnsi="Times New Roman" w:cs="Times New Roman"/>
                <w:sz w:val="24"/>
                <w:szCs w:val="24"/>
                <w:lang w:eastAsia="lv-LV"/>
              </w:rPr>
              <w:t xml:space="preserve">323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par amatiermākslas kolektīvu vadītāju atlīdzību 2015.gadā (pašvaldības finansējums).</w:t>
            </w:r>
          </w:p>
          <w:p w:rsidR="006F623C" w:rsidRPr="006F623C" w:rsidRDefault="006F623C" w:rsidP="006F623C">
            <w:pPr>
              <w:rPr>
                <w:rFonts w:ascii="Times New Roman" w:eastAsia="Times New Roman" w:hAnsi="Times New Roman" w:cs="Times New Roman"/>
                <w:color w:val="000000"/>
                <w:sz w:val="24"/>
                <w:szCs w:val="24"/>
                <w:u w:val="single"/>
                <w:lang w:eastAsia="lv-LV"/>
              </w:rPr>
            </w:pPr>
            <w:r w:rsidRPr="006F623C">
              <w:rPr>
                <w:rFonts w:ascii="Times New Roman" w:eastAsia="Times New Roman" w:hAnsi="Times New Roman" w:cs="Times New Roman"/>
                <w:color w:val="000000"/>
                <w:sz w:val="24"/>
                <w:szCs w:val="24"/>
                <w:u w:val="single"/>
                <w:lang w:eastAsia="lv-LV"/>
              </w:rPr>
              <w:t>Iekšējie grozījumi:</w:t>
            </w:r>
          </w:p>
          <w:p w:rsidR="006F623C" w:rsidRPr="006F623C" w:rsidRDefault="006F623C" w:rsidP="006F623C">
            <w:pP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 xml:space="preserve">2000 </w:t>
            </w:r>
            <w:r w:rsidRPr="006F623C">
              <w:rPr>
                <w:rFonts w:ascii="Times New Roman" w:eastAsia="Times New Roman" w:hAnsi="Times New Roman" w:cs="Times New Roman"/>
                <w:i/>
                <w:color w:val="000000"/>
                <w:sz w:val="24"/>
                <w:szCs w:val="24"/>
                <w:lang w:eastAsia="lv-LV"/>
              </w:rPr>
              <w:t>euro</w:t>
            </w:r>
            <w:r w:rsidRPr="006F623C">
              <w:rPr>
                <w:rFonts w:ascii="Times New Roman" w:eastAsia="Times New Roman" w:hAnsi="Times New Roman" w:cs="Times New Roman"/>
                <w:color w:val="000000"/>
                <w:sz w:val="24"/>
                <w:szCs w:val="24"/>
                <w:lang w:eastAsia="lv-LV"/>
              </w:rPr>
              <w:t xml:space="preserve"> asignējumi apsardzes ierīkošanai Pastariņa Muzejā (no Durbes pils katlu mājas būvniecības).</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5200</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Pamatlīdzekļi (Domes finansējums)</w:t>
            </w: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300000</w:t>
            </w: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-2215</w:t>
            </w: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298000</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7230</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Uzturēšanas izdevumu transferti padotības iestādēm</w:t>
            </w: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478491</w:t>
            </w: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8493</w:t>
            </w: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486984</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08.220.50</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3105FF">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LAD projekts Rekonstrukcija un restaurācija Pastariņa muzejā</w:t>
            </w: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190840</w:t>
            </w: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16832</w:t>
            </w: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207672</w:t>
            </w:r>
          </w:p>
        </w:tc>
      </w:tr>
      <w:tr w:rsidR="006F623C" w:rsidRPr="006F623C" w:rsidTr="003105FF">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both"/>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sz w:val="24"/>
                <w:szCs w:val="24"/>
                <w:u w:val="single"/>
                <w:lang w:eastAsia="lv-LV"/>
              </w:rPr>
              <w:t>Papildus:</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16832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papildus finansējums no izdevumiem neparedzētiem gadījumiem (01.890 k.2200)</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5200</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Pamatlīdzekļi</w:t>
            </w:r>
          </w:p>
        </w:tc>
        <w:tc>
          <w:tcPr>
            <w:tcW w:w="1440"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190840</w:t>
            </w:r>
          </w:p>
        </w:tc>
        <w:tc>
          <w:tcPr>
            <w:tcW w:w="1236"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16832</w:t>
            </w:r>
          </w:p>
        </w:tc>
        <w:tc>
          <w:tcPr>
            <w:tcW w:w="1368"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207672</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08.230</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Kultūras nams</w:t>
            </w:r>
          </w:p>
        </w:tc>
        <w:tc>
          <w:tcPr>
            <w:tcW w:w="1440"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459918</w:t>
            </w:r>
          </w:p>
        </w:tc>
        <w:tc>
          <w:tcPr>
            <w:tcW w:w="1236"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31252</w:t>
            </w:r>
          </w:p>
        </w:tc>
        <w:tc>
          <w:tcPr>
            <w:tcW w:w="1368"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491170</w:t>
            </w:r>
          </w:p>
        </w:tc>
      </w:tr>
      <w:tr w:rsidR="006F623C" w:rsidRPr="006F623C" w:rsidTr="003105FF">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Papildus asignējumi:</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lastRenderedPageBreak/>
              <w:t xml:space="preserve">28579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skaņu un gaismas III kārtas iegādi (mērķmaksājums); </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50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pasākuma nodrošinājumu no Tumes un Degoles pagasta pārvaldes;</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471 </w:t>
            </w:r>
            <w:r w:rsidRPr="006F623C">
              <w:rPr>
                <w:rFonts w:ascii="Times New Roman" w:eastAsia="Times New Roman" w:hAnsi="Times New Roman" w:cs="Times New Roman"/>
                <w:bCs/>
                <w:i/>
                <w:sz w:val="24"/>
                <w:szCs w:val="24"/>
                <w:lang w:eastAsia="lv-LV"/>
              </w:rPr>
              <w:t xml:space="preserve">euro </w:t>
            </w:r>
            <w:r w:rsidRPr="006F623C">
              <w:rPr>
                <w:rFonts w:ascii="Times New Roman" w:eastAsia="Times New Roman" w:hAnsi="Times New Roman" w:cs="Times New Roman"/>
                <w:bCs/>
                <w:sz w:val="24"/>
                <w:szCs w:val="24"/>
                <w:lang w:eastAsia="lv-LV"/>
              </w:rPr>
              <w:t>par tērpu un dekorāciju iegādi jauniestudējumam Jaunatnes teātrim „Brīvā versija”;</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1018 </w:t>
            </w:r>
            <w:r w:rsidRPr="006F623C">
              <w:rPr>
                <w:rFonts w:ascii="Times New Roman" w:eastAsia="Times New Roman" w:hAnsi="Times New Roman" w:cs="Times New Roman"/>
                <w:bCs/>
                <w:i/>
                <w:sz w:val="24"/>
                <w:szCs w:val="24"/>
                <w:lang w:eastAsia="lv-LV"/>
              </w:rPr>
              <w:t xml:space="preserve">euro </w:t>
            </w:r>
            <w:r w:rsidRPr="006F623C">
              <w:rPr>
                <w:rFonts w:ascii="Times New Roman" w:eastAsia="Times New Roman" w:hAnsi="Times New Roman" w:cs="Times New Roman"/>
                <w:bCs/>
                <w:sz w:val="24"/>
                <w:szCs w:val="24"/>
                <w:lang w:eastAsia="lv-LV"/>
              </w:rPr>
              <w:t>par dalību III starptautiskajā bērnu teātru forumā</w:t>
            </w:r>
            <w:proofErr w:type="gramStart"/>
            <w:r w:rsidRPr="006F623C">
              <w:rPr>
                <w:rFonts w:ascii="Times New Roman" w:eastAsia="Times New Roman" w:hAnsi="Times New Roman" w:cs="Times New Roman"/>
                <w:bCs/>
                <w:sz w:val="24"/>
                <w:szCs w:val="24"/>
                <w:lang w:eastAsia="lv-LV"/>
              </w:rPr>
              <w:t xml:space="preserve">  </w:t>
            </w:r>
            <w:proofErr w:type="gramEnd"/>
            <w:r w:rsidRPr="006F623C">
              <w:rPr>
                <w:rFonts w:ascii="Times New Roman" w:eastAsia="Times New Roman" w:hAnsi="Times New Roman" w:cs="Times New Roman"/>
                <w:bCs/>
                <w:sz w:val="24"/>
                <w:szCs w:val="24"/>
                <w:lang w:eastAsia="lv-LV"/>
              </w:rPr>
              <w:t>”Soļi” Minskā (Baltkrievija) Bērnu un jauniešu teātrim „Knifiņš” ;</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6137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amatiermākslas kolektīvu vadītāju atlīdzību 2015.gadā (mērķdotācija)</w:t>
            </w:r>
            <w:proofErr w:type="gramStart"/>
            <w:r w:rsidRPr="006F623C">
              <w:rPr>
                <w:rFonts w:ascii="Times New Roman" w:eastAsia="Times New Roman" w:hAnsi="Times New Roman" w:cs="Times New Roman"/>
                <w:bCs/>
                <w:sz w:val="24"/>
                <w:szCs w:val="24"/>
                <w:lang w:eastAsia="lv-LV"/>
              </w:rPr>
              <w:t xml:space="preserve"> ;</w:t>
            </w:r>
            <w:proofErr w:type="gramEnd"/>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82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tērpu un dekorāciju iegādi aktiera Māra Kosolapova beneficei Tukuma teātrim;</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400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lukturu iegādi Pils ielas vizuālai noformēšanai Pilsētas svētkos (08.290 k.2200);</w:t>
            </w:r>
          </w:p>
          <w:p w:rsidR="006F623C" w:rsidRPr="006F623C" w:rsidRDefault="006F623C" w:rsidP="006F623C">
            <w:pPr>
              <w:jc w:val="both"/>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sz w:val="24"/>
                <w:szCs w:val="24"/>
                <w:lang w:eastAsia="lv-LV"/>
              </w:rPr>
              <w:t xml:space="preserve">700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veselības apdrošināšanu darbiniekiem. </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Samazināti asignējumi:</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6137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amatiermākslas kolektīvu vadītāju atlīdzību 2015.gadā (pašvaldības finansējums);</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15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grāmatvedības kursiem;</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10 </w:t>
            </w:r>
            <w:r w:rsidRPr="006F623C">
              <w:rPr>
                <w:rFonts w:ascii="Times New Roman" w:eastAsia="Times New Roman" w:hAnsi="Times New Roman" w:cs="Times New Roman"/>
                <w:bCs/>
                <w:i/>
                <w:sz w:val="24"/>
                <w:szCs w:val="24"/>
                <w:lang w:eastAsia="lv-LV"/>
              </w:rPr>
              <w:t xml:space="preserve">euro </w:t>
            </w:r>
            <w:r w:rsidRPr="006F623C">
              <w:rPr>
                <w:rFonts w:ascii="Times New Roman" w:eastAsia="Times New Roman" w:hAnsi="Times New Roman" w:cs="Times New Roman"/>
                <w:bCs/>
                <w:sz w:val="24"/>
                <w:szCs w:val="24"/>
                <w:lang w:eastAsia="lv-LV"/>
              </w:rPr>
              <w:t>par lietvedības</w:t>
            </w:r>
            <w:proofErr w:type="gramStart"/>
            <w:r w:rsidRPr="006F623C">
              <w:rPr>
                <w:rFonts w:ascii="Times New Roman" w:eastAsia="Times New Roman" w:hAnsi="Times New Roman" w:cs="Times New Roman"/>
                <w:bCs/>
                <w:sz w:val="24"/>
                <w:szCs w:val="24"/>
                <w:lang w:eastAsia="lv-LV"/>
              </w:rPr>
              <w:t xml:space="preserve">  </w:t>
            </w:r>
            <w:proofErr w:type="gramEnd"/>
            <w:r w:rsidRPr="006F623C">
              <w:rPr>
                <w:rFonts w:ascii="Times New Roman" w:eastAsia="Times New Roman" w:hAnsi="Times New Roman" w:cs="Times New Roman"/>
                <w:bCs/>
                <w:sz w:val="24"/>
                <w:szCs w:val="24"/>
                <w:lang w:eastAsia="lv-LV"/>
              </w:rPr>
              <w:t>kursiem;</w:t>
            </w:r>
          </w:p>
          <w:p w:rsidR="006F623C" w:rsidRPr="006F623C" w:rsidRDefault="006F623C" w:rsidP="006F623C">
            <w:pPr>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bCs/>
                <w:sz w:val="24"/>
                <w:szCs w:val="24"/>
                <w:lang w:eastAsia="lv-LV"/>
              </w:rPr>
              <w:t xml:space="preserve">23 </w:t>
            </w:r>
            <w:r w:rsidRPr="006F623C">
              <w:rPr>
                <w:rFonts w:ascii="Times New Roman" w:eastAsia="Times New Roman" w:hAnsi="Times New Roman" w:cs="Times New Roman"/>
                <w:bCs/>
                <w:i/>
                <w:sz w:val="24"/>
                <w:szCs w:val="24"/>
                <w:lang w:eastAsia="lv-LV"/>
              </w:rPr>
              <w:t xml:space="preserve">euro </w:t>
            </w:r>
            <w:r w:rsidRPr="006F623C">
              <w:rPr>
                <w:rFonts w:ascii="Times New Roman" w:eastAsia="Times New Roman" w:hAnsi="Times New Roman" w:cs="Times New Roman"/>
                <w:bCs/>
                <w:sz w:val="24"/>
                <w:szCs w:val="24"/>
                <w:lang w:eastAsia="lv-LV"/>
              </w:rPr>
              <w:t>par transporta nomu tradīciju pasākumam Pūres un Jaunsātu pagasta pārvaldei.</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lastRenderedPageBreak/>
              <w:t>7230</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Uzturēšanas izdevumu transferti padotības iestādēm</w:t>
            </w: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403456</w:t>
            </w: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31252</w:t>
            </w: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434708</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08.230.10</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VARAM projekts “Pūres kultūras nama tehniskā nodrošinājuma-aprīkojuma iegāde”</w:t>
            </w:r>
          </w:p>
        </w:tc>
        <w:tc>
          <w:tcPr>
            <w:tcW w:w="1440"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0</w:t>
            </w:r>
          </w:p>
        </w:tc>
        <w:tc>
          <w:tcPr>
            <w:tcW w:w="1236"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3000</w:t>
            </w:r>
          </w:p>
        </w:tc>
        <w:tc>
          <w:tcPr>
            <w:tcW w:w="1368"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3000</w:t>
            </w:r>
          </w:p>
        </w:tc>
      </w:tr>
      <w:tr w:rsidR="006F623C" w:rsidRPr="006F623C" w:rsidTr="003105FF">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sz w:val="24"/>
                <w:szCs w:val="24"/>
                <w:lang w:eastAsia="lv-LV"/>
              </w:rPr>
              <w:t xml:space="preserve">3000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VARAM finansējums pašvaldības pasākumam “Pūres kultūras nama tehniskā nodrošinājuma-aprīkojuma iegāde” (01.110.60 k.5200)</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2300</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Krājumi, materiāli, energoresursi, preces, biroja preces</w:t>
            </w: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0</w:t>
            </w: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3000</w:t>
            </w: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3000</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08.290</w:t>
            </w:r>
          </w:p>
        </w:tc>
        <w:tc>
          <w:tcPr>
            <w:tcW w:w="4472"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Kultūras pasākumi</w:t>
            </w:r>
          </w:p>
        </w:tc>
        <w:tc>
          <w:tcPr>
            <w:tcW w:w="1440"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212169</w:t>
            </w:r>
          </w:p>
        </w:tc>
        <w:tc>
          <w:tcPr>
            <w:tcW w:w="1236"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-400</w:t>
            </w:r>
          </w:p>
        </w:tc>
        <w:tc>
          <w:tcPr>
            <w:tcW w:w="1368"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211769</w:t>
            </w:r>
          </w:p>
        </w:tc>
      </w:tr>
      <w:tr w:rsidR="006F623C" w:rsidRPr="006F623C" w:rsidTr="003105FF">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both"/>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sz w:val="24"/>
                <w:szCs w:val="24"/>
                <w:u w:val="single"/>
                <w:lang w:eastAsia="lv-LV"/>
              </w:rPr>
              <w:t>Novirzīti:</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400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Tukuma pilsētas Kultūras namam Pilsētas svētku organizēšanai </w:t>
            </w:r>
            <w:proofErr w:type="gramStart"/>
            <w:r w:rsidRPr="006F623C">
              <w:rPr>
                <w:rFonts w:ascii="Times New Roman" w:eastAsia="Times New Roman" w:hAnsi="Times New Roman" w:cs="Times New Roman"/>
                <w:sz w:val="24"/>
                <w:szCs w:val="24"/>
                <w:lang w:eastAsia="lv-LV"/>
              </w:rPr>
              <w:t>(</w:t>
            </w:r>
            <w:proofErr w:type="gramEnd"/>
            <w:r w:rsidRPr="006F623C">
              <w:rPr>
                <w:rFonts w:ascii="Times New Roman" w:eastAsia="Times New Roman" w:hAnsi="Times New Roman" w:cs="Times New Roman"/>
                <w:sz w:val="24"/>
                <w:szCs w:val="24"/>
                <w:lang w:eastAsia="lv-LV"/>
              </w:rPr>
              <w:t>Pils ielas vizuālā noformēšana (08.230 k.7230)</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Iekšējie grozījumi.</w:t>
            </w: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2200</w:t>
            </w: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131936</w:t>
            </w: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-3400</w:t>
            </w: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128536</w:t>
            </w: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2300</w:t>
            </w: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Krājumi, materiāli, energoresursi, preces, biroja preces</w:t>
            </w: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3000</w:t>
            </w: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3000</w:t>
            </w: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both"/>
              <w:rPr>
                <w:rFonts w:ascii="Times New Roman" w:eastAsia="Times New Roman" w:hAnsi="Times New Roman" w:cs="Times New Roman"/>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08.290.30</w:t>
            </w: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both"/>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VKKF projekts “Imanta Ziedoņa filmu festivāls”</w:t>
            </w: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2400</w:t>
            </w: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2400</w:t>
            </w:r>
          </w:p>
        </w:tc>
      </w:tr>
      <w:tr w:rsidR="006F623C" w:rsidRPr="006F623C" w:rsidTr="003105FF">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1400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VKKF finansējums projektam “Imanta Ziedoņa filmu festivāls” (18.630 )</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1000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pašvaldības līdzfinansējums no rezerves fonda (01.890 k.2200)</w:t>
            </w: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2200</w:t>
            </w: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2400</w:t>
            </w: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2400</w:t>
            </w: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08.400</w:t>
            </w: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both"/>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Reliģisko organizāciju un citu biedrību pakalpojumi</w:t>
            </w: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96394</w:t>
            </w: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-174</w:t>
            </w: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96220</w:t>
            </w:r>
          </w:p>
        </w:tc>
      </w:tr>
      <w:tr w:rsidR="006F623C" w:rsidRPr="006F623C" w:rsidTr="003105FF">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Novirzīti 174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par Domes transporta pakalpojumiem nevalstiskajām organizācijām (01.110 k.2200).</w:t>
            </w: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3200</w:t>
            </w: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Subsīdijas un dotācijas komersantiem, biedrībām un nodibinājumiem</w:t>
            </w: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91238</w:t>
            </w: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-174</w:t>
            </w: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91064</w:t>
            </w: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lastRenderedPageBreak/>
              <w:t xml:space="preserve">08.400.01 </w:t>
            </w: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both"/>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VARAM projekts “Atbalsts sniegšana Lestenes evaņģēliski luteriskās baznīcas atjaunošanā”</w:t>
            </w: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20000</w:t>
            </w: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20000</w:t>
            </w:r>
          </w:p>
        </w:tc>
      </w:tr>
      <w:tr w:rsidR="006F623C" w:rsidRPr="006F623C" w:rsidTr="003105FF">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sz w:val="24"/>
                <w:szCs w:val="24"/>
                <w:lang w:eastAsia="lv-LV"/>
              </w:rPr>
              <w:t xml:space="preserve">20000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VARAM finansējums pašvaldības pasākumam “Atbalsta sniegšana Lestenes evaņģēliski luteriskās baznīcas atjaunošanā” (01.110.30 k.5200)</w:t>
            </w: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3200</w:t>
            </w: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Subsīdijas un dotācijas komersantiem, biedrībām un nodibinājumiem</w:t>
            </w: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20000</w:t>
            </w: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20000</w:t>
            </w: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08.400.10</w:t>
            </w: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both"/>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LAD projekti biedrībām</w:t>
            </w: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30000</w:t>
            </w: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-1844</w:t>
            </w: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28156</w:t>
            </w:r>
          </w:p>
        </w:tc>
      </w:tr>
      <w:tr w:rsidR="006F623C" w:rsidRPr="006F623C" w:rsidTr="003105FF">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1844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pārvaldes izdevumiem transporta pakalpojumu sniegšanā represēto piemiņas vietas izveidei (01.110.80 k.7230)</w:t>
            </w: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3200</w:t>
            </w: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Subsīdijas un dotācijas komersantiem, biedrībām un nodibinājumiem</w:t>
            </w: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30000</w:t>
            </w: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-1844</w:t>
            </w: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28156</w:t>
            </w: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08.400.20</w:t>
            </w: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SIF projekts “Inovatīvi risinājumu pieejama –sociāli iekļaujoša tūrisma produkta attīstībai Latvijas pašvaldībās”</w:t>
            </w: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1848</w:t>
            </w: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1848</w:t>
            </w:r>
          </w:p>
        </w:tc>
      </w:tr>
      <w:tr w:rsidR="006F623C" w:rsidRPr="006F623C" w:rsidTr="003105FF">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848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“Fonds Jūrmala” finansējums (21.194)</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1000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pašvaldības finansējums no izdevumiem neparedzētiem gadījumiem (01.890 k.2200)</w:t>
            </w: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2200</w:t>
            </w: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1848</w:t>
            </w: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1848</w:t>
            </w: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right"/>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09.219</w:t>
            </w: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 xml:space="preserve">Vispārējā izglītības mācību iestāžu izdevumi </w:t>
            </w: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158775</w:t>
            </w: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4532</w:t>
            </w: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163307</w:t>
            </w:r>
          </w:p>
        </w:tc>
      </w:tr>
      <w:tr w:rsidR="006F623C" w:rsidRPr="006F623C" w:rsidTr="003105FF">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sz w:val="24"/>
                <w:szCs w:val="24"/>
                <w:u w:val="single"/>
                <w:lang w:eastAsia="lv-LV"/>
              </w:rPr>
              <w:t>Papildus:</w:t>
            </w:r>
          </w:p>
          <w:p w:rsidR="006F623C" w:rsidRPr="006F623C" w:rsidRDefault="006F623C" w:rsidP="006F623C">
            <w:pPr>
              <w:jc w:val="both"/>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7015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īpašuma Pauzera ielā 5 (izglītības funkciju nodrošināšanai) iegādei (01.890 k.2200)</w:t>
            </w:r>
          </w:p>
          <w:p w:rsidR="006F623C" w:rsidRPr="006F623C" w:rsidRDefault="006F623C" w:rsidP="006F623C">
            <w:pPr>
              <w:jc w:val="both"/>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5785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īpašuma Pauzera ielā 5 (izglītības funkciju nodrošināšanai) iegādei (13.100)</w:t>
            </w:r>
          </w:p>
          <w:p w:rsidR="006F623C" w:rsidRPr="006F623C" w:rsidRDefault="006F623C" w:rsidP="006F623C">
            <w:pPr>
              <w:jc w:val="both"/>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sz w:val="24"/>
                <w:szCs w:val="24"/>
                <w:u w:val="single"/>
                <w:lang w:eastAsia="lv-LV"/>
              </w:rPr>
              <w:t>Novirzīti:</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5865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Zemgales vidusskolas sporta zāles pamatu siltināšanai (mērķmaksājums 09.810. k.7230)</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2403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Zemgales vidusskolai ugunsdzēsības drošības iekārtas iegādei (mērķmaksājums 09.810 k.7230)</w:t>
            </w: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5200</w:t>
            </w: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Pamatlīdzekļi</w:t>
            </w: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20715</w:t>
            </w: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4532</w:t>
            </w: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25247</w:t>
            </w: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right"/>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right"/>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09.219.14</w:t>
            </w: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 xml:space="preserve">LAD projekta “Aprīkojuma iegāde Pūres pamatskolas pasākumu zālei” </w:t>
            </w: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3798</w:t>
            </w: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3798</w:t>
            </w:r>
          </w:p>
        </w:tc>
      </w:tr>
      <w:tr w:rsidR="006F623C" w:rsidRPr="006F623C" w:rsidTr="003105FF">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565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avanss LAD projektam “Aprīkojuma iegāde Pūres pamatskolas pasākumu zālei” (18.630)</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3233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pašvaldības finansējums LAD projektam “Aprīkojuma iegāde Pūres pamatskolas pasākumu zālei” (01.890 k.2200)</w:t>
            </w: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5200</w:t>
            </w: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Pamatlīdzekļi</w:t>
            </w: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3798</w:t>
            </w: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3798</w:t>
            </w: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09.219.15</w:t>
            </w: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KPFI projekts “Kompleksi risinājumi siltumnīcefekta gāzu emisiju samazināšanai Džūkstes pamatskolas PII ēkā”</w:t>
            </w: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204677</w:t>
            </w: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204677</w:t>
            </w:r>
          </w:p>
        </w:tc>
      </w:tr>
      <w:tr w:rsidR="006F623C" w:rsidRPr="006F623C" w:rsidTr="003105FF">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both"/>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sz w:val="24"/>
                <w:szCs w:val="24"/>
                <w:u w:val="single"/>
                <w:lang w:eastAsia="lv-LV"/>
              </w:rPr>
              <w:t>Papildus:</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26027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KPFI finansējums 15% avanss projektam “Kompleksi risinājumi siltumnīcefekta gāzu emisiju samazināšanai Džūkstes pamatskolas PII ēkā (18.630);</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178108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aizņēmums;</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lastRenderedPageBreak/>
              <w:t xml:space="preserve">542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pašvaldības līdzfinansējums (01.890 k.2200).</w:t>
            </w: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lastRenderedPageBreak/>
              <w:t>5200</w:t>
            </w: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Pamatlīdzekļi</w:t>
            </w: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204677</w:t>
            </w: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204677</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09.510</w:t>
            </w: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Interešu izglītība</w:t>
            </w: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27580</w:t>
            </w: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12394</w:t>
            </w: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39974</w:t>
            </w:r>
          </w:p>
        </w:tc>
      </w:tr>
      <w:tr w:rsidR="006F623C" w:rsidRPr="006F623C" w:rsidTr="003105FF">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sz w:val="24"/>
                <w:szCs w:val="24"/>
                <w:u w:val="single"/>
                <w:lang w:eastAsia="lv-LV"/>
              </w:rPr>
              <w:t>Papildus:</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sz w:val="24"/>
                <w:szCs w:val="24"/>
                <w:lang w:eastAsia="lv-LV"/>
              </w:rPr>
              <w:t xml:space="preserve"> </w:t>
            </w:r>
            <w:r w:rsidRPr="006F623C">
              <w:rPr>
                <w:rFonts w:ascii="Times New Roman" w:eastAsia="Times New Roman" w:hAnsi="Times New Roman" w:cs="Times New Roman"/>
                <w:bCs/>
                <w:sz w:val="24"/>
                <w:szCs w:val="24"/>
                <w:lang w:eastAsia="lv-LV"/>
              </w:rPr>
              <w:t xml:space="preserve">22664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apkures izdevumu segšanai Sporta skolai (08.130 k.2200)</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Novirzīts:</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10270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Sporta skolai šaušanas iekārtu iegādei (09.810 k.7230).</w:t>
            </w: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2200</w:t>
            </w: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17130</w:t>
            </w: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22664</w:t>
            </w: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39794</w:t>
            </w:r>
          </w:p>
        </w:tc>
      </w:tr>
      <w:tr w:rsidR="006F623C" w:rsidRPr="006F623C" w:rsidTr="003105FF">
        <w:trPr>
          <w:trHeight w:val="285"/>
        </w:trPr>
        <w:tc>
          <w:tcPr>
            <w:tcW w:w="139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5200</w:t>
            </w:r>
          </w:p>
        </w:tc>
        <w:tc>
          <w:tcPr>
            <w:tcW w:w="4472"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Pamatlīdzekļi</w:t>
            </w:r>
          </w:p>
        </w:tc>
        <w:tc>
          <w:tcPr>
            <w:tcW w:w="1440"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10270</w:t>
            </w:r>
          </w:p>
        </w:tc>
        <w:tc>
          <w:tcPr>
            <w:tcW w:w="123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-10270</w:t>
            </w:r>
          </w:p>
        </w:tc>
        <w:tc>
          <w:tcPr>
            <w:tcW w:w="1368"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09.810</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Tukuma novada Izglītības pārvalde</w:t>
            </w: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5145129</w:t>
            </w: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74697</w:t>
            </w: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5219826</w:t>
            </w:r>
          </w:p>
        </w:tc>
      </w:tr>
      <w:tr w:rsidR="006F623C" w:rsidRPr="006F623C" w:rsidTr="003105FF">
        <w:trPr>
          <w:trHeight w:val="285"/>
        </w:trPr>
        <w:tc>
          <w:tcPr>
            <w:tcW w:w="9912" w:type="dxa"/>
            <w:gridSpan w:val="5"/>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both"/>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sz w:val="24"/>
                <w:szCs w:val="24"/>
                <w:u w:val="single"/>
                <w:lang w:eastAsia="lv-LV"/>
              </w:rPr>
              <w:t>Papildus asignējumi:</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10175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Tukuma Sporta skolai mākslīgā futbola laukuma uzturēšanai 2015. gadā (01.721 k.2200);</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5500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Zemgales vidusskolai IT tehnoloģijas aktu zālē (01.110.03 K.5200);</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1050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nekustamā īpašuma apdrošināšana PII “Pepija” (01.890 k.2200);</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5865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Zemgales vidusskolas sporta zāles pamatu siltināšanai (mērķmaksājums 09.219 k.5200);</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1876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Zemgales vidusskolai aktu zāles jumta konstrukciju apsekošanai ( 01.890 k.2200);</w:t>
            </w:r>
          </w:p>
          <w:p w:rsidR="006F623C" w:rsidRPr="006F623C" w:rsidRDefault="006F623C" w:rsidP="006F623C">
            <w:pPr>
              <w:tabs>
                <w:tab w:val="left" w:pos="2385"/>
              </w:tabs>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3500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Tukuma Raiņa ģimnāzijai aktu zāles aprīkošana ar projektoru (09.810 k.7230);</w:t>
            </w:r>
          </w:p>
          <w:p w:rsidR="006F623C" w:rsidRPr="006F623C" w:rsidRDefault="006F623C" w:rsidP="006F623C">
            <w:pPr>
              <w:tabs>
                <w:tab w:val="left" w:pos="2385"/>
              </w:tabs>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20000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Izglītības pārvaldei novada skolēnu ēdināšanas izdevumus segšanai (01.890 k.2200)</w:t>
            </w:r>
            <w:proofErr w:type="gramStart"/>
            <w:r w:rsidRPr="006F623C">
              <w:rPr>
                <w:rFonts w:ascii="Times New Roman" w:eastAsia="Times New Roman" w:hAnsi="Times New Roman" w:cs="Times New Roman"/>
                <w:sz w:val="24"/>
                <w:szCs w:val="24"/>
                <w:lang w:eastAsia="lv-LV"/>
              </w:rPr>
              <w:t xml:space="preserve"> ;</w:t>
            </w:r>
            <w:proofErr w:type="gramEnd"/>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999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 xml:space="preserve">atvaļinājuma kompensācijas izmaksai Pūres PII Zemenīte darbiniekam J.Gibertam (01.890 k.2200); </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3207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Sporta skolai par elektrību sporta laukumā (06.400 k.2200);</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10270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Sporta skolai šaušanas iekārtu iegādei (mērķmaksājums 09.510 k.5200);</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2403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Zemgales vidusskolai ugunsdzēsības drošības iekārtas iegādei (mērķmaksājums 09.219 k.5200);</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1180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Tukuma 2.pamatskolai tautastērpu iegādei 3.-4.klašu deju kolektīvam (01.890 k.2200);</w:t>
            </w:r>
          </w:p>
          <w:p w:rsidR="006F623C" w:rsidRPr="006F623C" w:rsidRDefault="006F623C" w:rsidP="006F623C">
            <w:pPr>
              <w:jc w:val="both"/>
              <w:rPr>
                <w:rFonts w:ascii="Times New Roman" w:eastAsia="Times New Roman" w:hAnsi="Times New Roman" w:cs="Times New Roman"/>
                <w:i/>
                <w:sz w:val="24"/>
                <w:szCs w:val="24"/>
                <w:lang w:eastAsia="lv-LV"/>
              </w:rPr>
            </w:pPr>
            <w:r w:rsidRPr="006F623C">
              <w:rPr>
                <w:rFonts w:ascii="Times New Roman" w:eastAsia="Times New Roman" w:hAnsi="Times New Roman" w:cs="Times New Roman"/>
                <w:sz w:val="24"/>
                <w:szCs w:val="24"/>
                <w:lang w:eastAsia="lv-LV"/>
              </w:rPr>
              <w:t xml:space="preserve">19400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par veselības apdrošināšanu.</w:t>
            </w:r>
          </w:p>
          <w:p w:rsidR="006F623C" w:rsidRPr="006F623C" w:rsidRDefault="006F623C" w:rsidP="006F623C">
            <w:pPr>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sz w:val="24"/>
                <w:szCs w:val="24"/>
                <w:u w:val="single"/>
                <w:lang w:eastAsia="lv-LV"/>
              </w:rPr>
              <w:t>Samazināti asignējumi:</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460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par grāmatvežu un lietvežu kursiem;</w:t>
            </w:r>
          </w:p>
          <w:p w:rsidR="006F623C" w:rsidRPr="006F623C" w:rsidRDefault="006F623C" w:rsidP="006F623C">
            <w:pPr>
              <w:jc w:val="both"/>
              <w:rPr>
                <w:rFonts w:ascii="Times New Roman" w:eastAsia="Times New Roman" w:hAnsi="Times New Roman" w:cs="Times New Roman"/>
                <w:i/>
                <w:sz w:val="24"/>
                <w:szCs w:val="24"/>
                <w:lang w:eastAsia="lv-LV"/>
              </w:rPr>
            </w:pPr>
            <w:r w:rsidRPr="006F623C">
              <w:rPr>
                <w:rFonts w:ascii="Times New Roman" w:eastAsia="Times New Roman" w:hAnsi="Times New Roman" w:cs="Times New Roman"/>
                <w:sz w:val="24"/>
                <w:szCs w:val="24"/>
                <w:lang w:eastAsia="lv-LV"/>
              </w:rPr>
              <w:t xml:space="preserve">10268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par transporta un komunālajiem pakalpojumiem.</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7230</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Uzturēšanas izdevumu transferti padotības iestādēm</w:t>
            </w: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5081086</w:t>
            </w: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74697</w:t>
            </w: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5155783</w:t>
            </w:r>
          </w:p>
        </w:tc>
      </w:tr>
      <w:tr w:rsidR="006F623C" w:rsidRPr="006F623C" w:rsidTr="003105FF">
        <w:trPr>
          <w:trHeight w:val="303"/>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10.910</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PA Tukuma novada Sociālais dienests</w:t>
            </w: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2118934</w:t>
            </w: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6106</w:t>
            </w: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2125040</w:t>
            </w:r>
          </w:p>
        </w:tc>
      </w:tr>
      <w:tr w:rsidR="006F623C" w:rsidRPr="006F623C" w:rsidTr="003105FF">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iCs/>
                <w:sz w:val="24"/>
                <w:szCs w:val="24"/>
                <w:u w:val="single"/>
                <w:lang w:eastAsia="lv-LV"/>
              </w:rPr>
              <w:t>Papildus asignējumi</w:t>
            </w:r>
            <w:r w:rsidRPr="006F623C">
              <w:rPr>
                <w:rFonts w:ascii="Times New Roman" w:eastAsia="Times New Roman" w:hAnsi="Times New Roman" w:cs="Times New Roman"/>
                <w:bCs/>
                <w:sz w:val="24"/>
                <w:szCs w:val="24"/>
                <w:u w:val="single"/>
                <w:lang w:eastAsia="lv-LV"/>
              </w:rPr>
              <w:t>:</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bCs/>
                <w:sz w:val="24"/>
                <w:szCs w:val="24"/>
                <w:lang w:eastAsia="lv-LV"/>
              </w:rPr>
              <w:t xml:space="preserve">6427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sz w:val="24"/>
                <w:szCs w:val="24"/>
                <w:lang w:eastAsia="lv-LV"/>
              </w:rPr>
              <w:t xml:space="preserve"> no Tukuma novada Domes _</w:t>
            </w:r>
            <w:r w:rsidR="003105FF">
              <w:rPr>
                <w:rFonts w:ascii="Times New Roman" w:eastAsia="Times New Roman" w:hAnsi="Times New Roman" w:cs="Times New Roman"/>
                <w:sz w:val="24"/>
                <w:szCs w:val="24"/>
                <w:lang w:eastAsia="lv-LV"/>
              </w:rPr>
              <w:t xml:space="preserve"> „</w:t>
            </w:r>
            <w:r w:rsidRPr="006F623C">
              <w:rPr>
                <w:rFonts w:ascii="Times New Roman" w:eastAsia="Times New Roman" w:hAnsi="Times New Roman" w:cs="Times New Roman"/>
                <w:sz w:val="24"/>
                <w:szCs w:val="24"/>
                <w:lang w:eastAsia="lv-LV"/>
              </w:rPr>
              <w:t>DD maksājums -veselības apdrošināšanas polises 48 darbiniekiem</w:t>
            </w:r>
            <w:r w:rsidR="003105FF">
              <w:rPr>
                <w:rFonts w:ascii="Times New Roman" w:eastAsia="Times New Roman" w:hAnsi="Times New Roman" w:cs="Times New Roman"/>
                <w:sz w:val="24"/>
                <w:szCs w:val="24"/>
                <w:lang w:eastAsia="lv-LV"/>
              </w:rPr>
              <w:t>”</w:t>
            </w:r>
            <w:r w:rsidRPr="006F623C">
              <w:rPr>
                <w:rFonts w:ascii="Times New Roman" w:eastAsia="Times New Roman" w:hAnsi="Times New Roman" w:cs="Times New Roman"/>
                <w:sz w:val="24"/>
                <w:szCs w:val="24"/>
                <w:lang w:eastAsia="lv-LV"/>
              </w:rPr>
              <w:t xml:space="preserve"> (EKK_1227</w:t>
            </w:r>
            <w:proofErr w:type="gramStart"/>
            <w:r w:rsidRPr="006F623C">
              <w:rPr>
                <w:rFonts w:ascii="Times New Roman" w:eastAsia="Times New Roman" w:hAnsi="Times New Roman" w:cs="Times New Roman"/>
                <w:sz w:val="24"/>
                <w:szCs w:val="24"/>
                <w:lang w:eastAsia="lv-LV"/>
              </w:rPr>
              <w:t xml:space="preserve"> )</w:t>
            </w:r>
            <w:proofErr w:type="gramEnd"/>
            <w:r w:rsidRPr="006F623C">
              <w:rPr>
                <w:rFonts w:ascii="Times New Roman" w:eastAsia="Times New Roman" w:hAnsi="Times New Roman" w:cs="Times New Roman"/>
                <w:sz w:val="24"/>
                <w:szCs w:val="24"/>
                <w:lang w:eastAsia="lv-LV"/>
              </w:rPr>
              <w:t>;</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bCs/>
                <w:sz w:val="24"/>
                <w:szCs w:val="24"/>
                <w:lang w:eastAsia="lv-LV"/>
              </w:rPr>
              <w:t xml:space="preserve">21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w:t>
            </w:r>
            <w:r w:rsidRPr="006F623C">
              <w:rPr>
                <w:rFonts w:ascii="Times New Roman" w:eastAsia="Times New Roman" w:hAnsi="Times New Roman" w:cs="Times New Roman"/>
                <w:sz w:val="24"/>
                <w:szCs w:val="24"/>
                <w:lang w:eastAsia="lv-LV"/>
              </w:rPr>
              <w:t>no Tukuma novada Domes par TNSD transporta izmantošana 05.02.2015., un 06.02.2015. (VFKK_10.912 EKK_2322);</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bCs/>
                <w:sz w:val="24"/>
                <w:szCs w:val="24"/>
                <w:lang w:eastAsia="lv-LV"/>
              </w:rPr>
              <w:t>28</w:t>
            </w:r>
            <w:r w:rsidRPr="006F623C">
              <w:rPr>
                <w:rFonts w:ascii="Times New Roman" w:eastAsia="Times New Roman" w:hAnsi="Times New Roman" w:cs="Times New Roman"/>
                <w:bCs/>
                <w:i/>
                <w:sz w:val="24"/>
                <w:szCs w:val="24"/>
                <w:lang w:eastAsia="lv-LV"/>
              </w:rPr>
              <w:t xml:space="preserve"> euro</w:t>
            </w:r>
            <w:r w:rsidRPr="006F623C">
              <w:rPr>
                <w:rFonts w:ascii="Times New Roman" w:eastAsia="Times New Roman" w:hAnsi="Times New Roman" w:cs="Times New Roman"/>
                <w:bCs/>
                <w:sz w:val="24"/>
                <w:szCs w:val="24"/>
                <w:lang w:eastAsia="lv-LV"/>
              </w:rPr>
              <w:t xml:space="preserve"> </w:t>
            </w:r>
            <w:r w:rsidRPr="006F623C">
              <w:rPr>
                <w:rFonts w:ascii="Times New Roman" w:eastAsia="Times New Roman" w:hAnsi="Times New Roman" w:cs="Times New Roman"/>
                <w:sz w:val="24"/>
                <w:szCs w:val="24"/>
                <w:lang w:eastAsia="lv-LV"/>
              </w:rPr>
              <w:t>no Tukuma novada Izglītības pārvaldes (Tukuma sporta skola) par TNSD transporta izmantošanu 28.02.2015. (VFKK_10.912 EKK_2322).</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iCs/>
                <w:sz w:val="24"/>
                <w:szCs w:val="24"/>
                <w:u w:val="single"/>
                <w:lang w:eastAsia="lv-LV"/>
              </w:rPr>
              <w:t>Samazināti asignējumi</w:t>
            </w:r>
            <w:r w:rsidRPr="006F623C">
              <w:rPr>
                <w:rFonts w:ascii="Times New Roman" w:eastAsia="Times New Roman" w:hAnsi="Times New Roman" w:cs="Times New Roman"/>
                <w:bCs/>
                <w:sz w:val="24"/>
                <w:szCs w:val="24"/>
                <w:u w:val="single"/>
                <w:lang w:eastAsia="lv-LV"/>
              </w:rPr>
              <w:t>:</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bCs/>
                <w:sz w:val="24"/>
                <w:szCs w:val="24"/>
                <w:lang w:eastAsia="lv-LV"/>
              </w:rPr>
              <w:t>247</w:t>
            </w:r>
            <w:r w:rsidRPr="006F623C">
              <w:rPr>
                <w:rFonts w:ascii="Times New Roman" w:eastAsia="Times New Roman" w:hAnsi="Times New Roman" w:cs="Times New Roman"/>
                <w:sz w:val="24"/>
                <w:szCs w:val="24"/>
                <w:lang w:eastAsia="lv-LV"/>
              </w:rPr>
              <w:t xml:space="preserve">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w:t>
            </w:r>
            <w:r w:rsidRPr="006F623C">
              <w:rPr>
                <w:rFonts w:ascii="Times New Roman" w:eastAsia="Times New Roman" w:hAnsi="Times New Roman" w:cs="Times New Roman"/>
                <w:sz w:val="24"/>
                <w:szCs w:val="24"/>
                <w:lang w:eastAsia="lv-LV"/>
              </w:rPr>
              <w:t>Tukuma novada Domei par SIA CREDITREFORM 2014.gada komisijas naudas apmaksu (VFKK_10.740, EKK_2239);</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bCs/>
                <w:sz w:val="24"/>
                <w:szCs w:val="24"/>
                <w:lang w:eastAsia="lv-LV"/>
              </w:rPr>
              <w:t>65</w:t>
            </w:r>
            <w:r w:rsidRPr="006F623C">
              <w:rPr>
                <w:rFonts w:ascii="Times New Roman" w:eastAsia="Times New Roman" w:hAnsi="Times New Roman" w:cs="Times New Roman"/>
                <w:sz w:val="24"/>
                <w:szCs w:val="24"/>
                <w:lang w:eastAsia="lv-LV"/>
              </w:rPr>
              <w:t xml:space="preserve">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w:t>
            </w:r>
            <w:r w:rsidRPr="006F623C">
              <w:rPr>
                <w:rFonts w:ascii="Times New Roman" w:eastAsia="Times New Roman" w:hAnsi="Times New Roman" w:cs="Times New Roman"/>
                <w:sz w:val="24"/>
                <w:szCs w:val="24"/>
                <w:lang w:eastAsia="lv-LV"/>
              </w:rPr>
              <w:t xml:space="preserve">Tukuma novada Domei par semināru 13.01.2015. un semināru 10.02.2015. (VFKK_10.910, </w:t>
            </w:r>
            <w:r w:rsidRPr="006F623C">
              <w:rPr>
                <w:rFonts w:ascii="Times New Roman" w:eastAsia="Times New Roman" w:hAnsi="Times New Roman" w:cs="Times New Roman"/>
                <w:sz w:val="24"/>
                <w:szCs w:val="24"/>
                <w:lang w:eastAsia="lv-LV"/>
              </w:rPr>
              <w:lastRenderedPageBreak/>
              <w:t xml:space="preserve">EKK_2235 _40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VFKK_10.440, EKK_2235 _25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58</w:t>
            </w:r>
            <w:r w:rsidRPr="006F623C">
              <w:rPr>
                <w:rFonts w:ascii="Times New Roman" w:eastAsia="Times New Roman" w:hAnsi="Times New Roman" w:cs="Times New Roman"/>
                <w:sz w:val="24"/>
                <w:szCs w:val="24"/>
                <w:lang w:eastAsia="lv-LV"/>
              </w:rPr>
              <w:t xml:space="preserve">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w:t>
            </w:r>
            <w:r w:rsidRPr="006F623C">
              <w:rPr>
                <w:rFonts w:ascii="Times New Roman" w:eastAsia="Times New Roman" w:hAnsi="Times New Roman" w:cs="Times New Roman"/>
                <w:sz w:val="24"/>
                <w:szCs w:val="24"/>
                <w:lang w:eastAsia="lv-LV"/>
              </w:rPr>
              <w:t>Slampes un Džūkstes p.p. par transporta izmantošanu 2015.g. I-III. mēn. (10.912, EKK_2322).</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lastRenderedPageBreak/>
              <w:t>7230</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4"/>
                <w:szCs w:val="24"/>
                <w:lang w:eastAsia="lv-LV"/>
              </w:rPr>
              <w:t>Uzturēšanas izdevumu transferti padotības iestādēm</w:t>
            </w: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2118678</w:t>
            </w: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6106</w:t>
            </w: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2124784</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sz w:val="20"/>
                <w:szCs w:val="20"/>
                <w:lang w:eastAsia="lv-LV"/>
              </w:rPr>
            </w:pP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0"/>
                <w:szCs w:val="20"/>
                <w:lang w:eastAsia="lv-LV"/>
              </w:rPr>
            </w:pP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0"/>
                <w:szCs w:val="20"/>
                <w:lang w:eastAsia="lv-LV"/>
              </w:rPr>
            </w:pP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0"/>
                <w:szCs w:val="20"/>
                <w:lang w:eastAsia="lv-LV"/>
              </w:rPr>
            </w:pP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0"/>
                <w:szCs w:val="20"/>
                <w:lang w:eastAsia="lv-LV"/>
              </w:rPr>
            </w:pP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Plāna grozījumi/Tukuma pilsēta</w:t>
            </w: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291696</w:t>
            </w: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Plāna grozījumi/Iestādes, pagastu pārvaldes</w:t>
            </w: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70668</w:t>
            </w: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Kopā plāna grozījumi/ Tukuma novads</w:t>
            </w: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29 823 171</w:t>
            </w: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362 364</w:t>
            </w: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30 185 535</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FINANSĒŠANA</w:t>
            </w: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44.032.20</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Pašvaldības aizņēmumu pamatsummas atmaksa/ Tukuma pilsēta</w:t>
            </w: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1520941</w:t>
            </w: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209102</w:t>
            </w: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1730043</w:t>
            </w:r>
          </w:p>
        </w:tc>
      </w:tr>
      <w:tr w:rsidR="006F623C" w:rsidRPr="006F623C" w:rsidTr="003105FF">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Papildus:</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209102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gala maksājums projektam Zemītes ielas rekonstrukcija (18.630)</w:t>
            </w:r>
          </w:p>
        </w:tc>
      </w:tr>
      <w:tr w:rsidR="006F623C" w:rsidRPr="006F623C" w:rsidTr="003105FF">
        <w:trPr>
          <w:trHeight w:val="315"/>
        </w:trPr>
        <w:tc>
          <w:tcPr>
            <w:tcW w:w="139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999910</w:t>
            </w:r>
          </w:p>
        </w:tc>
        <w:tc>
          <w:tcPr>
            <w:tcW w:w="4472"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Aizņēmuma atmaksa </w:t>
            </w:r>
            <w:r w:rsidRPr="006F623C">
              <w:rPr>
                <w:rFonts w:ascii="Times New Roman" w:eastAsia="Times New Roman" w:hAnsi="Times New Roman" w:cs="Times New Roman"/>
                <w:i/>
                <w:sz w:val="24"/>
                <w:szCs w:val="24"/>
                <w:lang w:eastAsia="lv-LV"/>
              </w:rPr>
              <w:t>euro</w:t>
            </w:r>
          </w:p>
        </w:tc>
        <w:tc>
          <w:tcPr>
            <w:tcW w:w="1440"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1520941</w:t>
            </w:r>
          </w:p>
        </w:tc>
        <w:tc>
          <w:tcPr>
            <w:tcW w:w="1236"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209102</w:t>
            </w:r>
          </w:p>
        </w:tc>
        <w:tc>
          <w:tcPr>
            <w:tcW w:w="1368"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1730043</w:t>
            </w:r>
          </w:p>
        </w:tc>
      </w:tr>
    </w:tbl>
    <w:p w:rsidR="006F623C" w:rsidRPr="006F623C" w:rsidRDefault="006F623C" w:rsidP="006F623C">
      <w:pPr>
        <w:tabs>
          <w:tab w:val="left" w:pos="8145"/>
        </w:tabs>
        <w:jc w:val="both"/>
        <w:rPr>
          <w:rFonts w:ascii="Times New Roman" w:eastAsia="Times New Roman" w:hAnsi="Times New Roman" w:cs="Times New Roman"/>
          <w:color w:val="FF0000"/>
          <w:sz w:val="24"/>
          <w:szCs w:val="24"/>
          <w:lang w:eastAsia="lv-LV"/>
        </w:rPr>
      </w:pPr>
      <w:r w:rsidRPr="006F623C">
        <w:rPr>
          <w:rFonts w:ascii="Times New Roman" w:eastAsia="Times New Roman" w:hAnsi="Times New Roman" w:cs="Times New Roman"/>
          <w:sz w:val="24"/>
          <w:szCs w:val="24"/>
          <w:lang w:eastAsia="lv-LV"/>
        </w:rPr>
        <w:t xml:space="preserve">                                                                                                                          </w:t>
      </w:r>
    </w:p>
    <w:p w:rsidR="006F623C" w:rsidRPr="006F623C" w:rsidRDefault="006F623C" w:rsidP="006F623C">
      <w:pPr>
        <w:ind w:firstLine="807"/>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 Izdarīt Tukuma novada</w:t>
      </w:r>
      <w:r w:rsidRPr="006F623C">
        <w:rPr>
          <w:rFonts w:ascii="Times New Roman" w:eastAsia="Times New Roman" w:hAnsi="Times New Roman" w:cs="Times New Roman"/>
          <w:b/>
          <w:sz w:val="24"/>
          <w:szCs w:val="24"/>
          <w:lang w:eastAsia="lv-LV"/>
        </w:rPr>
        <w:t xml:space="preserve"> </w:t>
      </w:r>
      <w:r w:rsidRPr="006F623C">
        <w:rPr>
          <w:rFonts w:ascii="Times New Roman" w:eastAsia="Times New Roman" w:hAnsi="Times New Roman" w:cs="Times New Roman"/>
          <w:sz w:val="24"/>
          <w:szCs w:val="24"/>
          <w:lang w:eastAsia="lv-LV"/>
        </w:rPr>
        <w:t>pašvaldības</w:t>
      </w:r>
      <w:r w:rsidRPr="006F623C">
        <w:rPr>
          <w:rFonts w:ascii="Times New Roman" w:eastAsia="Times New Roman" w:hAnsi="Times New Roman" w:cs="Times New Roman"/>
          <w:b/>
          <w:sz w:val="24"/>
          <w:szCs w:val="24"/>
          <w:lang w:eastAsia="lv-LV"/>
        </w:rPr>
        <w:t xml:space="preserve"> </w:t>
      </w:r>
      <w:r w:rsidRPr="006F623C">
        <w:rPr>
          <w:rFonts w:ascii="Times New Roman" w:eastAsia="Times New Roman" w:hAnsi="Times New Roman" w:cs="Times New Roman"/>
          <w:sz w:val="24"/>
          <w:szCs w:val="24"/>
          <w:lang w:eastAsia="lv-LV"/>
        </w:rPr>
        <w:t xml:space="preserve">2015.gada pamatbudžeta </w:t>
      </w:r>
      <w:r w:rsidRPr="006F623C">
        <w:rPr>
          <w:rFonts w:ascii="Times New Roman" w:eastAsia="Times New Roman" w:hAnsi="Times New Roman" w:cs="Times New Roman"/>
          <w:b/>
          <w:sz w:val="24"/>
          <w:szCs w:val="24"/>
          <w:lang w:eastAsia="lv-LV"/>
        </w:rPr>
        <w:t>maksas pakalpojumu</w:t>
      </w:r>
      <w:r w:rsidRPr="006F623C">
        <w:rPr>
          <w:rFonts w:ascii="Times New Roman" w:eastAsia="Times New Roman" w:hAnsi="Times New Roman" w:cs="Times New Roman"/>
          <w:sz w:val="24"/>
          <w:szCs w:val="24"/>
          <w:lang w:eastAsia="lv-LV"/>
        </w:rPr>
        <w:t xml:space="preserve"> izdevumu daļā šādus plāna grozījumus atbilstoši funkcionālajām un ekonomiskajām kategorijām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w:t>
      </w:r>
    </w:p>
    <w:p w:rsidR="006F623C" w:rsidRPr="006F623C" w:rsidRDefault="006F623C" w:rsidP="006F623C">
      <w:pPr>
        <w:ind w:firstLine="720"/>
        <w:jc w:val="both"/>
        <w:rPr>
          <w:rFonts w:ascii="Times New Roman" w:eastAsia="Times New Roman" w:hAnsi="Times New Roman" w:cs="Times New Roman"/>
          <w:sz w:val="20"/>
          <w:szCs w:val="20"/>
          <w:lang w:eastAsia="lv-LV"/>
        </w:rPr>
      </w:pPr>
    </w:p>
    <w:tbl>
      <w:tblPr>
        <w:tblW w:w="9804" w:type="dxa"/>
        <w:tblInd w:w="108" w:type="dxa"/>
        <w:tblLayout w:type="fixed"/>
        <w:tblLook w:val="0000" w:firstRow="0" w:lastRow="0" w:firstColumn="0" w:lastColumn="0" w:noHBand="0" w:noVBand="0"/>
      </w:tblPr>
      <w:tblGrid>
        <w:gridCol w:w="1368"/>
        <w:gridCol w:w="4332"/>
        <w:gridCol w:w="1482"/>
        <w:gridCol w:w="1254"/>
        <w:gridCol w:w="1368"/>
      </w:tblGrid>
      <w:tr w:rsidR="006F623C" w:rsidRPr="006F623C" w:rsidTr="003105FF">
        <w:trPr>
          <w:trHeight w:val="315"/>
        </w:trPr>
        <w:tc>
          <w:tcPr>
            <w:tcW w:w="13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Kods</w:t>
            </w:r>
          </w:p>
        </w:tc>
        <w:tc>
          <w:tcPr>
            <w:tcW w:w="433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Koda nosaukums</w:t>
            </w:r>
          </w:p>
        </w:tc>
        <w:tc>
          <w:tcPr>
            <w:tcW w:w="148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01.01.2015. </w:t>
            </w:r>
          </w:p>
        </w:tc>
        <w:tc>
          <w:tcPr>
            <w:tcW w:w="125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Grozījumi aprīlī</w:t>
            </w:r>
          </w:p>
          <w:p w:rsidR="006F623C" w:rsidRPr="006F623C" w:rsidRDefault="006F623C" w:rsidP="006F623C">
            <w:pPr>
              <w:jc w:val="center"/>
              <w:rPr>
                <w:rFonts w:ascii="Times New Roman" w:eastAsia="Times New Roman" w:hAnsi="Times New Roman" w:cs="Times New Roman"/>
                <w:sz w:val="20"/>
                <w:szCs w:val="20"/>
                <w:lang w:eastAsia="lv-LV"/>
              </w:rPr>
            </w:pPr>
          </w:p>
        </w:tc>
        <w:tc>
          <w:tcPr>
            <w:tcW w:w="13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30.04.2015.</w:t>
            </w:r>
          </w:p>
        </w:tc>
      </w:tr>
      <w:tr w:rsidR="006F623C" w:rsidRPr="006F623C" w:rsidTr="003105FF">
        <w:trPr>
          <w:trHeight w:val="276"/>
        </w:trPr>
        <w:tc>
          <w:tcPr>
            <w:tcW w:w="136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F623C" w:rsidRPr="006F623C" w:rsidRDefault="006F623C" w:rsidP="006F623C">
            <w:pPr>
              <w:rPr>
                <w:rFonts w:ascii="Times New Roman" w:eastAsia="Times New Roman" w:hAnsi="Times New Roman" w:cs="Times New Roman"/>
                <w:sz w:val="20"/>
                <w:szCs w:val="20"/>
                <w:lang w:eastAsia="lv-LV"/>
              </w:rPr>
            </w:pPr>
          </w:p>
        </w:tc>
        <w:tc>
          <w:tcPr>
            <w:tcW w:w="433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F623C" w:rsidRPr="006F623C" w:rsidRDefault="006F623C" w:rsidP="006F623C">
            <w:pPr>
              <w:rPr>
                <w:rFonts w:ascii="Times New Roman" w:eastAsia="Times New Roman" w:hAnsi="Times New Roman" w:cs="Times New Roman"/>
                <w:sz w:val="20"/>
                <w:szCs w:val="20"/>
                <w:lang w:eastAsia="lv-LV"/>
              </w:rPr>
            </w:pPr>
          </w:p>
        </w:tc>
        <w:tc>
          <w:tcPr>
            <w:tcW w:w="148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F623C" w:rsidRPr="006F623C" w:rsidRDefault="006F623C" w:rsidP="006F623C">
            <w:pPr>
              <w:rPr>
                <w:rFonts w:ascii="Times New Roman" w:eastAsia="Times New Roman" w:hAnsi="Times New Roman" w:cs="Times New Roman"/>
                <w:sz w:val="18"/>
                <w:szCs w:val="18"/>
                <w:lang w:eastAsia="lv-LV"/>
              </w:rPr>
            </w:pPr>
          </w:p>
        </w:tc>
        <w:tc>
          <w:tcPr>
            <w:tcW w:w="12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F623C" w:rsidRPr="006F623C" w:rsidRDefault="006F623C" w:rsidP="006F623C">
            <w:pPr>
              <w:rPr>
                <w:rFonts w:ascii="Times New Roman" w:eastAsia="Times New Roman" w:hAnsi="Times New Roman" w:cs="Times New Roman"/>
                <w:sz w:val="20"/>
                <w:szCs w:val="20"/>
                <w:lang w:eastAsia="lv-LV"/>
              </w:rPr>
            </w:pPr>
          </w:p>
        </w:tc>
        <w:tc>
          <w:tcPr>
            <w:tcW w:w="136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F623C" w:rsidRPr="006F623C" w:rsidRDefault="006F623C" w:rsidP="006F623C">
            <w:pPr>
              <w:rPr>
                <w:rFonts w:ascii="Times New Roman" w:eastAsia="Times New Roman" w:hAnsi="Times New Roman" w:cs="Times New Roman"/>
                <w:sz w:val="20"/>
                <w:szCs w:val="20"/>
                <w:lang w:eastAsia="lv-LV"/>
              </w:rPr>
            </w:pPr>
          </w:p>
        </w:tc>
      </w:tr>
      <w:tr w:rsidR="006F623C" w:rsidRPr="006F623C" w:rsidTr="003105FF">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01.110.60</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Pūres un Jaunsātu pagastu pārvalde</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2919</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2919</w:t>
            </w:r>
          </w:p>
        </w:tc>
      </w:tr>
      <w:tr w:rsidR="006F623C" w:rsidRPr="006F623C" w:rsidTr="003105FF">
        <w:trPr>
          <w:trHeight w:val="285"/>
        </w:trPr>
        <w:tc>
          <w:tcPr>
            <w:tcW w:w="9804" w:type="dxa"/>
            <w:gridSpan w:val="5"/>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2920 </w:t>
            </w:r>
            <w:r w:rsidRPr="006F623C">
              <w:rPr>
                <w:rFonts w:ascii="Times New Roman" w:eastAsia="Times New Roman" w:hAnsi="Times New Roman" w:cs="Times New Roman"/>
                <w:i/>
                <w:sz w:val="24"/>
                <w:szCs w:val="24"/>
                <w:lang w:eastAsia="lv-LV"/>
              </w:rPr>
              <w:t>euro</w:t>
            </w:r>
            <w:proofErr w:type="gramStart"/>
            <w:r w:rsidRPr="006F623C">
              <w:rPr>
                <w:rFonts w:ascii="Times New Roman" w:eastAsia="Times New Roman" w:hAnsi="Times New Roman" w:cs="Times New Roman"/>
                <w:sz w:val="24"/>
                <w:szCs w:val="24"/>
                <w:lang w:eastAsia="lv-LV"/>
              </w:rPr>
              <w:t xml:space="preserve">  </w:t>
            </w:r>
            <w:proofErr w:type="gramEnd"/>
            <w:r w:rsidRPr="006F623C">
              <w:rPr>
                <w:rFonts w:ascii="Times New Roman" w:eastAsia="Times New Roman" w:hAnsi="Times New Roman" w:cs="Times New Roman"/>
                <w:sz w:val="24"/>
                <w:szCs w:val="24"/>
                <w:lang w:eastAsia="lv-LV"/>
              </w:rPr>
              <w:t>Pūres un Jaunsātu pagastu pārvaldei grants ceļu uzmērīšanai no grants pārdošanas (04.510 k.2200)</w:t>
            </w:r>
          </w:p>
        </w:tc>
      </w:tr>
      <w:tr w:rsidR="006F623C" w:rsidRPr="006F623C" w:rsidTr="003105FF">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7200</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Uzturēšanas izdevumu transferti padotības iestādēm</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2919</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2919</w:t>
            </w:r>
          </w:p>
        </w:tc>
      </w:tr>
      <w:tr w:rsidR="006F623C" w:rsidRPr="006F623C" w:rsidTr="003105FF">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right"/>
              <w:rPr>
                <w:rFonts w:ascii="Times New Roman" w:eastAsia="Times New Roman" w:hAnsi="Times New Roman" w:cs="Times New Roman"/>
                <w:sz w:val="24"/>
                <w:szCs w:val="24"/>
                <w:lang w:eastAsia="lv-LV"/>
              </w:rPr>
            </w:pP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6F623C" w:rsidRPr="006F623C" w:rsidRDefault="006F623C" w:rsidP="006F623C">
            <w:pPr>
              <w:rPr>
                <w:rFonts w:ascii="Times New Roman" w:eastAsia="Times New Roman" w:hAnsi="Times New Roman" w:cs="Times New Roman"/>
                <w:sz w:val="24"/>
                <w:szCs w:val="24"/>
                <w:lang w:eastAsia="lv-LV"/>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p>
        </w:tc>
      </w:tr>
      <w:tr w:rsidR="006F623C" w:rsidRPr="006F623C" w:rsidTr="003105FF">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04.510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Autotransports/Ielu, ceļu uzturēšana</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123068</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-2919</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120149</w:t>
            </w:r>
          </w:p>
        </w:tc>
      </w:tr>
      <w:tr w:rsidR="006F623C" w:rsidRPr="006F623C" w:rsidTr="003105FF">
        <w:trPr>
          <w:trHeight w:val="285"/>
        </w:trPr>
        <w:tc>
          <w:tcPr>
            <w:tcW w:w="9804" w:type="dxa"/>
            <w:gridSpan w:val="5"/>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2920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novirzīts Pūres un Jaunsātu pagastu pārvaldei grants ceļu uzmērīšanai (01.110.60 k.7230)</w:t>
            </w:r>
          </w:p>
        </w:tc>
      </w:tr>
      <w:tr w:rsidR="006F623C" w:rsidRPr="006F623C" w:rsidTr="003105FF">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Pakalpojumi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102868</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-2919</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99949</w:t>
            </w:r>
          </w:p>
        </w:tc>
      </w:tr>
      <w:tr w:rsidR="006F623C" w:rsidRPr="006F623C" w:rsidTr="003105FF">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right"/>
              <w:rPr>
                <w:rFonts w:ascii="Times New Roman" w:eastAsia="Times New Roman" w:hAnsi="Times New Roman" w:cs="Times New Roman"/>
                <w:sz w:val="24"/>
                <w:szCs w:val="24"/>
                <w:lang w:eastAsia="lv-LV"/>
              </w:rPr>
            </w:pP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6F623C" w:rsidRPr="006F623C" w:rsidRDefault="006F623C" w:rsidP="006F623C">
            <w:pPr>
              <w:rPr>
                <w:rFonts w:ascii="Times New Roman" w:eastAsia="Times New Roman" w:hAnsi="Times New Roman" w:cs="Times New Roman"/>
                <w:sz w:val="24"/>
                <w:szCs w:val="24"/>
                <w:lang w:eastAsia="lv-LV"/>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p>
        </w:tc>
      </w:tr>
      <w:tr w:rsidR="006F623C" w:rsidRPr="006F623C" w:rsidTr="003105FF">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06.100</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Mājokļu attīstība (Dārzniecības 2A)</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20183</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20183</w:t>
            </w:r>
          </w:p>
        </w:tc>
      </w:tr>
      <w:tr w:rsidR="006F623C" w:rsidRPr="006F623C" w:rsidTr="003105FF">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Pakalpojumi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8500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8500</w:t>
            </w:r>
          </w:p>
        </w:tc>
      </w:tr>
      <w:tr w:rsidR="006F623C" w:rsidRPr="006F623C" w:rsidTr="003105FF">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4300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Procentu maksājumi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11683</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11683</w:t>
            </w:r>
          </w:p>
        </w:tc>
      </w:tr>
      <w:tr w:rsidR="006F623C" w:rsidRPr="006F623C" w:rsidTr="003105FF">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right"/>
              <w:rPr>
                <w:rFonts w:ascii="Times New Roman" w:eastAsia="Times New Roman" w:hAnsi="Times New Roman" w:cs="Times New Roman"/>
                <w:sz w:val="24"/>
                <w:szCs w:val="24"/>
                <w:lang w:eastAsia="lv-LV"/>
              </w:rPr>
            </w:pP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6F623C" w:rsidRPr="006F623C" w:rsidRDefault="006F623C" w:rsidP="006F623C">
            <w:pPr>
              <w:rPr>
                <w:rFonts w:ascii="Times New Roman" w:eastAsia="Times New Roman" w:hAnsi="Times New Roman" w:cs="Times New Roman"/>
                <w:sz w:val="24"/>
                <w:szCs w:val="24"/>
                <w:lang w:eastAsia="lv-LV"/>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p>
        </w:tc>
      </w:tr>
      <w:tr w:rsidR="006F623C" w:rsidRPr="006F623C" w:rsidTr="003105FF">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06.600</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Pārējā teritorijas un mājokļu apsaimniekošana</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61556</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-20183</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41373</w:t>
            </w:r>
          </w:p>
        </w:tc>
      </w:tr>
      <w:tr w:rsidR="006F623C" w:rsidRPr="006F623C" w:rsidTr="003105FF">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2200</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Pakalpojumi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33393</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-2000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31393</w:t>
            </w:r>
          </w:p>
        </w:tc>
      </w:tr>
      <w:tr w:rsidR="006F623C" w:rsidRPr="006F623C" w:rsidTr="003105FF">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4300</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Procentu maksājumi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18183</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-18183</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r>
      <w:tr w:rsidR="006F623C" w:rsidRPr="006F623C" w:rsidTr="003105FF">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right"/>
              <w:rPr>
                <w:rFonts w:ascii="Times New Roman" w:eastAsia="Times New Roman" w:hAnsi="Times New Roman" w:cs="Times New Roman"/>
                <w:sz w:val="24"/>
                <w:szCs w:val="24"/>
                <w:lang w:eastAsia="lv-LV"/>
              </w:rPr>
            </w:pP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rPr>
                <w:rFonts w:ascii="Times New Roman" w:eastAsia="Times New Roman" w:hAnsi="Times New Roman" w:cs="Times New Roman"/>
                <w:sz w:val="24"/>
                <w:szCs w:val="24"/>
                <w:lang w:eastAsia="lv-LV"/>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p>
        </w:tc>
      </w:tr>
      <w:tr w:rsidR="006F623C" w:rsidRPr="006F623C" w:rsidTr="003105FF">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right"/>
              <w:rPr>
                <w:rFonts w:ascii="Times New Roman" w:eastAsia="Times New Roman" w:hAnsi="Times New Roman" w:cs="Times New Roman"/>
                <w:b/>
                <w:sz w:val="24"/>
                <w:szCs w:val="24"/>
                <w:lang w:eastAsia="lv-LV"/>
              </w:rPr>
            </w:pP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Kopā plāna grozījumi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240581</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240581</w:t>
            </w:r>
          </w:p>
        </w:tc>
      </w:tr>
    </w:tbl>
    <w:p w:rsidR="006F623C" w:rsidRPr="006F623C" w:rsidRDefault="006F623C" w:rsidP="006F623C">
      <w:pPr>
        <w:ind w:right="-1475"/>
        <w:jc w:val="both"/>
        <w:rPr>
          <w:rFonts w:ascii="Times New Roman" w:eastAsia="Times New Roman" w:hAnsi="Times New Roman" w:cs="Times New Roman"/>
          <w:sz w:val="24"/>
          <w:szCs w:val="24"/>
          <w:lang w:eastAsia="lv-LV"/>
        </w:rPr>
      </w:pPr>
    </w:p>
    <w:p w:rsidR="006F623C" w:rsidRPr="006F623C" w:rsidRDefault="006F623C" w:rsidP="006F623C">
      <w:pPr>
        <w:ind w:right="-82" w:firstLine="720"/>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lastRenderedPageBreak/>
        <w:t xml:space="preserve">4. Izdarīt </w:t>
      </w:r>
      <w:r w:rsidRPr="006F623C">
        <w:rPr>
          <w:rFonts w:ascii="Times New Roman" w:eastAsia="Times New Roman" w:hAnsi="Times New Roman" w:cs="Times New Roman"/>
          <w:b/>
          <w:sz w:val="24"/>
          <w:szCs w:val="24"/>
          <w:lang w:eastAsia="lv-LV"/>
        </w:rPr>
        <w:t>Irlavas un Lestenes pagastu pārvaldes</w:t>
      </w:r>
      <w:r w:rsidRPr="006F623C">
        <w:rPr>
          <w:rFonts w:ascii="Times New Roman" w:eastAsia="Times New Roman" w:hAnsi="Times New Roman" w:cs="Times New Roman"/>
          <w:sz w:val="24"/>
          <w:szCs w:val="24"/>
          <w:lang w:eastAsia="lv-LV"/>
        </w:rPr>
        <w:t xml:space="preserve"> 2015.gada pamatbudžeta ieņēmumu daļā šādus plāna grozījumus atbilstoši ieņēmumu klasifikācijai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w:t>
      </w:r>
    </w:p>
    <w:p w:rsidR="006F623C" w:rsidRPr="006F623C" w:rsidRDefault="006F623C" w:rsidP="006F623C">
      <w:pPr>
        <w:ind w:firstLine="720"/>
        <w:jc w:val="both"/>
        <w:rPr>
          <w:rFonts w:ascii="Times New Roman" w:eastAsia="Times New Roman" w:hAnsi="Times New Roman" w:cs="Times New Roman"/>
          <w:sz w:val="24"/>
          <w:szCs w:val="24"/>
          <w:lang w:eastAsia="lv-LV"/>
        </w:rPr>
      </w:pP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678"/>
        <w:gridCol w:w="1418"/>
        <w:gridCol w:w="1260"/>
        <w:gridCol w:w="1355"/>
      </w:tblGrid>
      <w:tr w:rsidR="006F623C" w:rsidRPr="006F623C" w:rsidTr="003105FF">
        <w:tc>
          <w:tcPr>
            <w:tcW w:w="1242"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Kods</w:t>
            </w:r>
          </w:p>
        </w:tc>
        <w:tc>
          <w:tcPr>
            <w:tcW w:w="4678"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Koda nosaukums</w:t>
            </w:r>
          </w:p>
        </w:tc>
        <w:tc>
          <w:tcPr>
            <w:tcW w:w="1418"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01.01.2015.</w:t>
            </w:r>
          </w:p>
        </w:tc>
        <w:tc>
          <w:tcPr>
            <w:tcW w:w="1260"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Grozījumi aprīlī</w:t>
            </w:r>
          </w:p>
        </w:tc>
        <w:tc>
          <w:tcPr>
            <w:tcW w:w="1355"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30.04.2015.</w:t>
            </w:r>
          </w:p>
        </w:tc>
      </w:tr>
      <w:tr w:rsidR="006F623C" w:rsidRPr="006F623C" w:rsidTr="003105FF">
        <w:tc>
          <w:tcPr>
            <w:tcW w:w="1242"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9.4.9.0.</w:t>
            </w:r>
          </w:p>
        </w:tc>
        <w:tc>
          <w:tcPr>
            <w:tcW w:w="4678"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Pārējā valsts nodevas, kuras ieskaita pašvaldību budžetā</w:t>
            </w:r>
          </w:p>
        </w:tc>
        <w:tc>
          <w:tcPr>
            <w:tcW w:w="1418"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c>
          <w:tcPr>
            <w:tcW w:w="1260"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100</w:t>
            </w:r>
          </w:p>
        </w:tc>
        <w:tc>
          <w:tcPr>
            <w:tcW w:w="1355"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100</w:t>
            </w:r>
          </w:p>
        </w:tc>
      </w:tr>
      <w:tr w:rsidR="006F623C" w:rsidRPr="006F623C" w:rsidTr="003105FF">
        <w:tc>
          <w:tcPr>
            <w:tcW w:w="1242"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9.5.1.1.</w:t>
            </w:r>
          </w:p>
        </w:tc>
        <w:tc>
          <w:tcPr>
            <w:tcW w:w="467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Pašvaldības nodevas par izstrādāto dokumentu saņemšanu</w:t>
            </w:r>
          </w:p>
        </w:tc>
        <w:tc>
          <w:tcPr>
            <w:tcW w:w="141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c>
          <w:tcPr>
            <w:tcW w:w="1260"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50</w:t>
            </w:r>
          </w:p>
        </w:tc>
        <w:tc>
          <w:tcPr>
            <w:tcW w:w="1355"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50</w:t>
            </w:r>
          </w:p>
        </w:tc>
      </w:tr>
      <w:tr w:rsidR="006F623C" w:rsidRPr="006F623C" w:rsidTr="003105FF">
        <w:tc>
          <w:tcPr>
            <w:tcW w:w="1242"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10.1.4.0.</w:t>
            </w:r>
          </w:p>
        </w:tc>
        <w:tc>
          <w:tcPr>
            <w:tcW w:w="4678"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Naudas sodi, ko uzliek pašvaldības</w:t>
            </w:r>
          </w:p>
        </w:tc>
        <w:tc>
          <w:tcPr>
            <w:tcW w:w="1418"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c>
          <w:tcPr>
            <w:tcW w:w="1260"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100</w:t>
            </w:r>
          </w:p>
        </w:tc>
        <w:tc>
          <w:tcPr>
            <w:tcW w:w="1355"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100</w:t>
            </w:r>
          </w:p>
        </w:tc>
      </w:tr>
      <w:tr w:rsidR="006F623C" w:rsidRPr="006F623C" w:rsidTr="003105FF">
        <w:tc>
          <w:tcPr>
            <w:tcW w:w="1242"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21.3.7.9</w:t>
            </w:r>
          </w:p>
          <w:p w:rsidR="006F623C" w:rsidRPr="006F623C" w:rsidRDefault="006F623C" w:rsidP="006F623C">
            <w:pPr>
              <w:jc w:val="center"/>
              <w:rPr>
                <w:rFonts w:ascii="Times New Roman" w:eastAsia="Times New Roman" w:hAnsi="Times New Roman" w:cs="Times New Roman"/>
                <w:sz w:val="24"/>
                <w:szCs w:val="24"/>
                <w:lang w:eastAsia="lv-LV"/>
              </w:rPr>
            </w:pPr>
          </w:p>
        </w:tc>
        <w:tc>
          <w:tcPr>
            <w:tcW w:w="467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Ieņēmumi par dokumentu izsniegšanu un pārējiem kancelejas pakalpojumiem</w:t>
            </w:r>
          </w:p>
        </w:tc>
        <w:tc>
          <w:tcPr>
            <w:tcW w:w="141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c>
          <w:tcPr>
            <w:tcW w:w="1260"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30</w:t>
            </w:r>
          </w:p>
        </w:tc>
        <w:tc>
          <w:tcPr>
            <w:tcW w:w="1355"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30</w:t>
            </w:r>
          </w:p>
        </w:tc>
      </w:tr>
      <w:tr w:rsidR="006F623C" w:rsidRPr="006F623C" w:rsidTr="003105FF">
        <w:tc>
          <w:tcPr>
            <w:tcW w:w="1242"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21.3.8.3.</w:t>
            </w:r>
          </w:p>
        </w:tc>
        <w:tc>
          <w:tcPr>
            <w:tcW w:w="4678"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Ieņēmumi par kustamā īpašuma iznomāšanas</w:t>
            </w:r>
          </w:p>
        </w:tc>
        <w:tc>
          <w:tcPr>
            <w:tcW w:w="1418"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c>
          <w:tcPr>
            <w:tcW w:w="1260"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70</w:t>
            </w:r>
          </w:p>
        </w:tc>
        <w:tc>
          <w:tcPr>
            <w:tcW w:w="1355"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70</w:t>
            </w:r>
          </w:p>
        </w:tc>
      </w:tr>
      <w:tr w:rsidR="006F623C" w:rsidRPr="006F623C" w:rsidTr="003105FF">
        <w:trPr>
          <w:trHeight w:val="420"/>
        </w:trPr>
        <w:tc>
          <w:tcPr>
            <w:tcW w:w="1242"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21.3.9.9.</w:t>
            </w:r>
          </w:p>
        </w:tc>
        <w:tc>
          <w:tcPr>
            <w:tcW w:w="4678"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Citi ieņēmumi par maksas pakalpojumiem</w:t>
            </w:r>
          </w:p>
        </w:tc>
        <w:tc>
          <w:tcPr>
            <w:tcW w:w="1418"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3595</w:t>
            </w:r>
          </w:p>
        </w:tc>
        <w:tc>
          <w:tcPr>
            <w:tcW w:w="1260"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3000</w:t>
            </w:r>
          </w:p>
        </w:tc>
        <w:tc>
          <w:tcPr>
            <w:tcW w:w="1355"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6595</w:t>
            </w:r>
          </w:p>
        </w:tc>
      </w:tr>
      <w:tr w:rsidR="006F623C" w:rsidRPr="006F623C" w:rsidTr="003105FF">
        <w:tc>
          <w:tcPr>
            <w:tcW w:w="1242"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19.3.0.0.</w:t>
            </w:r>
          </w:p>
          <w:p w:rsidR="006F623C" w:rsidRPr="006F623C" w:rsidRDefault="006F623C" w:rsidP="006F623C">
            <w:pPr>
              <w:jc w:val="center"/>
              <w:rPr>
                <w:rFonts w:ascii="Times New Roman" w:eastAsia="Times New Roman" w:hAnsi="Times New Roman" w:cs="Times New Roman"/>
                <w:sz w:val="24"/>
                <w:szCs w:val="24"/>
                <w:lang w:eastAsia="lv-LV"/>
              </w:rPr>
            </w:pPr>
          </w:p>
        </w:tc>
        <w:tc>
          <w:tcPr>
            <w:tcW w:w="467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Pašvaldības iestāžu saņemtie transferti no augstākas iestādes</w:t>
            </w:r>
          </w:p>
        </w:tc>
        <w:tc>
          <w:tcPr>
            <w:tcW w:w="141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463627</w:t>
            </w:r>
          </w:p>
        </w:tc>
        <w:tc>
          <w:tcPr>
            <w:tcW w:w="1260"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16145</w:t>
            </w:r>
          </w:p>
        </w:tc>
        <w:tc>
          <w:tcPr>
            <w:tcW w:w="1355"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479772</w:t>
            </w:r>
          </w:p>
        </w:tc>
      </w:tr>
      <w:tr w:rsidR="006F623C" w:rsidRPr="006F623C" w:rsidTr="003105FF">
        <w:trPr>
          <w:trHeight w:val="1695"/>
        </w:trPr>
        <w:tc>
          <w:tcPr>
            <w:tcW w:w="9953" w:type="dxa"/>
            <w:gridSpan w:val="5"/>
            <w:tcBorders>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sz w:val="24"/>
                <w:szCs w:val="24"/>
                <w:u w:val="single"/>
                <w:lang w:eastAsia="lv-LV"/>
              </w:rPr>
              <w:t>Palielināti asignējumi:</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24 </w:t>
            </w:r>
            <w:r w:rsidRPr="006F623C">
              <w:rPr>
                <w:rFonts w:ascii="Times New Roman" w:eastAsia="Times New Roman" w:hAnsi="Times New Roman" w:cs="Times New Roman"/>
                <w:bCs/>
                <w:i/>
                <w:sz w:val="24"/>
                <w:szCs w:val="24"/>
                <w:lang w:eastAsia="lv-LV"/>
              </w:rPr>
              <w:t xml:space="preserve">euro </w:t>
            </w:r>
            <w:r w:rsidRPr="006F623C">
              <w:rPr>
                <w:rFonts w:ascii="Times New Roman" w:eastAsia="Times New Roman" w:hAnsi="Times New Roman" w:cs="Times New Roman"/>
                <w:bCs/>
                <w:sz w:val="24"/>
                <w:szCs w:val="24"/>
                <w:lang w:eastAsia="lv-LV"/>
              </w:rPr>
              <w:t>par transporta pakalpojumiem no Tukuma Sporta skolas;</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277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par transporta pakalpojumiem XI Skolēnu Dziesmu un Deju svētkiem no Izglītības pārvaldes;</w:t>
            </w:r>
          </w:p>
          <w:p w:rsidR="006F623C" w:rsidRPr="006F623C" w:rsidRDefault="006F623C" w:rsidP="006F623C">
            <w:pPr>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sz w:val="24"/>
                <w:szCs w:val="24"/>
                <w:lang w:eastAsia="lv-LV"/>
              </w:rPr>
              <w:t xml:space="preserve">28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par transporta pakalpojumiem no PII Cīrulītis;</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13736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Lestenes Brāļu kapu un muzeja uzturēšanu (mērķmaksājums);</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1505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datortehnikas iegādi</w:t>
            </w:r>
            <w:proofErr w:type="gramStart"/>
            <w:r w:rsidRPr="006F623C">
              <w:rPr>
                <w:rFonts w:ascii="Times New Roman" w:eastAsia="Times New Roman" w:hAnsi="Times New Roman" w:cs="Times New Roman"/>
                <w:sz w:val="24"/>
                <w:szCs w:val="24"/>
                <w:lang w:eastAsia="lv-LV"/>
              </w:rPr>
              <w:t xml:space="preserve">  </w:t>
            </w:r>
            <w:proofErr w:type="gramEnd"/>
            <w:r w:rsidRPr="006F623C">
              <w:rPr>
                <w:rFonts w:ascii="Times New Roman" w:eastAsia="Times New Roman" w:hAnsi="Times New Roman" w:cs="Times New Roman"/>
                <w:sz w:val="24"/>
                <w:szCs w:val="24"/>
                <w:lang w:eastAsia="lv-LV"/>
              </w:rPr>
              <w:t>Lestenes bibliotēkā (mērķmaksājums);</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969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par amatiermākslas kolektīvu vadītāju atlīdzību 2015.gadā (mērķdotācija);</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600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par veselības apdrošināšanu 6 darbiniekiem atbilstoši līgumam.</w:t>
            </w:r>
          </w:p>
          <w:p w:rsidR="006F623C" w:rsidRPr="006F623C" w:rsidRDefault="006F623C" w:rsidP="006F623C">
            <w:pPr>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sz w:val="24"/>
                <w:szCs w:val="24"/>
                <w:u w:val="single"/>
                <w:lang w:eastAsia="lv-LV"/>
              </w:rPr>
              <w:t>Samazināti asignējumi:</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15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grāmatvežu semināru;</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lietvežu semināru;</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969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par amatiermākslas kolektīvu vadītāju atlīdzību 2015.gadā (pašvaldības finansējums).</w:t>
            </w:r>
          </w:p>
        </w:tc>
      </w:tr>
      <w:tr w:rsidR="006F623C" w:rsidRPr="006F623C" w:rsidTr="003105FF">
        <w:tc>
          <w:tcPr>
            <w:tcW w:w="1242" w:type="dxa"/>
          </w:tcPr>
          <w:p w:rsidR="006F623C" w:rsidRPr="006F623C" w:rsidRDefault="006F623C" w:rsidP="006F623C">
            <w:pPr>
              <w:rPr>
                <w:rFonts w:ascii="Times New Roman" w:eastAsia="Times New Roman" w:hAnsi="Times New Roman" w:cs="Times New Roman"/>
                <w:b/>
                <w:sz w:val="24"/>
                <w:szCs w:val="24"/>
                <w:lang w:eastAsia="lv-LV"/>
              </w:rPr>
            </w:pPr>
          </w:p>
        </w:tc>
        <w:tc>
          <w:tcPr>
            <w:tcW w:w="4678" w:type="dxa"/>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Kopā plāna grozījumi</w:t>
            </w:r>
          </w:p>
        </w:tc>
        <w:tc>
          <w:tcPr>
            <w:tcW w:w="1418" w:type="dxa"/>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475522</w:t>
            </w:r>
          </w:p>
        </w:tc>
        <w:tc>
          <w:tcPr>
            <w:tcW w:w="1260" w:type="dxa"/>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19495</w:t>
            </w:r>
          </w:p>
        </w:tc>
        <w:tc>
          <w:tcPr>
            <w:tcW w:w="1355" w:type="dxa"/>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495017</w:t>
            </w:r>
          </w:p>
        </w:tc>
      </w:tr>
    </w:tbl>
    <w:p w:rsidR="006F623C" w:rsidRPr="006F623C" w:rsidRDefault="006F623C" w:rsidP="006F623C">
      <w:pPr>
        <w:ind w:right="-1333" w:firstLine="720"/>
        <w:rPr>
          <w:rFonts w:ascii="Times New Roman" w:eastAsia="Times New Roman" w:hAnsi="Times New Roman" w:cs="Times New Roman"/>
          <w:sz w:val="24"/>
          <w:szCs w:val="24"/>
          <w:lang w:eastAsia="lv-LV"/>
        </w:rPr>
      </w:pPr>
    </w:p>
    <w:p w:rsidR="006F623C" w:rsidRPr="006F623C" w:rsidRDefault="006F623C" w:rsidP="006F623C">
      <w:pPr>
        <w:ind w:right="-262" w:firstLine="720"/>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5. Izdarīt </w:t>
      </w:r>
      <w:r w:rsidRPr="006F623C">
        <w:rPr>
          <w:rFonts w:ascii="Times New Roman" w:eastAsia="Times New Roman" w:hAnsi="Times New Roman" w:cs="Times New Roman"/>
          <w:b/>
          <w:sz w:val="24"/>
          <w:szCs w:val="24"/>
          <w:lang w:eastAsia="lv-LV"/>
        </w:rPr>
        <w:t xml:space="preserve">Irlavas un Lestenes pagastu pārvaldes </w:t>
      </w:r>
      <w:r w:rsidRPr="006F623C">
        <w:rPr>
          <w:rFonts w:ascii="Times New Roman" w:eastAsia="Times New Roman" w:hAnsi="Times New Roman" w:cs="Times New Roman"/>
          <w:sz w:val="24"/>
          <w:szCs w:val="24"/>
          <w:lang w:eastAsia="lv-LV"/>
        </w:rPr>
        <w:t xml:space="preserve">2015.gada pamatbudžeta izdevumu daļā šādus plāna grozījumus atbilstoši funkcionālajām un ekonomiskajām kategorijām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w:t>
      </w:r>
    </w:p>
    <w:p w:rsidR="006F623C" w:rsidRPr="006F623C" w:rsidRDefault="006F623C" w:rsidP="006F623C">
      <w:pPr>
        <w:jc w:val="both"/>
        <w:rPr>
          <w:rFonts w:ascii="Times New Roman" w:eastAsia="Times New Roman" w:hAnsi="Times New Roman" w:cs="Times New Roman"/>
          <w:sz w:val="24"/>
          <w:szCs w:val="24"/>
          <w:lang w:eastAsia="lv-LV"/>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678"/>
        <w:gridCol w:w="1417"/>
        <w:gridCol w:w="1311"/>
        <w:gridCol w:w="1360"/>
      </w:tblGrid>
      <w:tr w:rsidR="006F623C" w:rsidRPr="006F623C" w:rsidTr="003105FF">
        <w:tc>
          <w:tcPr>
            <w:tcW w:w="1242"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Kods</w:t>
            </w:r>
          </w:p>
        </w:tc>
        <w:tc>
          <w:tcPr>
            <w:tcW w:w="4678"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Koda nosaukums</w:t>
            </w:r>
          </w:p>
        </w:tc>
        <w:tc>
          <w:tcPr>
            <w:tcW w:w="1417"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01.01.2015.</w:t>
            </w:r>
          </w:p>
        </w:tc>
        <w:tc>
          <w:tcPr>
            <w:tcW w:w="1311"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Grozījumi aprīlī</w:t>
            </w:r>
          </w:p>
        </w:tc>
        <w:tc>
          <w:tcPr>
            <w:tcW w:w="1360"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30.04.2015.</w:t>
            </w:r>
          </w:p>
        </w:tc>
      </w:tr>
      <w:tr w:rsidR="006F623C" w:rsidRPr="006F623C" w:rsidTr="003105FF">
        <w:tc>
          <w:tcPr>
            <w:tcW w:w="1242"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01.000</w:t>
            </w:r>
          </w:p>
        </w:tc>
        <w:tc>
          <w:tcPr>
            <w:tcW w:w="467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Vispārējie valdības dienesti</w:t>
            </w:r>
          </w:p>
        </w:tc>
        <w:tc>
          <w:tcPr>
            <w:tcW w:w="1417"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160953</w:t>
            </w:r>
          </w:p>
        </w:tc>
        <w:tc>
          <w:tcPr>
            <w:tcW w:w="1311"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3950</w:t>
            </w:r>
          </w:p>
        </w:tc>
        <w:tc>
          <w:tcPr>
            <w:tcW w:w="1360"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164903</w:t>
            </w:r>
          </w:p>
        </w:tc>
      </w:tr>
      <w:tr w:rsidR="006F623C" w:rsidRPr="006F623C" w:rsidTr="003105FF">
        <w:trPr>
          <w:trHeight w:val="381"/>
        </w:trPr>
        <w:tc>
          <w:tcPr>
            <w:tcW w:w="1242"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1100</w:t>
            </w:r>
          </w:p>
        </w:tc>
        <w:tc>
          <w:tcPr>
            <w:tcW w:w="467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Atalgojums</w:t>
            </w:r>
          </w:p>
        </w:tc>
        <w:tc>
          <w:tcPr>
            <w:tcW w:w="1417"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78645</w:t>
            </w:r>
          </w:p>
        </w:tc>
        <w:tc>
          <w:tcPr>
            <w:tcW w:w="1311"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3500</w:t>
            </w:r>
          </w:p>
        </w:tc>
        <w:tc>
          <w:tcPr>
            <w:tcW w:w="1360"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82145</w:t>
            </w:r>
          </w:p>
        </w:tc>
      </w:tr>
      <w:tr w:rsidR="006F623C" w:rsidRPr="006F623C" w:rsidTr="003105FF">
        <w:tc>
          <w:tcPr>
            <w:tcW w:w="1242"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1200</w:t>
            </w:r>
          </w:p>
        </w:tc>
        <w:tc>
          <w:tcPr>
            <w:tcW w:w="467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417"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19638</w:t>
            </w:r>
          </w:p>
        </w:tc>
        <w:tc>
          <w:tcPr>
            <w:tcW w:w="1311"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600</w:t>
            </w:r>
          </w:p>
        </w:tc>
        <w:tc>
          <w:tcPr>
            <w:tcW w:w="1360"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20238</w:t>
            </w:r>
          </w:p>
        </w:tc>
      </w:tr>
      <w:tr w:rsidR="006F623C" w:rsidRPr="006F623C" w:rsidTr="003105FF">
        <w:tc>
          <w:tcPr>
            <w:tcW w:w="1242"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2200</w:t>
            </w:r>
          </w:p>
        </w:tc>
        <w:tc>
          <w:tcPr>
            <w:tcW w:w="467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Pakalpojumi</w:t>
            </w:r>
          </w:p>
        </w:tc>
        <w:tc>
          <w:tcPr>
            <w:tcW w:w="1417"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39615</w:t>
            </w:r>
          </w:p>
        </w:tc>
        <w:tc>
          <w:tcPr>
            <w:tcW w:w="1311"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-400</w:t>
            </w:r>
          </w:p>
        </w:tc>
        <w:tc>
          <w:tcPr>
            <w:tcW w:w="1360"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39215</w:t>
            </w:r>
          </w:p>
        </w:tc>
      </w:tr>
      <w:tr w:rsidR="006F623C" w:rsidRPr="006F623C" w:rsidTr="003105FF">
        <w:tc>
          <w:tcPr>
            <w:tcW w:w="1242"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2300</w:t>
            </w:r>
          </w:p>
        </w:tc>
        <w:tc>
          <w:tcPr>
            <w:tcW w:w="467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Krājumi, materiāli, energoresursi, preces, biroja preces</w:t>
            </w:r>
          </w:p>
        </w:tc>
        <w:tc>
          <w:tcPr>
            <w:tcW w:w="1417"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22648</w:t>
            </w:r>
          </w:p>
        </w:tc>
        <w:tc>
          <w:tcPr>
            <w:tcW w:w="1311"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250</w:t>
            </w:r>
          </w:p>
        </w:tc>
        <w:tc>
          <w:tcPr>
            <w:tcW w:w="1360"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22898</w:t>
            </w:r>
          </w:p>
        </w:tc>
      </w:tr>
      <w:tr w:rsidR="006F623C" w:rsidRPr="006F623C" w:rsidTr="003105FF">
        <w:tc>
          <w:tcPr>
            <w:tcW w:w="1242"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08.000</w:t>
            </w:r>
          </w:p>
        </w:tc>
        <w:tc>
          <w:tcPr>
            <w:tcW w:w="467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Atpūta, kultūra un sports</w:t>
            </w:r>
          </w:p>
        </w:tc>
        <w:tc>
          <w:tcPr>
            <w:tcW w:w="1417"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209626</w:t>
            </w:r>
          </w:p>
        </w:tc>
        <w:tc>
          <w:tcPr>
            <w:tcW w:w="1311"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15241</w:t>
            </w:r>
          </w:p>
        </w:tc>
        <w:tc>
          <w:tcPr>
            <w:tcW w:w="1360"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224867</w:t>
            </w:r>
          </w:p>
        </w:tc>
      </w:tr>
      <w:tr w:rsidR="006F623C" w:rsidRPr="006F623C" w:rsidTr="003105FF">
        <w:tc>
          <w:tcPr>
            <w:tcW w:w="1242"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2200</w:t>
            </w:r>
          </w:p>
        </w:tc>
        <w:tc>
          <w:tcPr>
            <w:tcW w:w="467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Pakalpojumi</w:t>
            </w:r>
          </w:p>
        </w:tc>
        <w:tc>
          <w:tcPr>
            <w:tcW w:w="1417"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40085</w:t>
            </w:r>
          </w:p>
        </w:tc>
        <w:tc>
          <w:tcPr>
            <w:tcW w:w="1311"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6692</w:t>
            </w:r>
          </w:p>
        </w:tc>
        <w:tc>
          <w:tcPr>
            <w:tcW w:w="1360"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46777</w:t>
            </w:r>
          </w:p>
        </w:tc>
      </w:tr>
      <w:tr w:rsidR="006F623C" w:rsidRPr="006F623C" w:rsidTr="003105FF">
        <w:tc>
          <w:tcPr>
            <w:tcW w:w="1242"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lastRenderedPageBreak/>
              <w:t>2300</w:t>
            </w:r>
          </w:p>
        </w:tc>
        <w:tc>
          <w:tcPr>
            <w:tcW w:w="467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Krājumi, materiāli, energoresursi, preces, biroja preces</w:t>
            </w:r>
          </w:p>
        </w:tc>
        <w:tc>
          <w:tcPr>
            <w:tcW w:w="1417"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25470</w:t>
            </w:r>
          </w:p>
        </w:tc>
        <w:tc>
          <w:tcPr>
            <w:tcW w:w="1311"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6715</w:t>
            </w:r>
          </w:p>
        </w:tc>
        <w:tc>
          <w:tcPr>
            <w:tcW w:w="1360"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32185</w:t>
            </w:r>
          </w:p>
        </w:tc>
      </w:tr>
      <w:tr w:rsidR="006F623C" w:rsidRPr="006F623C" w:rsidTr="003105FF">
        <w:tc>
          <w:tcPr>
            <w:tcW w:w="1242"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5200</w:t>
            </w:r>
          </w:p>
        </w:tc>
        <w:tc>
          <w:tcPr>
            <w:tcW w:w="467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Pamatlīdzekļi</w:t>
            </w:r>
          </w:p>
        </w:tc>
        <w:tc>
          <w:tcPr>
            <w:tcW w:w="1417"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4567</w:t>
            </w:r>
          </w:p>
        </w:tc>
        <w:tc>
          <w:tcPr>
            <w:tcW w:w="1311"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1834</w:t>
            </w:r>
          </w:p>
        </w:tc>
        <w:tc>
          <w:tcPr>
            <w:tcW w:w="1360"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6401</w:t>
            </w:r>
          </w:p>
        </w:tc>
      </w:tr>
      <w:tr w:rsidR="006F623C" w:rsidRPr="006F623C" w:rsidTr="003105FF">
        <w:tc>
          <w:tcPr>
            <w:tcW w:w="1242"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09.000</w:t>
            </w:r>
          </w:p>
        </w:tc>
        <w:tc>
          <w:tcPr>
            <w:tcW w:w="467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Izglītība</w:t>
            </w:r>
          </w:p>
        </w:tc>
        <w:tc>
          <w:tcPr>
            <w:tcW w:w="1417"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55410</w:t>
            </w:r>
          </w:p>
        </w:tc>
        <w:tc>
          <w:tcPr>
            <w:tcW w:w="1311"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304</w:t>
            </w:r>
          </w:p>
        </w:tc>
        <w:tc>
          <w:tcPr>
            <w:tcW w:w="1360"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55714</w:t>
            </w:r>
          </w:p>
        </w:tc>
      </w:tr>
      <w:tr w:rsidR="006F623C" w:rsidRPr="006F623C" w:rsidTr="003105FF">
        <w:tc>
          <w:tcPr>
            <w:tcW w:w="1242"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2300</w:t>
            </w:r>
          </w:p>
        </w:tc>
        <w:tc>
          <w:tcPr>
            <w:tcW w:w="467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Krājumi, materiāli, energoresursi, preces, biroja preces</w:t>
            </w:r>
          </w:p>
        </w:tc>
        <w:tc>
          <w:tcPr>
            <w:tcW w:w="1417"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19820</w:t>
            </w:r>
          </w:p>
        </w:tc>
        <w:tc>
          <w:tcPr>
            <w:tcW w:w="1311"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304</w:t>
            </w:r>
          </w:p>
        </w:tc>
        <w:tc>
          <w:tcPr>
            <w:tcW w:w="1360"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20124</w:t>
            </w:r>
          </w:p>
        </w:tc>
      </w:tr>
      <w:tr w:rsidR="006F623C" w:rsidRPr="006F623C" w:rsidTr="003105FF">
        <w:tc>
          <w:tcPr>
            <w:tcW w:w="1242" w:type="dxa"/>
          </w:tcPr>
          <w:p w:rsidR="006F623C" w:rsidRPr="006F623C" w:rsidRDefault="006F623C" w:rsidP="006F623C">
            <w:pPr>
              <w:jc w:val="right"/>
              <w:rPr>
                <w:rFonts w:ascii="Times New Roman" w:eastAsia="Times New Roman" w:hAnsi="Times New Roman" w:cs="Times New Roman"/>
                <w:b/>
                <w:sz w:val="24"/>
                <w:szCs w:val="24"/>
                <w:lang w:eastAsia="lv-LV"/>
              </w:rPr>
            </w:pPr>
          </w:p>
        </w:tc>
        <w:tc>
          <w:tcPr>
            <w:tcW w:w="4678" w:type="dxa"/>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Kopā plāna grozījumi</w:t>
            </w:r>
          </w:p>
        </w:tc>
        <w:tc>
          <w:tcPr>
            <w:tcW w:w="1417" w:type="dxa"/>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501930</w:t>
            </w:r>
          </w:p>
        </w:tc>
        <w:tc>
          <w:tcPr>
            <w:tcW w:w="1311" w:type="dxa"/>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19495</w:t>
            </w:r>
          </w:p>
        </w:tc>
        <w:tc>
          <w:tcPr>
            <w:tcW w:w="1360" w:type="dxa"/>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521425</w:t>
            </w:r>
          </w:p>
        </w:tc>
      </w:tr>
    </w:tbl>
    <w:p w:rsidR="006F623C" w:rsidRPr="006F623C" w:rsidRDefault="006F623C" w:rsidP="006F623C">
      <w:pPr>
        <w:rPr>
          <w:rFonts w:ascii="Times New Roman" w:eastAsia="Times New Roman" w:hAnsi="Times New Roman" w:cs="Times New Roman"/>
          <w:sz w:val="20"/>
          <w:szCs w:val="20"/>
          <w:lang w:eastAsia="lv-LV"/>
        </w:rPr>
      </w:pPr>
    </w:p>
    <w:p w:rsidR="006F623C" w:rsidRPr="006F623C" w:rsidRDefault="006F623C" w:rsidP="006F623C">
      <w:pPr>
        <w:ind w:right="-82" w:firstLine="720"/>
        <w:jc w:val="both"/>
        <w:rPr>
          <w:rFonts w:ascii="Times New Roman" w:eastAsia="Times New Roman" w:hAnsi="Times New Roman" w:cs="Times New Roman"/>
          <w:sz w:val="24"/>
          <w:szCs w:val="24"/>
          <w:lang w:eastAsia="lv-LV"/>
        </w:rPr>
      </w:pPr>
      <w:r w:rsidRPr="006F623C">
        <w:rPr>
          <w:rFonts w:ascii="Times New Roman" w:eastAsia="Calibri" w:hAnsi="Times New Roman" w:cstheme="majorBidi"/>
          <w:bCs/>
          <w:iCs/>
          <w:sz w:val="24"/>
          <w:szCs w:val="24"/>
          <w:lang w:eastAsia="lv-LV"/>
        </w:rPr>
        <w:t>6.</w:t>
      </w:r>
      <w:r w:rsidR="003105FF">
        <w:rPr>
          <w:rFonts w:ascii="Times New Roman" w:eastAsia="Calibri" w:hAnsi="Times New Roman" w:cstheme="majorBidi"/>
          <w:bCs/>
          <w:iCs/>
          <w:sz w:val="24"/>
          <w:szCs w:val="24"/>
          <w:lang w:eastAsia="lv-LV"/>
        </w:rPr>
        <w:t xml:space="preserve"> </w:t>
      </w:r>
      <w:r w:rsidRPr="006F623C">
        <w:rPr>
          <w:rFonts w:ascii="Times New Roman" w:eastAsia="Calibri" w:hAnsi="Times New Roman" w:cstheme="majorBidi"/>
          <w:bCs/>
          <w:iCs/>
          <w:sz w:val="24"/>
          <w:szCs w:val="24"/>
          <w:lang w:eastAsia="lv-LV"/>
        </w:rPr>
        <w:t>I</w:t>
      </w:r>
      <w:r w:rsidRPr="006F623C">
        <w:rPr>
          <w:rFonts w:ascii="Times New Roman" w:eastAsia="Times New Roman" w:hAnsi="Times New Roman" w:cs="Times New Roman"/>
          <w:sz w:val="24"/>
          <w:szCs w:val="24"/>
          <w:lang w:eastAsia="lv-LV"/>
        </w:rPr>
        <w:t xml:space="preserve">zdarīt </w:t>
      </w:r>
      <w:r w:rsidRPr="006F623C">
        <w:rPr>
          <w:rFonts w:ascii="Times New Roman" w:eastAsia="Times New Roman" w:hAnsi="Times New Roman" w:cs="Times New Roman"/>
          <w:b/>
          <w:sz w:val="24"/>
          <w:szCs w:val="24"/>
          <w:lang w:eastAsia="lv-LV"/>
        </w:rPr>
        <w:t>Sēmes un Zentenes pagastu pārvaldes</w:t>
      </w:r>
      <w:r w:rsidRPr="006F623C">
        <w:rPr>
          <w:rFonts w:ascii="Times New Roman" w:eastAsia="Times New Roman" w:hAnsi="Times New Roman" w:cs="Times New Roman"/>
          <w:sz w:val="24"/>
          <w:szCs w:val="24"/>
          <w:lang w:eastAsia="lv-LV"/>
        </w:rPr>
        <w:t xml:space="preserve"> 2015.gada pamatbudžeta ieņēmumu daļā šādus plāna grozījumus atbilstoši ieņēmumu klasifikācijai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w:t>
      </w:r>
    </w:p>
    <w:p w:rsidR="006F623C" w:rsidRPr="006F623C" w:rsidRDefault="006F623C" w:rsidP="006F623C">
      <w:pPr>
        <w:ind w:firstLine="720"/>
        <w:jc w:val="both"/>
        <w:rPr>
          <w:rFonts w:ascii="Times New Roman" w:eastAsia="Times New Roman" w:hAnsi="Times New Roman" w:cs="Times New Roman"/>
          <w:sz w:val="20"/>
          <w:szCs w:val="20"/>
          <w:lang w:eastAsia="lv-LV"/>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4680"/>
        <w:gridCol w:w="1440"/>
        <w:gridCol w:w="1260"/>
        <w:gridCol w:w="1496"/>
      </w:tblGrid>
      <w:tr w:rsidR="006F623C" w:rsidRPr="006F623C" w:rsidTr="003105FF">
        <w:trPr>
          <w:trHeight w:val="712"/>
        </w:trPr>
        <w:tc>
          <w:tcPr>
            <w:tcW w:w="1188"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Kods</w:t>
            </w:r>
          </w:p>
        </w:tc>
        <w:tc>
          <w:tcPr>
            <w:tcW w:w="4680"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Koda nosaukums</w:t>
            </w:r>
          </w:p>
        </w:tc>
        <w:tc>
          <w:tcPr>
            <w:tcW w:w="1440" w:type="dxa"/>
            <w:shd w:val="clear" w:color="auto" w:fill="auto"/>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01.01.2015.</w:t>
            </w:r>
          </w:p>
        </w:tc>
        <w:tc>
          <w:tcPr>
            <w:tcW w:w="1260" w:type="dxa"/>
            <w:shd w:val="clear" w:color="auto" w:fill="auto"/>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Grozījumi aprīlī</w:t>
            </w:r>
          </w:p>
        </w:tc>
        <w:tc>
          <w:tcPr>
            <w:tcW w:w="1496" w:type="dxa"/>
            <w:shd w:val="clear" w:color="auto" w:fill="auto"/>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Precizētais </w:t>
            </w:r>
            <w:smartTag w:uri="schemas-tilde-lv/tildestengine" w:element="veidnes">
              <w:smartTagPr>
                <w:attr w:name="text" w:val="plāns"/>
                <w:attr w:name="baseform" w:val="plāns"/>
                <w:attr w:name="id" w:val="-1"/>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30.04.2015.</w:t>
            </w:r>
          </w:p>
        </w:tc>
      </w:tr>
      <w:tr w:rsidR="006F623C" w:rsidRPr="006F623C" w:rsidTr="003105FF">
        <w:tc>
          <w:tcPr>
            <w:tcW w:w="1188"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9.4.9.0.</w:t>
            </w:r>
          </w:p>
        </w:tc>
        <w:tc>
          <w:tcPr>
            <w:tcW w:w="4680" w:type="dxa"/>
            <w:shd w:val="clear" w:color="auto" w:fill="auto"/>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Pārējās valsts nodevas</w:t>
            </w:r>
          </w:p>
        </w:tc>
        <w:tc>
          <w:tcPr>
            <w:tcW w:w="1440"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c>
          <w:tcPr>
            <w:tcW w:w="1260"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15</w:t>
            </w:r>
          </w:p>
        </w:tc>
        <w:tc>
          <w:tcPr>
            <w:tcW w:w="1496"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15</w:t>
            </w:r>
          </w:p>
        </w:tc>
      </w:tr>
      <w:tr w:rsidR="006F623C" w:rsidRPr="006F623C" w:rsidTr="003105FF">
        <w:tc>
          <w:tcPr>
            <w:tcW w:w="1188"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9.5.2.9.</w:t>
            </w:r>
          </w:p>
        </w:tc>
        <w:tc>
          <w:tcPr>
            <w:tcW w:w="4680" w:type="dxa"/>
            <w:shd w:val="clear" w:color="auto" w:fill="auto"/>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Pārējās nodevas, ko uzliek pašvaldības</w:t>
            </w:r>
          </w:p>
        </w:tc>
        <w:tc>
          <w:tcPr>
            <w:tcW w:w="1440"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c>
          <w:tcPr>
            <w:tcW w:w="1260"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30</w:t>
            </w:r>
          </w:p>
        </w:tc>
        <w:tc>
          <w:tcPr>
            <w:tcW w:w="1496"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30</w:t>
            </w:r>
          </w:p>
        </w:tc>
      </w:tr>
      <w:tr w:rsidR="006F623C" w:rsidRPr="006F623C" w:rsidTr="003105FF">
        <w:tc>
          <w:tcPr>
            <w:tcW w:w="1188"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21.3.7.9.</w:t>
            </w:r>
          </w:p>
        </w:tc>
        <w:tc>
          <w:tcPr>
            <w:tcW w:w="4680" w:type="dxa"/>
            <w:shd w:val="clear" w:color="auto" w:fill="auto"/>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Ieņēmumi par pārējo dokumentu iesniegšanu un pārējiem kancelejas pakalpojumiem</w:t>
            </w:r>
          </w:p>
        </w:tc>
        <w:tc>
          <w:tcPr>
            <w:tcW w:w="1440"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c>
          <w:tcPr>
            <w:tcW w:w="1260"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w:t>
            </w:r>
          </w:p>
        </w:tc>
        <w:tc>
          <w:tcPr>
            <w:tcW w:w="1496"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w:t>
            </w:r>
          </w:p>
        </w:tc>
      </w:tr>
      <w:tr w:rsidR="006F623C" w:rsidRPr="006F623C" w:rsidTr="003105FF">
        <w:tc>
          <w:tcPr>
            <w:tcW w:w="1188"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21.3.8.1.</w:t>
            </w:r>
          </w:p>
        </w:tc>
        <w:tc>
          <w:tcPr>
            <w:tcW w:w="4680" w:type="dxa"/>
            <w:shd w:val="clear" w:color="auto" w:fill="auto"/>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Ieņēmumi par telpu nomu</w:t>
            </w:r>
          </w:p>
        </w:tc>
        <w:tc>
          <w:tcPr>
            <w:tcW w:w="1440"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10787</w:t>
            </w:r>
          </w:p>
        </w:tc>
        <w:tc>
          <w:tcPr>
            <w:tcW w:w="1260"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-10650</w:t>
            </w:r>
          </w:p>
        </w:tc>
        <w:tc>
          <w:tcPr>
            <w:tcW w:w="1496"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137</w:t>
            </w:r>
          </w:p>
        </w:tc>
      </w:tr>
      <w:tr w:rsidR="006F623C" w:rsidRPr="006F623C" w:rsidTr="003105FF">
        <w:tc>
          <w:tcPr>
            <w:tcW w:w="1188"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21.3.8.4.</w:t>
            </w:r>
          </w:p>
        </w:tc>
        <w:tc>
          <w:tcPr>
            <w:tcW w:w="4680" w:type="dxa"/>
            <w:shd w:val="clear" w:color="auto" w:fill="auto"/>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Ieņēmumi no zemes nomas</w:t>
            </w:r>
          </w:p>
        </w:tc>
        <w:tc>
          <w:tcPr>
            <w:tcW w:w="1440"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430</w:t>
            </w:r>
          </w:p>
        </w:tc>
        <w:tc>
          <w:tcPr>
            <w:tcW w:w="1260"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240</w:t>
            </w:r>
          </w:p>
        </w:tc>
        <w:tc>
          <w:tcPr>
            <w:tcW w:w="1496"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670</w:t>
            </w:r>
          </w:p>
        </w:tc>
      </w:tr>
      <w:tr w:rsidR="006F623C" w:rsidRPr="006F623C" w:rsidTr="003105FF">
        <w:tc>
          <w:tcPr>
            <w:tcW w:w="1188"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21.3.8.9.</w:t>
            </w:r>
          </w:p>
        </w:tc>
        <w:tc>
          <w:tcPr>
            <w:tcW w:w="4680" w:type="dxa"/>
            <w:shd w:val="clear" w:color="auto" w:fill="auto"/>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Pārējie ieņēmumi par nomu un īri</w:t>
            </w:r>
          </w:p>
        </w:tc>
        <w:tc>
          <w:tcPr>
            <w:tcW w:w="1440"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413</w:t>
            </w:r>
          </w:p>
        </w:tc>
        <w:tc>
          <w:tcPr>
            <w:tcW w:w="1260"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10650</w:t>
            </w:r>
          </w:p>
        </w:tc>
        <w:tc>
          <w:tcPr>
            <w:tcW w:w="1496"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11063</w:t>
            </w:r>
          </w:p>
        </w:tc>
      </w:tr>
      <w:tr w:rsidR="006F623C" w:rsidRPr="006F623C" w:rsidTr="003105FF">
        <w:tc>
          <w:tcPr>
            <w:tcW w:w="1188"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21.3.9.3.</w:t>
            </w:r>
          </w:p>
        </w:tc>
        <w:tc>
          <w:tcPr>
            <w:tcW w:w="4680" w:type="dxa"/>
            <w:shd w:val="clear" w:color="auto" w:fill="auto"/>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Ieņēmumi par biļešu realizāciju</w:t>
            </w:r>
          </w:p>
        </w:tc>
        <w:tc>
          <w:tcPr>
            <w:tcW w:w="1440"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c>
          <w:tcPr>
            <w:tcW w:w="1260"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168</w:t>
            </w:r>
          </w:p>
        </w:tc>
        <w:tc>
          <w:tcPr>
            <w:tcW w:w="1496"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168</w:t>
            </w:r>
          </w:p>
        </w:tc>
      </w:tr>
      <w:tr w:rsidR="006F623C" w:rsidRPr="006F623C" w:rsidTr="003105FF">
        <w:tc>
          <w:tcPr>
            <w:tcW w:w="1188"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21.3.9.9.</w:t>
            </w:r>
          </w:p>
        </w:tc>
        <w:tc>
          <w:tcPr>
            <w:tcW w:w="4680" w:type="dxa"/>
            <w:shd w:val="clear" w:color="auto" w:fill="auto"/>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Citi ieņēmumi par maksas pakalpojumiem</w:t>
            </w:r>
          </w:p>
        </w:tc>
        <w:tc>
          <w:tcPr>
            <w:tcW w:w="1440"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30</w:t>
            </w:r>
          </w:p>
        </w:tc>
        <w:tc>
          <w:tcPr>
            <w:tcW w:w="1260"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400</w:t>
            </w:r>
          </w:p>
        </w:tc>
        <w:tc>
          <w:tcPr>
            <w:tcW w:w="1496"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430</w:t>
            </w:r>
          </w:p>
        </w:tc>
      </w:tr>
      <w:tr w:rsidR="006F623C" w:rsidRPr="006F623C" w:rsidTr="003105FF">
        <w:tc>
          <w:tcPr>
            <w:tcW w:w="1188"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21.4.2.9.</w:t>
            </w:r>
          </w:p>
        </w:tc>
        <w:tc>
          <w:tcPr>
            <w:tcW w:w="4680" w:type="dxa"/>
            <w:shd w:val="clear" w:color="auto" w:fill="auto"/>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Pārējie iepriekš neklasificētie ieņēmumi</w:t>
            </w:r>
          </w:p>
        </w:tc>
        <w:tc>
          <w:tcPr>
            <w:tcW w:w="1440"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c>
          <w:tcPr>
            <w:tcW w:w="1260"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153</w:t>
            </w:r>
          </w:p>
        </w:tc>
        <w:tc>
          <w:tcPr>
            <w:tcW w:w="1496"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153</w:t>
            </w:r>
          </w:p>
        </w:tc>
      </w:tr>
      <w:tr w:rsidR="006F623C" w:rsidRPr="006F623C" w:rsidTr="003105FF">
        <w:tc>
          <w:tcPr>
            <w:tcW w:w="1188"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19.3.0.0.</w:t>
            </w:r>
          </w:p>
        </w:tc>
        <w:tc>
          <w:tcPr>
            <w:tcW w:w="4680" w:type="dxa"/>
            <w:shd w:val="clear" w:color="auto" w:fill="auto"/>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Pašvaldību iestāžu saņemtie transferti no augstākas iestādes</w:t>
            </w:r>
          </w:p>
        </w:tc>
        <w:tc>
          <w:tcPr>
            <w:tcW w:w="1440"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320420</w:t>
            </w:r>
          </w:p>
        </w:tc>
        <w:tc>
          <w:tcPr>
            <w:tcW w:w="1260"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894</w:t>
            </w:r>
          </w:p>
        </w:tc>
        <w:tc>
          <w:tcPr>
            <w:tcW w:w="1496"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321314</w:t>
            </w:r>
          </w:p>
        </w:tc>
      </w:tr>
      <w:tr w:rsidR="006F623C" w:rsidRPr="006F623C" w:rsidTr="003105FF">
        <w:tc>
          <w:tcPr>
            <w:tcW w:w="10064" w:type="dxa"/>
            <w:gridSpan w:val="5"/>
            <w:shd w:val="clear" w:color="auto" w:fill="auto"/>
          </w:tcPr>
          <w:p w:rsidR="006F623C" w:rsidRPr="006F623C" w:rsidRDefault="006F623C" w:rsidP="006F623C">
            <w:pPr>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sz w:val="24"/>
                <w:szCs w:val="24"/>
                <w:u w:val="single"/>
                <w:lang w:eastAsia="lv-LV"/>
              </w:rPr>
              <w:t>Papildus asignējumi:</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19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transporta pakalpojumiem</w:t>
            </w:r>
            <w:proofErr w:type="gramStart"/>
            <w:r w:rsidRPr="006F623C">
              <w:rPr>
                <w:rFonts w:ascii="Times New Roman" w:eastAsia="Times New Roman" w:hAnsi="Times New Roman" w:cs="Times New Roman"/>
                <w:sz w:val="24"/>
                <w:szCs w:val="24"/>
                <w:lang w:eastAsia="lv-LV"/>
              </w:rPr>
              <w:t xml:space="preserve">  </w:t>
            </w:r>
            <w:proofErr w:type="gramEnd"/>
            <w:r w:rsidRPr="006F623C">
              <w:rPr>
                <w:rFonts w:ascii="Times New Roman" w:eastAsia="Times New Roman" w:hAnsi="Times New Roman" w:cs="Times New Roman"/>
                <w:sz w:val="24"/>
                <w:szCs w:val="24"/>
                <w:lang w:eastAsia="lv-LV"/>
              </w:rPr>
              <w:t>bērnu deju kolektīvam no Izglītības pārvaldes;</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323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amatiermākslas kolektīvu vadītāju atlīdzību 2015.gadā (mērķdotācija); </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900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veselības apdrošināšanu darbiniekiem atbilstoši līgumam.</w:t>
            </w:r>
          </w:p>
          <w:p w:rsidR="006F623C" w:rsidRPr="006F623C" w:rsidRDefault="006F623C" w:rsidP="006F623C">
            <w:pPr>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sz w:val="24"/>
                <w:szCs w:val="24"/>
                <w:u w:val="single"/>
                <w:lang w:eastAsia="lv-LV"/>
              </w:rPr>
              <w:t>Samazināti asignējumi:</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323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amatiermākslas kolektīvu vadītāju atlīdzību 2015.gadā (pašvaldības finansējums); </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25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grāmatvežu un lietvežu semināru.</w:t>
            </w:r>
          </w:p>
        </w:tc>
      </w:tr>
      <w:tr w:rsidR="006F623C" w:rsidRPr="006F623C" w:rsidTr="003105FF">
        <w:tc>
          <w:tcPr>
            <w:tcW w:w="1188" w:type="dxa"/>
            <w:shd w:val="clear" w:color="auto" w:fill="auto"/>
          </w:tcPr>
          <w:p w:rsidR="006F623C" w:rsidRPr="006F623C" w:rsidRDefault="006F623C" w:rsidP="006F623C">
            <w:pPr>
              <w:rPr>
                <w:rFonts w:ascii="Times New Roman" w:eastAsia="Times New Roman" w:hAnsi="Times New Roman" w:cs="Times New Roman"/>
                <w:sz w:val="24"/>
                <w:szCs w:val="24"/>
                <w:lang w:eastAsia="lv-LV"/>
              </w:rPr>
            </w:pPr>
          </w:p>
        </w:tc>
        <w:tc>
          <w:tcPr>
            <w:tcW w:w="4680" w:type="dxa"/>
            <w:shd w:val="clear" w:color="auto" w:fill="auto"/>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Kopā plāna grozījumi</w:t>
            </w:r>
          </w:p>
        </w:tc>
        <w:tc>
          <w:tcPr>
            <w:tcW w:w="1440" w:type="dxa"/>
            <w:shd w:val="clear" w:color="auto" w:fill="auto"/>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333714</w:t>
            </w:r>
          </w:p>
        </w:tc>
        <w:tc>
          <w:tcPr>
            <w:tcW w:w="1260" w:type="dxa"/>
            <w:shd w:val="clear" w:color="auto" w:fill="auto"/>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1910</w:t>
            </w:r>
          </w:p>
        </w:tc>
        <w:tc>
          <w:tcPr>
            <w:tcW w:w="1496" w:type="dxa"/>
            <w:shd w:val="clear" w:color="auto" w:fill="auto"/>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335624</w:t>
            </w:r>
          </w:p>
        </w:tc>
      </w:tr>
    </w:tbl>
    <w:p w:rsidR="006F623C" w:rsidRPr="006F623C" w:rsidRDefault="006F623C" w:rsidP="006F623C">
      <w:pPr>
        <w:rPr>
          <w:rFonts w:ascii="Times New Roman" w:eastAsia="Times New Roman" w:hAnsi="Times New Roman" w:cs="Times New Roman"/>
          <w:sz w:val="20"/>
          <w:szCs w:val="20"/>
          <w:lang w:eastAsia="lv-LV"/>
        </w:rPr>
      </w:pPr>
    </w:p>
    <w:p w:rsidR="006F623C" w:rsidRPr="006F623C" w:rsidRDefault="006F623C" w:rsidP="006F623C">
      <w:pPr>
        <w:ind w:right="-262" w:firstLine="720"/>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7. Izdarīt </w:t>
      </w:r>
      <w:r w:rsidRPr="006F623C">
        <w:rPr>
          <w:rFonts w:ascii="Times New Roman" w:eastAsia="Times New Roman" w:hAnsi="Times New Roman" w:cs="Times New Roman"/>
          <w:b/>
          <w:sz w:val="24"/>
          <w:szCs w:val="24"/>
          <w:lang w:eastAsia="lv-LV"/>
        </w:rPr>
        <w:t>Sēmes un Zentenes pagastu pārvaldes</w:t>
      </w:r>
      <w:r w:rsidRPr="006F623C">
        <w:rPr>
          <w:rFonts w:ascii="Times New Roman" w:eastAsia="Times New Roman" w:hAnsi="Times New Roman" w:cs="Times New Roman"/>
          <w:sz w:val="24"/>
          <w:szCs w:val="24"/>
          <w:lang w:eastAsia="lv-LV"/>
        </w:rPr>
        <w:t xml:space="preserve"> 2015.gada pamatbudžeta izdevumu daļā šādus plāna grozījumus atbilstoši funkcionālajām un ekonomiskajām kategorijām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w:t>
      </w:r>
    </w:p>
    <w:p w:rsidR="006F623C" w:rsidRPr="006F623C" w:rsidRDefault="006F623C" w:rsidP="006F623C">
      <w:pPr>
        <w:jc w:val="both"/>
        <w:rPr>
          <w:rFonts w:ascii="Times New Roman" w:eastAsia="Times New Roman" w:hAnsi="Times New Roman" w:cs="Times New Roman"/>
          <w:sz w:val="24"/>
          <w:szCs w:val="24"/>
          <w:lang w:eastAsia="lv-LV"/>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4680"/>
        <w:gridCol w:w="1384"/>
        <w:gridCol w:w="1316"/>
        <w:gridCol w:w="1440"/>
      </w:tblGrid>
      <w:tr w:rsidR="006F623C" w:rsidRPr="006F623C" w:rsidTr="003105FF">
        <w:tc>
          <w:tcPr>
            <w:tcW w:w="1188"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Kods</w:t>
            </w:r>
          </w:p>
        </w:tc>
        <w:tc>
          <w:tcPr>
            <w:tcW w:w="4680"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Koda nosaukums</w:t>
            </w:r>
          </w:p>
        </w:tc>
        <w:tc>
          <w:tcPr>
            <w:tcW w:w="1384" w:type="dxa"/>
            <w:shd w:val="clear" w:color="auto" w:fill="auto"/>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01.01.2015.</w:t>
            </w:r>
          </w:p>
        </w:tc>
        <w:tc>
          <w:tcPr>
            <w:tcW w:w="1316" w:type="dxa"/>
            <w:shd w:val="clear" w:color="auto" w:fill="auto"/>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Grozījumi aprīlī</w:t>
            </w:r>
          </w:p>
        </w:tc>
        <w:tc>
          <w:tcPr>
            <w:tcW w:w="1440" w:type="dxa"/>
            <w:shd w:val="clear" w:color="auto" w:fill="auto"/>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Precizētais </w:t>
            </w:r>
            <w:smartTag w:uri="schemas-tilde-lv/tildestengine" w:element="veidnes">
              <w:smartTagPr>
                <w:attr w:name="text" w:val="plāns"/>
                <w:attr w:name="baseform" w:val="plāns"/>
                <w:attr w:name="id" w:val="-1"/>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30.04.2015.</w:t>
            </w:r>
          </w:p>
        </w:tc>
      </w:tr>
      <w:tr w:rsidR="006F623C" w:rsidRPr="006F623C" w:rsidTr="003105FF">
        <w:tc>
          <w:tcPr>
            <w:tcW w:w="1188" w:type="dxa"/>
            <w:shd w:val="clear" w:color="auto" w:fill="auto"/>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01.110</w:t>
            </w:r>
          </w:p>
        </w:tc>
        <w:tc>
          <w:tcPr>
            <w:tcW w:w="4680" w:type="dxa"/>
            <w:shd w:val="clear" w:color="auto" w:fill="auto"/>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Izpildvaras institūcija - pašvaldība</w:t>
            </w:r>
          </w:p>
        </w:tc>
        <w:tc>
          <w:tcPr>
            <w:tcW w:w="1384" w:type="dxa"/>
            <w:shd w:val="clear" w:color="auto" w:fill="auto"/>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382826</w:t>
            </w:r>
          </w:p>
        </w:tc>
        <w:tc>
          <w:tcPr>
            <w:tcW w:w="1316" w:type="dxa"/>
            <w:shd w:val="clear" w:color="auto" w:fill="auto"/>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375</w:t>
            </w:r>
          </w:p>
        </w:tc>
        <w:tc>
          <w:tcPr>
            <w:tcW w:w="1440" w:type="dxa"/>
            <w:shd w:val="clear" w:color="auto" w:fill="auto"/>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383201</w:t>
            </w:r>
          </w:p>
        </w:tc>
      </w:tr>
      <w:tr w:rsidR="006F623C" w:rsidRPr="006F623C" w:rsidTr="003105FF">
        <w:tc>
          <w:tcPr>
            <w:tcW w:w="1188" w:type="dxa"/>
            <w:shd w:val="clear" w:color="auto" w:fill="auto"/>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1200</w:t>
            </w:r>
          </w:p>
        </w:tc>
        <w:tc>
          <w:tcPr>
            <w:tcW w:w="4680" w:type="dxa"/>
            <w:shd w:val="clear" w:color="auto" w:fill="auto"/>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384"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14348</w:t>
            </w:r>
          </w:p>
        </w:tc>
        <w:tc>
          <w:tcPr>
            <w:tcW w:w="1316"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400</w:t>
            </w:r>
          </w:p>
        </w:tc>
        <w:tc>
          <w:tcPr>
            <w:tcW w:w="1440"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14748</w:t>
            </w:r>
          </w:p>
        </w:tc>
      </w:tr>
      <w:tr w:rsidR="006F623C" w:rsidRPr="006F623C" w:rsidTr="003105FF">
        <w:tc>
          <w:tcPr>
            <w:tcW w:w="1188" w:type="dxa"/>
            <w:shd w:val="clear" w:color="auto" w:fill="auto"/>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2200</w:t>
            </w:r>
          </w:p>
        </w:tc>
        <w:tc>
          <w:tcPr>
            <w:tcW w:w="4680" w:type="dxa"/>
            <w:shd w:val="clear" w:color="auto" w:fill="auto"/>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Pakalpojumi </w:t>
            </w:r>
          </w:p>
        </w:tc>
        <w:tc>
          <w:tcPr>
            <w:tcW w:w="1384"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12129</w:t>
            </w:r>
          </w:p>
        </w:tc>
        <w:tc>
          <w:tcPr>
            <w:tcW w:w="1316"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-25</w:t>
            </w:r>
          </w:p>
        </w:tc>
        <w:tc>
          <w:tcPr>
            <w:tcW w:w="1440"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12104</w:t>
            </w:r>
          </w:p>
        </w:tc>
      </w:tr>
      <w:tr w:rsidR="006F623C" w:rsidRPr="006F623C" w:rsidTr="003105FF">
        <w:tc>
          <w:tcPr>
            <w:tcW w:w="1188" w:type="dxa"/>
            <w:shd w:val="clear" w:color="auto" w:fill="auto"/>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06.000</w:t>
            </w:r>
          </w:p>
        </w:tc>
        <w:tc>
          <w:tcPr>
            <w:tcW w:w="4680" w:type="dxa"/>
            <w:shd w:val="clear" w:color="auto" w:fill="auto"/>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Pašvaldību teritoriju un mājokļu apsaimniekošana</w:t>
            </w:r>
          </w:p>
        </w:tc>
        <w:tc>
          <w:tcPr>
            <w:tcW w:w="1384" w:type="dxa"/>
            <w:shd w:val="clear" w:color="auto" w:fill="auto"/>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89453</w:t>
            </w:r>
          </w:p>
        </w:tc>
        <w:tc>
          <w:tcPr>
            <w:tcW w:w="1316" w:type="dxa"/>
            <w:shd w:val="clear" w:color="auto" w:fill="auto"/>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57</w:t>
            </w:r>
          </w:p>
        </w:tc>
        <w:tc>
          <w:tcPr>
            <w:tcW w:w="1440" w:type="dxa"/>
            <w:shd w:val="clear" w:color="auto" w:fill="auto"/>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89510</w:t>
            </w:r>
          </w:p>
        </w:tc>
      </w:tr>
      <w:tr w:rsidR="006F623C" w:rsidRPr="006F623C" w:rsidTr="003105FF">
        <w:tc>
          <w:tcPr>
            <w:tcW w:w="1188" w:type="dxa"/>
            <w:shd w:val="clear" w:color="auto" w:fill="auto"/>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1100</w:t>
            </w:r>
          </w:p>
        </w:tc>
        <w:tc>
          <w:tcPr>
            <w:tcW w:w="4680" w:type="dxa"/>
            <w:shd w:val="clear" w:color="auto" w:fill="auto"/>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Atalgojums</w:t>
            </w:r>
          </w:p>
        </w:tc>
        <w:tc>
          <w:tcPr>
            <w:tcW w:w="1384"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29612</w:t>
            </w:r>
          </w:p>
        </w:tc>
        <w:tc>
          <w:tcPr>
            <w:tcW w:w="1316"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2361</w:t>
            </w:r>
          </w:p>
        </w:tc>
        <w:tc>
          <w:tcPr>
            <w:tcW w:w="1440"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31973</w:t>
            </w:r>
          </w:p>
        </w:tc>
      </w:tr>
      <w:tr w:rsidR="006F623C" w:rsidRPr="006F623C" w:rsidTr="003105FF">
        <w:tc>
          <w:tcPr>
            <w:tcW w:w="1188" w:type="dxa"/>
            <w:shd w:val="clear" w:color="auto" w:fill="auto"/>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lastRenderedPageBreak/>
              <w:t>1200</w:t>
            </w:r>
          </w:p>
        </w:tc>
        <w:tc>
          <w:tcPr>
            <w:tcW w:w="4680" w:type="dxa"/>
            <w:shd w:val="clear" w:color="auto" w:fill="auto"/>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384"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5652</w:t>
            </w:r>
          </w:p>
        </w:tc>
        <w:tc>
          <w:tcPr>
            <w:tcW w:w="1316"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676</w:t>
            </w:r>
          </w:p>
        </w:tc>
        <w:tc>
          <w:tcPr>
            <w:tcW w:w="1440"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6328</w:t>
            </w:r>
          </w:p>
        </w:tc>
      </w:tr>
      <w:tr w:rsidR="006F623C" w:rsidRPr="006F623C" w:rsidTr="003105FF">
        <w:tc>
          <w:tcPr>
            <w:tcW w:w="1188" w:type="dxa"/>
            <w:shd w:val="clear" w:color="auto" w:fill="auto"/>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2200</w:t>
            </w:r>
          </w:p>
        </w:tc>
        <w:tc>
          <w:tcPr>
            <w:tcW w:w="4680" w:type="dxa"/>
            <w:shd w:val="clear" w:color="auto" w:fill="auto"/>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Pakalpojumi</w:t>
            </w:r>
          </w:p>
        </w:tc>
        <w:tc>
          <w:tcPr>
            <w:tcW w:w="1384"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48842</w:t>
            </w:r>
          </w:p>
        </w:tc>
        <w:tc>
          <w:tcPr>
            <w:tcW w:w="1316"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-2980</w:t>
            </w:r>
          </w:p>
        </w:tc>
        <w:tc>
          <w:tcPr>
            <w:tcW w:w="1440"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45862</w:t>
            </w:r>
          </w:p>
        </w:tc>
      </w:tr>
      <w:tr w:rsidR="006F623C" w:rsidRPr="006F623C" w:rsidTr="003105FF">
        <w:tc>
          <w:tcPr>
            <w:tcW w:w="1188" w:type="dxa"/>
            <w:shd w:val="clear" w:color="auto" w:fill="auto"/>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08.000</w:t>
            </w:r>
          </w:p>
        </w:tc>
        <w:tc>
          <w:tcPr>
            <w:tcW w:w="4680" w:type="dxa"/>
            <w:shd w:val="clear" w:color="auto" w:fill="auto"/>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Atpūta, kultūra un reliģija</w:t>
            </w:r>
          </w:p>
        </w:tc>
        <w:tc>
          <w:tcPr>
            <w:tcW w:w="1384" w:type="dxa"/>
            <w:shd w:val="clear" w:color="auto" w:fill="auto"/>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139959</w:t>
            </w:r>
          </w:p>
        </w:tc>
        <w:tc>
          <w:tcPr>
            <w:tcW w:w="1316" w:type="dxa"/>
            <w:shd w:val="clear" w:color="auto" w:fill="auto"/>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1378</w:t>
            </w:r>
          </w:p>
        </w:tc>
        <w:tc>
          <w:tcPr>
            <w:tcW w:w="1440" w:type="dxa"/>
            <w:shd w:val="clear" w:color="auto" w:fill="auto"/>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141337</w:t>
            </w:r>
          </w:p>
        </w:tc>
      </w:tr>
      <w:tr w:rsidR="006F623C" w:rsidRPr="006F623C" w:rsidTr="003105FF">
        <w:tc>
          <w:tcPr>
            <w:tcW w:w="1188" w:type="dxa"/>
            <w:shd w:val="clear" w:color="auto" w:fill="auto"/>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1100</w:t>
            </w:r>
          </w:p>
        </w:tc>
        <w:tc>
          <w:tcPr>
            <w:tcW w:w="4680" w:type="dxa"/>
            <w:shd w:val="clear" w:color="auto" w:fill="auto"/>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Atalgojums</w:t>
            </w:r>
          </w:p>
        </w:tc>
        <w:tc>
          <w:tcPr>
            <w:tcW w:w="1384"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53262</w:t>
            </w:r>
          </w:p>
        </w:tc>
        <w:tc>
          <w:tcPr>
            <w:tcW w:w="1316"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323</w:t>
            </w:r>
          </w:p>
        </w:tc>
        <w:tc>
          <w:tcPr>
            <w:tcW w:w="1440"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53585</w:t>
            </w:r>
          </w:p>
        </w:tc>
      </w:tr>
      <w:tr w:rsidR="006F623C" w:rsidRPr="006F623C" w:rsidTr="003105FF">
        <w:tc>
          <w:tcPr>
            <w:tcW w:w="1188" w:type="dxa"/>
            <w:shd w:val="clear" w:color="auto" w:fill="auto"/>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1200</w:t>
            </w:r>
          </w:p>
        </w:tc>
        <w:tc>
          <w:tcPr>
            <w:tcW w:w="4680" w:type="dxa"/>
            <w:shd w:val="clear" w:color="auto" w:fill="auto"/>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384"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12419</w:t>
            </w:r>
          </w:p>
        </w:tc>
        <w:tc>
          <w:tcPr>
            <w:tcW w:w="1316"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435</w:t>
            </w:r>
          </w:p>
        </w:tc>
        <w:tc>
          <w:tcPr>
            <w:tcW w:w="1440"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12854</w:t>
            </w:r>
          </w:p>
        </w:tc>
      </w:tr>
      <w:tr w:rsidR="006F623C" w:rsidRPr="006F623C" w:rsidTr="003105FF">
        <w:tc>
          <w:tcPr>
            <w:tcW w:w="1188" w:type="dxa"/>
            <w:shd w:val="clear" w:color="auto" w:fill="auto"/>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2200</w:t>
            </w:r>
          </w:p>
        </w:tc>
        <w:tc>
          <w:tcPr>
            <w:tcW w:w="4680" w:type="dxa"/>
            <w:shd w:val="clear" w:color="auto" w:fill="auto"/>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Pakalpojumi</w:t>
            </w:r>
          </w:p>
        </w:tc>
        <w:tc>
          <w:tcPr>
            <w:tcW w:w="1384"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60849</w:t>
            </w:r>
          </w:p>
        </w:tc>
        <w:tc>
          <w:tcPr>
            <w:tcW w:w="1316"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-1307</w:t>
            </w:r>
          </w:p>
        </w:tc>
        <w:tc>
          <w:tcPr>
            <w:tcW w:w="1440"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59542</w:t>
            </w:r>
          </w:p>
        </w:tc>
      </w:tr>
      <w:tr w:rsidR="006F623C" w:rsidRPr="006F623C" w:rsidTr="003105FF">
        <w:tc>
          <w:tcPr>
            <w:tcW w:w="1188" w:type="dxa"/>
            <w:shd w:val="clear" w:color="auto" w:fill="auto"/>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2300</w:t>
            </w:r>
          </w:p>
        </w:tc>
        <w:tc>
          <w:tcPr>
            <w:tcW w:w="4680" w:type="dxa"/>
            <w:shd w:val="clear" w:color="auto" w:fill="auto"/>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Krājumi, materiāli, energoresursi, preces, inventārs</w:t>
            </w:r>
          </w:p>
        </w:tc>
        <w:tc>
          <w:tcPr>
            <w:tcW w:w="1384"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8491</w:t>
            </w:r>
          </w:p>
        </w:tc>
        <w:tc>
          <w:tcPr>
            <w:tcW w:w="1316"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1927</w:t>
            </w:r>
          </w:p>
        </w:tc>
        <w:tc>
          <w:tcPr>
            <w:tcW w:w="1440"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10418</w:t>
            </w:r>
          </w:p>
        </w:tc>
      </w:tr>
      <w:tr w:rsidR="006F623C" w:rsidRPr="006F623C" w:rsidTr="003105FF">
        <w:tc>
          <w:tcPr>
            <w:tcW w:w="1188" w:type="dxa"/>
            <w:shd w:val="clear" w:color="auto" w:fill="auto"/>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09.000</w:t>
            </w:r>
          </w:p>
        </w:tc>
        <w:tc>
          <w:tcPr>
            <w:tcW w:w="4680" w:type="dxa"/>
            <w:shd w:val="clear" w:color="auto" w:fill="auto"/>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Izglītība</w:t>
            </w:r>
          </w:p>
        </w:tc>
        <w:tc>
          <w:tcPr>
            <w:tcW w:w="1384" w:type="dxa"/>
            <w:shd w:val="clear" w:color="auto" w:fill="auto"/>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52389</w:t>
            </w:r>
          </w:p>
        </w:tc>
        <w:tc>
          <w:tcPr>
            <w:tcW w:w="1316" w:type="dxa"/>
            <w:shd w:val="clear" w:color="auto" w:fill="auto"/>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100</w:t>
            </w:r>
          </w:p>
        </w:tc>
        <w:tc>
          <w:tcPr>
            <w:tcW w:w="1440" w:type="dxa"/>
            <w:shd w:val="clear" w:color="auto" w:fill="auto"/>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52489</w:t>
            </w:r>
          </w:p>
        </w:tc>
      </w:tr>
      <w:tr w:rsidR="006F623C" w:rsidRPr="006F623C" w:rsidTr="003105FF">
        <w:tc>
          <w:tcPr>
            <w:tcW w:w="1188" w:type="dxa"/>
            <w:shd w:val="clear" w:color="auto" w:fill="auto"/>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1200</w:t>
            </w:r>
          </w:p>
        </w:tc>
        <w:tc>
          <w:tcPr>
            <w:tcW w:w="4680" w:type="dxa"/>
            <w:shd w:val="clear" w:color="auto" w:fill="auto"/>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384"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3454</w:t>
            </w:r>
          </w:p>
        </w:tc>
        <w:tc>
          <w:tcPr>
            <w:tcW w:w="1316"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100</w:t>
            </w:r>
          </w:p>
        </w:tc>
        <w:tc>
          <w:tcPr>
            <w:tcW w:w="1440"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3554</w:t>
            </w:r>
          </w:p>
        </w:tc>
      </w:tr>
      <w:tr w:rsidR="006F623C" w:rsidRPr="006F623C" w:rsidTr="003105FF">
        <w:tc>
          <w:tcPr>
            <w:tcW w:w="1188" w:type="dxa"/>
            <w:shd w:val="clear" w:color="auto" w:fill="auto"/>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2200</w:t>
            </w:r>
          </w:p>
        </w:tc>
        <w:tc>
          <w:tcPr>
            <w:tcW w:w="4680" w:type="dxa"/>
            <w:shd w:val="clear" w:color="auto" w:fill="auto"/>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Pakalpojumi</w:t>
            </w:r>
          </w:p>
        </w:tc>
        <w:tc>
          <w:tcPr>
            <w:tcW w:w="1384"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23835</w:t>
            </w:r>
          </w:p>
        </w:tc>
        <w:tc>
          <w:tcPr>
            <w:tcW w:w="1316"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30</w:t>
            </w:r>
          </w:p>
        </w:tc>
        <w:tc>
          <w:tcPr>
            <w:tcW w:w="1440"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23865</w:t>
            </w:r>
          </w:p>
        </w:tc>
      </w:tr>
      <w:tr w:rsidR="006F623C" w:rsidRPr="006F623C" w:rsidTr="003105FF">
        <w:tc>
          <w:tcPr>
            <w:tcW w:w="1188" w:type="dxa"/>
            <w:shd w:val="clear" w:color="auto" w:fill="auto"/>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2300</w:t>
            </w:r>
          </w:p>
        </w:tc>
        <w:tc>
          <w:tcPr>
            <w:tcW w:w="4680" w:type="dxa"/>
            <w:shd w:val="clear" w:color="auto" w:fill="auto"/>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Krājumi, materiāli, energoresursi, preces, inventārs</w:t>
            </w:r>
          </w:p>
        </w:tc>
        <w:tc>
          <w:tcPr>
            <w:tcW w:w="1384"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10221</w:t>
            </w:r>
          </w:p>
        </w:tc>
        <w:tc>
          <w:tcPr>
            <w:tcW w:w="1316"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-30</w:t>
            </w:r>
          </w:p>
        </w:tc>
        <w:tc>
          <w:tcPr>
            <w:tcW w:w="1440" w:type="dxa"/>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10191</w:t>
            </w:r>
          </w:p>
        </w:tc>
      </w:tr>
      <w:tr w:rsidR="006F623C" w:rsidRPr="006F623C" w:rsidTr="003105FF">
        <w:tc>
          <w:tcPr>
            <w:tcW w:w="1188" w:type="dxa"/>
            <w:shd w:val="clear" w:color="auto" w:fill="auto"/>
          </w:tcPr>
          <w:p w:rsidR="006F623C" w:rsidRPr="006F623C" w:rsidRDefault="006F623C" w:rsidP="006F623C">
            <w:pPr>
              <w:rPr>
                <w:rFonts w:ascii="Times New Roman" w:eastAsia="Times New Roman" w:hAnsi="Times New Roman" w:cs="Times New Roman"/>
                <w:color w:val="FF0000"/>
                <w:sz w:val="24"/>
                <w:szCs w:val="24"/>
                <w:lang w:eastAsia="lv-LV"/>
              </w:rPr>
            </w:pPr>
          </w:p>
        </w:tc>
        <w:tc>
          <w:tcPr>
            <w:tcW w:w="4680" w:type="dxa"/>
            <w:shd w:val="clear" w:color="auto" w:fill="auto"/>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Kopā plāna grozījumi</w:t>
            </w:r>
          </w:p>
        </w:tc>
        <w:tc>
          <w:tcPr>
            <w:tcW w:w="1384" w:type="dxa"/>
            <w:shd w:val="clear" w:color="auto" w:fill="auto"/>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382826</w:t>
            </w:r>
          </w:p>
        </w:tc>
        <w:tc>
          <w:tcPr>
            <w:tcW w:w="1316" w:type="dxa"/>
            <w:shd w:val="clear" w:color="auto" w:fill="auto"/>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1910</w:t>
            </w:r>
          </w:p>
        </w:tc>
        <w:tc>
          <w:tcPr>
            <w:tcW w:w="1440" w:type="dxa"/>
            <w:shd w:val="clear" w:color="auto" w:fill="auto"/>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384736</w:t>
            </w:r>
          </w:p>
        </w:tc>
      </w:tr>
    </w:tbl>
    <w:p w:rsidR="006F623C" w:rsidRPr="006F623C" w:rsidRDefault="006F623C" w:rsidP="006F623C">
      <w:pPr>
        <w:ind w:firstLine="720"/>
        <w:jc w:val="both"/>
        <w:rPr>
          <w:rFonts w:ascii="Times New Roman" w:eastAsia="Calibri" w:hAnsi="Times New Roman" w:cstheme="majorBidi"/>
          <w:bCs/>
          <w:iCs/>
          <w:sz w:val="24"/>
          <w:szCs w:val="24"/>
          <w:lang w:eastAsia="lv-LV"/>
        </w:rPr>
      </w:pPr>
    </w:p>
    <w:p w:rsidR="006F623C" w:rsidRPr="006F623C" w:rsidRDefault="006F623C" w:rsidP="006F623C">
      <w:pPr>
        <w:ind w:right="-262" w:firstLine="720"/>
        <w:jc w:val="both"/>
        <w:rPr>
          <w:rFonts w:ascii="Times New Roman" w:eastAsia="Times New Roman" w:hAnsi="Times New Roman" w:cs="Times New Roman"/>
          <w:i/>
          <w:sz w:val="24"/>
          <w:szCs w:val="24"/>
          <w:lang w:eastAsia="lv-LV"/>
        </w:rPr>
      </w:pPr>
      <w:r w:rsidRPr="006F623C">
        <w:rPr>
          <w:rFonts w:ascii="Times New Roman" w:eastAsia="Times New Roman" w:hAnsi="Times New Roman" w:cs="Times New Roman"/>
          <w:sz w:val="24"/>
          <w:szCs w:val="24"/>
          <w:lang w:eastAsia="lv-LV"/>
        </w:rPr>
        <w:t xml:space="preserve">8. Izdarīt Tukuma novada </w:t>
      </w:r>
      <w:r w:rsidRPr="006F623C">
        <w:rPr>
          <w:rFonts w:ascii="Times New Roman" w:eastAsia="Times New Roman" w:hAnsi="Times New Roman" w:cs="Times New Roman"/>
          <w:b/>
          <w:sz w:val="24"/>
          <w:szCs w:val="24"/>
          <w:lang w:eastAsia="lv-LV"/>
        </w:rPr>
        <w:t>Slampes un Džūkstes pagastu pārvaldes</w:t>
      </w:r>
      <w:r w:rsidRPr="006F623C">
        <w:rPr>
          <w:rFonts w:ascii="Times New Roman" w:eastAsia="Times New Roman" w:hAnsi="Times New Roman" w:cs="Times New Roman"/>
          <w:sz w:val="24"/>
          <w:szCs w:val="24"/>
          <w:lang w:eastAsia="lv-LV"/>
        </w:rPr>
        <w:t xml:space="preserve"> 2015.gada pamatbudžeta ieņēmumu un finansēšanas daļā šādus plāna grozījumus atbilstoši ieņēmumu klasifikācijai (</w:t>
      </w:r>
      <w:r w:rsidRPr="006F623C">
        <w:rPr>
          <w:rFonts w:ascii="Times New Roman" w:eastAsia="Times New Roman" w:hAnsi="Times New Roman" w:cs="Times New Roman"/>
          <w:i/>
          <w:sz w:val="24"/>
          <w:szCs w:val="24"/>
          <w:lang w:eastAsia="lv-LV"/>
        </w:rPr>
        <w:t>euro):</w:t>
      </w:r>
    </w:p>
    <w:p w:rsidR="006F623C" w:rsidRPr="006F623C" w:rsidRDefault="006F623C" w:rsidP="006F623C">
      <w:pPr>
        <w:rPr>
          <w:rFonts w:ascii="Times New Roman" w:eastAsia="Times New Roman" w:hAnsi="Times New Roman" w:cs="Times New Roman"/>
          <w:sz w:val="24"/>
          <w:szCs w:val="24"/>
          <w:lang w:eastAsia="lv-LV"/>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678"/>
        <w:gridCol w:w="1440"/>
        <w:gridCol w:w="1260"/>
        <w:gridCol w:w="1355"/>
      </w:tblGrid>
      <w:tr w:rsidR="006F623C" w:rsidRPr="006F623C" w:rsidTr="003105FF">
        <w:tc>
          <w:tcPr>
            <w:tcW w:w="1242" w:type="dxa"/>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Kods</w:t>
            </w:r>
          </w:p>
        </w:tc>
        <w:tc>
          <w:tcPr>
            <w:tcW w:w="4678" w:type="dxa"/>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Koda nosaukums</w:t>
            </w:r>
          </w:p>
        </w:tc>
        <w:tc>
          <w:tcPr>
            <w:tcW w:w="1440" w:type="dxa"/>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01.01.2015.</w:t>
            </w:r>
          </w:p>
        </w:tc>
        <w:tc>
          <w:tcPr>
            <w:tcW w:w="1260" w:type="dxa"/>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Grozījumi aprīļa</w:t>
            </w:r>
          </w:p>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mēnesī</w:t>
            </w:r>
          </w:p>
        </w:tc>
        <w:tc>
          <w:tcPr>
            <w:tcW w:w="1355" w:type="dxa"/>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30.04.2015.</w:t>
            </w:r>
          </w:p>
        </w:tc>
      </w:tr>
      <w:tr w:rsidR="006F623C" w:rsidRPr="006F623C" w:rsidTr="003105FF">
        <w:tc>
          <w:tcPr>
            <w:tcW w:w="1242" w:type="dxa"/>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9.4.9.0.</w:t>
            </w:r>
          </w:p>
        </w:tc>
        <w:tc>
          <w:tcPr>
            <w:tcW w:w="4678" w:type="dxa"/>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Pārējās valsts nodevas, kuras ieskaita pašvaldību budžetā</w:t>
            </w:r>
          </w:p>
        </w:tc>
        <w:tc>
          <w:tcPr>
            <w:tcW w:w="1440" w:type="dxa"/>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c>
          <w:tcPr>
            <w:tcW w:w="1260" w:type="dxa"/>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50</w:t>
            </w:r>
          </w:p>
        </w:tc>
        <w:tc>
          <w:tcPr>
            <w:tcW w:w="1355" w:type="dxa"/>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50</w:t>
            </w:r>
          </w:p>
          <w:p w:rsidR="006F623C" w:rsidRPr="006F623C" w:rsidRDefault="006F623C" w:rsidP="006F623C">
            <w:pPr>
              <w:jc w:val="center"/>
              <w:rPr>
                <w:rFonts w:ascii="Times New Roman" w:eastAsia="Times New Roman" w:hAnsi="Times New Roman" w:cs="Times New Roman"/>
                <w:sz w:val="24"/>
                <w:szCs w:val="24"/>
                <w:lang w:eastAsia="lv-LV"/>
              </w:rPr>
            </w:pPr>
          </w:p>
        </w:tc>
      </w:tr>
      <w:tr w:rsidR="006F623C" w:rsidRPr="006F623C" w:rsidTr="003105FF">
        <w:tc>
          <w:tcPr>
            <w:tcW w:w="1242" w:type="dxa"/>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9.5.1.1.</w:t>
            </w:r>
          </w:p>
        </w:tc>
        <w:tc>
          <w:tcPr>
            <w:tcW w:w="4678" w:type="dxa"/>
          </w:tcPr>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Pašvaldības nodevas par izstrādāto dokumentu saņemšanu</w:t>
            </w:r>
          </w:p>
        </w:tc>
        <w:tc>
          <w:tcPr>
            <w:tcW w:w="1440" w:type="dxa"/>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c>
          <w:tcPr>
            <w:tcW w:w="1260" w:type="dxa"/>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50</w:t>
            </w:r>
          </w:p>
        </w:tc>
        <w:tc>
          <w:tcPr>
            <w:tcW w:w="1355" w:type="dxa"/>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50</w:t>
            </w:r>
          </w:p>
        </w:tc>
      </w:tr>
      <w:tr w:rsidR="006F623C" w:rsidRPr="006F623C" w:rsidTr="003105FF">
        <w:tc>
          <w:tcPr>
            <w:tcW w:w="1242" w:type="dxa"/>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21.3.9.3.</w:t>
            </w:r>
          </w:p>
        </w:tc>
        <w:tc>
          <w:tcPr>
            <w:tcW w:w="4678" w:type="dxa"/>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Ieņēmumi par biļešu realizāciju</w:t>
            </w:r>
          </w:p>
        </w:tc>
        <w:tc>
          <w:tcPr>
            <w:tcW w:w="1440" w:type="dxa"/>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c>
          <w:tcPr>
            <w:tcW w:w="1260" w:type="dxa"/>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3000</w:t>
            </w:r>
          </w:p>
        </w:tc>
        <w:tc>
          <w:tcPr>
            <w:tcW w:w="1355" w:type="dxa"/>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3000</w:t>
            </w:r>
          </w:p>
        </w:tc>
      </w:tr>
      <w:tr w:rsidR="006F623C" w:rsidRPr="006F623C" w:rsidTr="003105FF">
        <w:tc>
          <w:tcPr>
            <w:tcW w:w="1242" w:type="dxa"/>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21.3.9.4.</w:t>
            </w:r>
          </w:p>
        </w:tc>
        <w:tc>
          <w:tcPr>
            <w:tcW w:w="4678" w:type="dxa"/>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Ieņēmumi par dzīvokļu un komunālajiem pakalpojumiem</w:t>
            </w:r>
          </w:p>
        </w:tc>
        <w:tc>
          <w:tcPr>
            <w:tcW w:w="1440" w:type="dxa"/>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c>
          <w:tcPr>
            <w:tcW w:w="1260" w:type="dxa"/>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7500</w:t>
            </w:r>
          </w:p>
        </w:tc>
        <w:tc>
          <w:tcPr>
            <w:tcW w:w="1355" w:type="dxa"/>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7500</w:t>
            </w:r>
          </w:p>
        </w:tc>
      </w:tr>
      <w:tr w:rsidR="006F623C" w:rsidRPr="006F623C" w:rsidTr="003105FF">
        <w:tc>
          <w:tcPr>
            <w:tcW w:w="1242" w:type="dxa"/>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21.3.9.9.</w:t>
            </w:r>
          </w:p>
        </w:tc>
        <w:tc>
          <w:tcPr>
            <w:tcW w:w="4678" w:type="dxa"/>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Citi ieņēmumi par maksas pakalpojumiem</w:t>
            </w:r>
          </w:p>
        </w:tc>
        <w:tc>
          <w:tcPr>
            <w:tcW w:w="1440" w:type="dxa"/>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c>
          <w:tcPr>
            <w:tcW w:w="1260" w:type="dxa"/>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3000</w:t>
            </w:r>
          </w:p>
        </w:tc>
        <w:tc>
          <w:tcPr>
            <w:tcW w:w="1355" w:type="dxa"/>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3000</w:t>
            </w:r>
          </w:p>
        </w:tc>
      </w:tr>
      <w:tr w:rsidR="006F623C" w:rsidRPr="006F623C" w:rsidTr="003105FF">
        <w:tc>
          <w:tcPr>
            <w:tcW w:w="1242" w:type="dxa"/>
            <w:tcBorders>
              <w:bottom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19.3.0.0.</w:t>
            </w:r>
          </w:p>
        </w:tc>
        <w:tc>
          <w:tcPr>
            <w:tcW w:w="4678" w:type="dxa"/>
            <w:tcBorders>
              <w:bottom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Pašvaldības iestāžu saņemtie transferti no augstākas iestādes</w:t>
            </w:r>
          </w:p>
        </w:tc>
        <w:tc>
          <w:tcPr>
            <w:tcW w:w="1440" w:type="dxa"/>
            <w:tcBorders>
              <w:bottom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670564</w:t>
            </w:r>
          </w:p>
        </w:tc>
        <w:tc>
          <w:tcPr>
            <w:tcW w:w="1260" w:type="dxa"/>
            <w:tcBorders>
              <w:bottom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4859</w:t>
            </w:r>
          </w:p>
        </w:tc>
        <w:tc>
          <w:tcPr>
            <w:tcW w:w="1355" w:type="dxa"/>
            <w:tcBorders>
              <w:bottom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675423</w:t>
            </w:r>
          </w:p>
        </w:tc>
      </w:tr>
      <w:tr w:rsidR="006F623C" w:rsidRPr="006F623C" w:rsidTr="003105FF">
        <w:trPr>
          <w:trHeight w:val="273"/>
        </w:trPr>
        <w:tc>
          <w:tcPr>
            <w:tcW w:w="9975" w:type="dxa"/>
            <w:gridSpan w:val="5"/>
            <w:tcBorders>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sz w:val="24"/>
                <w:szCs w:val="24"/>
                <w:u w:val="single"/>
                <w:lang w:eastAsia="lv-LV"/>
              </w:rPr>
              <w:t>Papildus asignējumi:</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58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no Tukuma novada Sociālā dienesta par transporta pakalpojumiem;</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190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no Zemgales vidusskolas par komunālajiem pakalpojumiem;</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736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no Zemgales vidusskolas par transporta pakalpojumiem;</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719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no Džūkstes pamatskolas par transporta pakalpojumiem;</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193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par transporta</w:t>
            </w:r>
            <w:proofErr w:type="gramStart"/>
            <w:r w:rsidRPr="006F623C">
              <w:rPr>
                <w:rFonts w:ascii="Times New Roman" w:eastAsia="Times New Roman" w:hAnsi="Times New Roman" w:cs="Times New Roman"/>
                <w:sz w:val="24"/>
                <w:szCs w:val="24"/>
                <w:lang w:eastAsia="lv-LV"/>
              </w:rPr>
              <w:t xml:space="preserve">  </w:t>
            </w:r>
            <w:proofErr w:type="gramEnd"/>
            <w:r w:rsidRPr="006F623C">
              <w:rPr>
                <w:rFonts w:ascii="Times New Roman" w:eastAsia="Times New Roman" w:hAnsi="Times New Roman" w:cs="Times New Roman"/>
                <w:sz w:val="24"/>
                <w:szCs w:val="24"/>
                <w:lang w:eastAsia="lv-LV"/>
              </w:rPr>
              <w:t>pakalpojumiem XI Skolēnu Dziesmu un Deju svētkiem;</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3230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par amatiermākslas kolektīvu vadītāju atlīdzību 2015.gadā (mērķdotācija);</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40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transporta pakalpojumiem Mākslinieku grupai; </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90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Slampes amatierteātra „Spārni” dekorācijām;</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49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Slampes bērnu teātra</w:t>
            </w:r>
            <w:proofErr w:type="gramStart"/>
            <w:r w:rsidRPr="006F623C">
              <w:rPr>
                <w:rFonts w:ascii="Times New Roman" w:eastAsia="Times New Roman" w:hAnsi="Times New Roman" w:cs="Times New Roman"/>
                <w:sz w:val="24"/>
                <w:szCs w:val="24"/>
                <w:lang w:eastAsia="lv-LV"/>
              </w:rPr>
              <w:t xml:space="preserve">  </w:t>
            </w:r>
            <w:proofErr w:type="gramEnd"/>
            <w:r w:rsidRPr="006F623C">
              <w:rPr>
                <w:rFonts w:ascii="Times New Roman" w:eastAsia="Times New Roman" w:hAnsi="Times New Roman" w:cs="Times New Roman"/>
                <w:sz w:val="24"/>
                <w:szCs w:val="24"/>
                <w:lang w:eastAsia="lv-LV"/>
              </w:rPr>
              <w:t>„Spārni” dekorācijām;</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800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 xml:space="preserve">par veselības apdrošināšanu 8darbiniekiem atbilstoši līgumam; </w:t>
            </w:r>
          </w:p>
          <w:p w:rsidR="006F623C" w:rsidRPr="006F623C" w:rsidRDefault="006F623C" w:rsidP="006F623C">
            <w:pPr>
              <w:rPr>
                <w:rFonts w:ascii="Times New Roman" w:eastAsia="Times New Roman" w:hAnsi="Times New Roman" w:cs="Times New Roman"/>
                <w:color w:val="1F497D"/>
                <w:sz w:val="20"/>
                <w:szCs w:val="20"/>
                <w:lang w:eastAsia="lv-LV"/>
              </w:rPr>
            </w:pPr>
            <w:r w:rsidRPr="006F623C">
              <w:rPr>
                <w:rFonts w:ascii="Times New Roman" w:eastAsia="Times New Roman" w:hAnsi="Times New Roman" w:cs="Times New Roman"/>
                <w:sz w:val="24"/>
                <w:szCs w:val="24"/>
                <w:lang w:eastAsia="lv-LV"/>
              </w:rPr>
              <w:lastRenderedPageBreak/>
              <w:t xml:space="preserve">1844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par pārvaldes izdevumiem transporta pakalpojumu sniegšanā represēto piemiņas vietas izveidē</w:t>
            </w:r>
            <w:r w:rsidRPr="006F623C">
              <w:rPr>
                <w:rFonts w:ascii="Times New Roman" w:eastAsia="Times New Roman" w:hAnsi="Times New Roman" w:cs="Times New Roman"/>
                <w:color w:val="1F497D"/>
                <w:sz w:val="20"/>
                <w:szCs w:val="20"/>
                <w:lang w:eastAsia="lv-LV"/>
              </w:rPr>
              <w:t>;</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165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15% no īpašuma „Ceļmalas 1” un „Ceļmalas 2” atsavināšanas.</w:t>
            </w:r>
          </w:p>
          <w:p w:rsidR="006F623C" w:rsidRPr="006F623C" w:rsidRDefault="006F623C" w:rsidP="006F623C">
            <w:pPr>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sz w:val="24"/>
                <w:szCs w:val="24"/>
                <w:u w:val="single"/>
                <w:lang w:eastAsia="lv-LV"/>
              </w:rPr>
              <w:t>Samazināti asignējumi:</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15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grāmatvežu semināru;</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lietvežu semināru;</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3230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par amatiermākslas kolektīvu vadītāju darba samaksu 2015.gadā (pašvaldības finansējums).</w:t>
            </w:r>
          </w:p>
        </w:tc>
      </w:tr>
      <w:tr w:rsidR="006F623C" w:rsidRPr="006F623C" w:rsidTr="003105FF">
        <w:tc>
          <w:tcPr>
            <w:tcW w:w="5920" w:type="dxa"/>
            <w:gridSpan w:val="2"/>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lastRenderedPageBreak/>
              <w:t>Kopā plāna grozījumi</w:t>
            </w:r>
          </w:p>
        </w:tc>
        <w:tc>
          <w:tcPr>
            <w:tcW w:w="1440" w:type="dxa"/>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681314</w:t>
            </w:r>
          </w:p>
        </w:tc>
        <w:tc>
          <w:tcPr>
            <w:tcW w:w="1260" w:type="dxa"/>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18294</w:t>
            </w:r>
          </w:p>
        </w:tc>
        <w:tc>
          <w:tcPr>
            <w:tcW w:w="1355" w:type="dxa"/>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699608</w:t>
            </w:r>
          </w:p>
        </w:tc>
      </w:tr>
      <w:tr w:rsidR="006F623C" w:rsidRPr="006F623C" w:rsidTr="003105FF">
        <w:tc>
          <w:tcPr>
            <w:tcW w:w="5920" w:type="dxa"/>
            <w:gridSpan w:val="2"/>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Calibri" w:hAnsi="Times New Roman" w:cs="Times New Roman"/>
                <w:sz w:val="24"/>
                <w:szCs w:val="24"/>
                <w:lang w:eastAsia="lv-LV"/>
              </w:rPr>
              <w:t>Saņemtais aizdevums Džūkstes ciema ūdenssaimniecības sakārtošanai</w:t>
            </w:r>
          </w:p>
        </w:tc>
        <w:tc>
          <w:tcPr>
            <w:tcW w:w="1440" w:type="dxa"/>
          </w:tcPr>
          <w:p w:rsidR="006F623C" w:rsidRPr="006F623C" w:rsidRDefault="006F623C" w:rsidP="006F623C">
            <w:pPr>
              <w:jc w:val="center"/>
              <w:rPr>
                <w:rFonts w:ascii="Times New Roman" w:eastAsia="Calibri" w:hAnsi="Times New Roman" w:cs="Times New Roman"/>
                <w:sz w:val="24"/>
                <w:szCs w:val="24"/>
                <w:lang w:eastAsia="lv-LV"/>
              </w:rPr>
            </w:pPr>
            <w:r w:rsidRPr="006F623C">
              <w:rPr>
                <w:rFonts w:ascii="Times New Roman" w:eastAsia="Calibri" w:hAnsi="Times New Roman" w:cs="Times New Roman"/>
                <w:sz w:val="24"/>
                <w:szCs w:val="24"/>
                <w:lang w:eastAsia="lv-LV"/>
              </w:rPr>
              <w:t>0</w:t>
            </w:r>
          </w:p>
        </w:tc>
        <w:tc>
          <w:tcPr>
            <w:tcW w:w="1260" w:type="dxa"/>
          </w:tcPr>
          <w:p w:rsidR="006F623C" w:rsidRPr="006F623C" w:rsidRDefault="006F623C" w:rsidP="006F623C">
            <w:pPr>
              <w:jc w:val="center"/>
              <w:rPr>
                <w:rFonts w:ascii="Times New Roman" w:eastAsia="Calibri" w:hAnsi="Times New Roman" w:cs="Times New Roman"/>
                <w:sz w:val="24"/>
                <w:szCs w:val="24"/>
                <w:lang w:eastAsia="lv-LV"/>
              </w:rPr>
            </w:pPr>
            <w:r w:rsidRPr="006F623C">
              <w:rPr>
                <w:rFonts w:ascii="Times New Roman" w:eastAsia="Calibri" w:hAnsi="Times New Roman" w:cs="Times New Roman"/>
                <w:sz w:val="24"/>
                <w:szCs w:val="24"/>
                <w:lang w:eastAsia="lv-LV"/>
              </w:rPr>
              <w:t>50551</w:t>
            </w:r>
          </w:p>
        </w:tc>
        <w:tc>
          <w:tcPr>
            <w:tcW w:w="1355" w:type="dxa"/>
          </w:tcPr>
          <w:p w:rsidR="006F623C" w:rsidRPr="006F623C" w:rsidRDefault="006F623C" w:rsidP="006F623C">
            <w:pPr>
              <w:jc w:val="center"/>
              <w:rPr>
                <w:rFonts w:ascii="Times New Roman" w:eastAsia="Calibri" w:hAnsi="Times New Roman" w:cs="Times New Roman"/>
                <w:sz w:val="24"/>
                <w:szCs w:val="24"/>
                <w:lang w:eastAsia="lv-LV"/>
              </w:rPr>
            </w:pPr>
            <w:r w:rsidRPr="006F623C">
              <w:rPr>
                <w:rFonts w:ascii="Times New Roman" w:eastAsia="Calibri" w:hAnsi="Times New Roman" w:cs="Times New Roman"/>
                <w:sz w:val="24"/>
                <w:szCs w:val="24"/>
                <w:lang w:eastAsia="lv-LV"/>
              </w:rPr>
              <w:t>50551</w:t>
            </w:r>
          </w:p>
        </w:tc>
      </w:tr>
      <w:tr w:rsidR="006F623C" w:rsidRPr="006F623C" w:rsidTr="003105FF">
        <w:tc>
          <w:tcPr>
            <w:tcW w:w="5920" w:type="dxa"/>
            <w:gridSpan w:val="2"/>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Pavisam kopā plāna grozījumi</w:t>
            </w:r>
          </w:p>
        </w:tc>
        <w:tc>
          <w:tcPr>
            <w:tcW w:w="1440" w:type="dxa"/>
          </w:tcPr>
          <w:p w:rsidR="006F623C" w:rsidRPr="006F623C" w:rsidRDefault="006F623C" w:rsidP="006F623C">
            <w:pPr>
              <w:jc w:val="center"/>
              <w:rPr>
                <w:rFonts w:ascii="Times New Roman" w:eastAsia="Calibri" w:hAnsi="Times New Roman" w:cs="Times New Roman"/>
                <w:b/>
                <w:sz w:val="24"/>
                <w:szCs w:val="24"/>
                <w:lang w:eastAsia="lv-LV"/>
              </w:rPr>
            </w:pPr>
            <w:r w:rsidRPr="006F623C">
              <w:rPr>
                <w:rFonts w:ascii="Times New Roman" w:eastAsia="Calibri" w:hAnsi="Times New Roman" w:cs="Times New Roman"/>
                <w:b/>
                <w:sz w:val="24"/>
                <w:szCs w:val="24"/>
                <w:lang w:eastAsia="lv-LV"/>
              </w:rPr>
              <w:t>681314</w:t>
            </w:r>
          </w:p>
        </w:tc>
        <w:tc>
          <w:tcPr>
            <w:tcW w:w="1260" w:type="dxa"/>
          </w:tcPr>
          <w:p w:rsidR="006F623C" w:rsidRPr="006F623C" w:rsidRDefault="006F623C" w:rsidP="006F623C">
            <w:pPr>
              <w:jc w:val="center"/>
              <w:rPr>
                <w:rFonts w:ascii="Times New Roman" w:eastAsia="Calibri" w:hAnsi="Times New Roman" w:cs="Times New Roman"/>
                <w:b/>
                <w:sz w:val="24"/>
                <w:szCs w:val="24"/>
                <w:lang w:eastAsia="lv-LV"/>
              </w:rPr>
            </w:pPr>
            <w:r w:rsidRPr="006F623C">
              <w:rPr>
                <w:rFonts w:ascii="Times New Roman" w:eastAsia="Calibri" w:hAnsi="Times New Roman" w:cs="Times New Roman"/>
                <w:b/>
                <w:sz w:val="24"/>
                <w:szCs w:val="24"/>
                <w:lang w:eastAsia="lv-LV"/>
              </w:rPr>
              <w:t>69010</w:t>
            </w:r>
          </w:p>
        </w:tc>
        <w:tc>
          <w:tcPr>
            <w:tcW w:w="1355" w:type="dxa"/>
          </w:tcPr>
          <w:p w:rsidR="006F623C" w:rsidRPr="006F623C" w:rsidRDefault="006F623C" w:rsidP="006F623C">
            <w:pPr>
              <w:jc w:val="center"/>
              <w:rPr>
                <w:rFonts w:ascii="Times New Roman" w:eastAsia="Calibri" w:hAnsi="Times New Roman" w:cs="Times New Roman"/>
                <w:b/>
                <w:sz w:val="24"/>
                <w:szCs w:val="24"/>
                <w:lang w:eastAsia="lv-LV"/>
              </w:rPr>
            </w:pPr>
            <w:r w:rsidRPr="006F623C">
              <w:rPr>
                <w:rFonts w:ascii="Times New Roman" w:eastAsia="Calibri" w:hAnsi="Times New Roman" w:cs="Times New Roman"/>
                <w:b/>
                <w:sz w:val="24"/>
                <w:szCs w:val="24"/>
                <w:lang w:eastAsia="lv-LV"/>
              </w:rPr>
              <w:t>750324</w:t>
            </w:r>
          </w:p>
        </w:tc>
      </w:tr>
    </w:tbl>
    <w:p w:rsidR="006F623C" w:rsidRPr="006F623C" w:rsidRDefault="006F623C" w:rsidP="006F623C">
      <w:pPr>
        <w:jc w:val="both"/>
        <w:rPr>
          <w:rFonts w:ascii="Times New Roman" w:eastAsia="Times New Roman" w:hAnsi="Times New Roman" w:cs="Times New Roman"/>
          <w:sz w:val="20"/>
          <w:szCs w:val="20"/>
          <w:lang w:eastAsia="lv-LV"/>
        </w:rPr>
      </w:pPr>
    </w:p>
    <w:p w:rsidR="006F623C" w:rsidRPr="006F623C" w:rsidRDefault="006F623C" w:rsidP="006F623C">
      <w:pPr>
        <w:ind w:right="-262" w:firstLine="720"/>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9. Izdarīt </w:t>
      </w:r>
      <w:r w:rsidRPr="006F623C">
        <w:rPr>
          <w:rFonts w:ascii="Times New Roman" w:eastAsia="Times New Roman" w:hAnsi="Times New Roman" w:cs="Times New Roman"/>
          <w:b/>
          <w:sz w:val="24"/>
          <w:szCs w:val="24"/>
          <w:lang w:eastAsia="lv-LV"/>
        </w:rPr>
        <w:t xml:space="preserve">Slampes un Džūkstes pagastu pārvaldes </w:t>
      </w:r>
      <w:r w:rsidRPr="006F623C">
        <w:rPr>
          <w:rFonts w:ascii="Times New Roman" w:eastAsia="Times New Roman" w:hAnsi="Times New Roman" w:cs="Times New Roman"/>
          <w:sz w:val="24"/>
          <w:szCs w:val="24"/>
          <w:lang w:eastAsia="lv-LV"/>
        </w:rPr>
        <w:t>2015.gada pamatbudžeta izdevumu daļā šādus plāna grozījumus atbilstoši funkcionālajām un ekonomiskajām kategorijām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w:t>
      </w:r>
    </w:p>
    <w:p w:rsidR="006F623C" w:rsidRPr="006F623C" w:rsidRDefault="006F623C" w:rsidP="006F623C">
      <w:pPr>
        <w:rPr>
          <w:rFonts w:ascii="Times New Roman" w:eastAsia="Times New Roman" w:hAnsi="Times New Roman" w:cs="Times New Roman"/>
          <w:sz w:val="20"/>
          <w:szCs w:val="20"/>
          <w:lang w:eastAsia="lv-LV"/>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536"/>
        <w:gridCol w:w="1418"/>
        <w:gridCol w:w="1311"/>
        <w:gridCol w:w="1356"/>
      </w:tblGrid>
      <w:tr w:rsidR="006F623C" w:rsidRPr="006F623C" w:rsidTr="003105FF">
        <w:tc>
          <w:tcPr>
            <w:tcW w:w="1384"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Kods</w:t>
            </w:r>
          </w:p>
        </w:tc>
        <w:tc>
          <w:tcPr>
            <w:tcW w:w="4536"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Koda nosaukums</w:t>
            </w:r>
          </w:p>
        </w:tc>
        <w:tc>
          <w:tcPr>
            <w:tcW w:w="1418"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01.01.2015.</w:t>
            </w:r>
          </w:p>
        </w:tc>
        <w:tc>
          <w:tcPr>
            <w:tcW w:w="1311"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Grozījumi aprīļa</w:t>
            </w:r>
          </w:p>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mēnesī</w:t>
            </w:r>
          </w:p>
        </w:tc>
        <w:tc>
          <w:tcPr>
            <w:tcW w:w="135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30.04.2015.</w:t>
            </w:r>
          </w:p>
        </w:tc>
      </w:tr>
      <w:tr w:rsidR="006F623C" w:rsidRPr="006F623C" w:rsidTr="003105FF">
        <w:trPr>
          <w:trHeight w:val="415"/>
        </w:trPr>
        <w:tc>
          <w:tcPr>
            <w:tcW w:w="138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01.000</w:t>
            </w:r>
          </w:p>
        </w:tc>
        <w:tc>
          <w:tcPr>
            <w:tcW w:w="453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Vispārējie valdības dienesti</w:t>
            </w:r>
          </w:p>
        </w:tc>
        <w:tc>
          <w:tcPr>
            <w:tcW w:w="141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172946</w:t>
            </w:r>
          </w:p>
        </w:tc>
        <w:tc>
          <w:tcPr>
            <w:tcW w:w="1311"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950</w:t>
            </w:r>
          </w:p>
        </w:tc>
        <w:tc>
          <w:tcPr>
            <w:tcW w:w="135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173896</w:t>
            </w:r>
          </w:p>
        </w:tc>
      </w:tr>
      <w:tr w:rsidR="006F623C" w:rsidRPr="006F623C" w:rsidTr="003105FF">
        <w:tc>
          <w:tcPr>
            <w:tcW w:w="138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1200</w:t>
            </w:r>
          </w:p>
        </w:tc>
        <w:tc>
          <w:tcPr>
            <w:tcW w:w="453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41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21158</w:t>
            </w:r>
          </w:p>
        </w:tc>
        <w:tc>
          <w:tcPr>
            <w:tcW w:w="1311"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800</w:t>
            </w:r>
          </w:p>
        </w:tc>
        <w:tc>
          <w:tcPr>
            <w:tcW w:w="135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21958</w:t>
            </w:r>
          </w:p>
        </w:tc>
      </w:tr>
      <w:tr w:rsidR="006F623C" w:rsidRPr="006F623C" w:rsidTr="003105FF">
        <w:tc>
          <w:tcPr>
            <w:tcW w:w="138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2200</w:t>
            </w:r>
          </w:p>
        </w:tc>
        <w:tc>
          <w:tcPr>
            <w:tcW w:w="453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Pakalpojumi</w:t>
            </w:r>
          </w:p>
        </w:tc>
        <w:tc>
          <w:tcPr>
            <w:tcW w:w="141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28698</w:t>
            </w:r>
          </w:p>
        </w:tc>
        <w:tc>
          <w:tcPr>
            <w:tcW w:w="1311"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50</w:t>
            </w:r>
          </w:p>
        </w:tc>
        <w:tc>
          <w:tcPr>
            <w:tcW w:w="135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28748</w:t>
            </w:r>
          </w:p>
        </w:tc>
      </w:tr>
      <w:tr w:rsidR="006F623C" w:rsidRPr="006F623C" w:rsidTr="003105FF">
        <w:tc>
          <w:tcPr>
            <w:tcW w:w="138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2300</w:t>
            </w:r>
          </w:p>
        </w:tc>
        <w:tc>
          <w:tcPr>
            <w:tcW w:w="453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Krājumi, materiāli, energoresursi, preces, inventārs</w:t>
            </w:r>
          </w:p>
        </w:tc>
        <w:tc>
          <w:tcPr>
            <w:tcW w:w="141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32495</w:t>
            </w:r>
          </w:p>
        </w:tc>
        <w:tc>
          <w:tcPr>
            <w:tcW w:w="1311"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100</w:t>
            </w:r>
          </w:p>
        </w:tc>
        <w:tc>
          <w:tcPr>
            <w:tcW w:w="135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32595</w:t>
            </w:r>
          </w:p>
        </w:tc>
      </w:tr>
      <w:tr w:rsidR="006F623C" w:rsidRPr="006F623C" w:rsidTr="003105FF">
        <w:tc>
          <w:tcPr>
            <w:tcW w:w="138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05.000</w:t>
            </w:r>
          </w:p>
        </w:tc>
        <w:tc>
          <w:tcPr>
            <w:tcW w:w="453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Vides aizsardzība</w:t>
            </w:r>
          </w:p>
        </w:tc>
        <w:tc>
          <w:tcPr>
            <w:tcW w:w="141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w:t>
            </w:r>
          </w:p>
        </w:tc>
        <w:tc>
          <w:tcPr>
            <w:tcW w:w="1311"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3500</w:t>
            </w:r>
          </w:p>
        </w:tc>
        <w:tc>
          <w:tcPr>
            <w:tcW w:w="135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3500</w:t>
            </w:r>
          </w:p>
        </w:tc>
      </w:tr>
      <w:tr w:rsidR="006F623C" w:rsidRPr="006F623C" w:rsidTr="003105FF">
        <w:tc>
          <w:tcPr>
            <w:tcW w:w="138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2200</w:t>
            </w:r>
          </w:p>
        </w:tc>
        <w:tc>
          <w:tcPr>
            <w:tcW w:w="453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Pakalpojumi</w:t>
            </w:r>
          </w:p>
        </w:tc>
        <w:tc>
          <w:tcPr>
            <w:tcW w:w="141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c>
          <w:tcPr>
            <w:tcW w:w="1311"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3500</w:t>
            </w:r>
          </w:p>
        </w:tc>
        <w:tc>
          <w:tcPr>
            <w:tcW w:w="135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3500</w:t>
            </w:r>
          </w:p>
        </w:tc>
      </w:tr>
      <w:tr w:rsidR="006F623C" w:rsidRPr="006F623C" w:rsidTr="003105FF">
        <w:tc>
          <w:tcPr>
            <w:tcW w:w="138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06.000</w:t>
            </w:r>
          </w:p>
        </w:tc>
        <w:tc>
          <w:tcPr>
            <w:tcW w:w="453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Teritoriju un mājokļu apsaimniekošana</w:t>
            </w:r>
          </w:p>
        </w:tc>
        <w:tc>
          <w:tcPr>
            <w:tcW w:w="141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274519</w:t>
            </w:r>
          </w:p>
        </w:tc>
        <w:tc>
          <w:tcPr>
            <w:tcW w:w="1311"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62526</w:t>
            </w:r>
          </w:p>
        </w:tc>
        <w:tc>
          <w:tcPr>
            <w:tcW w:w="135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337045</w:t>
            </w:r>
          </w:p>
        </w:tc>
      </w:tr>
      <w:tr w:rsidR="006F623C" w:rsidRPr="006F623C" w:rsidTr="003105FF">
        <w:tc>
          <w:tcPr>
            <w:tcW w:w="138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1100</w:t>
            </w:r>
          </w:p>
        </w:tc>
        <w:tc>
          <w:tcPr>
            <w:tcW w:w="453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Atalgojums</w:t>
            </w:r>
          </w:p>
        </w:tc>
        <w:tc>
          <w:tcPr>
            <w:tcW w:w="141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5055</w:t>
            </w:r>
          </w:p>
        </w:tc>
        <w:tc>
          <w:tcPr>
            <w:tcW w:w="1311"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8580</w:t>
            </w:r>
          </w:p>
        </w:tc>
        <w:tc>
          <w:tcPr>
            <w:tcW w:w="135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13635</w:t>
            </w:r>
          </w:p>
        </w:tc>
      </w:tr>
      <w:tr w:rsidR="006F623C" w:rsidRPr="006F623C" w:rsidTr="003105FF">
        <w:tc>
          <w:tcPr>
            <w:tcW w:w="138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1200</w:t>
            </w:r>
          </w:p>
        </w:tc>
        <w:tc>
          <w:tcPr>
            <w:tcW w:w="453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41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1192</w:t>
            </w:r>
          </w:p>
        </w:tc>
        <w:tc>
          <w:tcPr>
            <w:tcW w:w="1311"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2395</w:t>
            </w:r>
          </w:p>
        </w:tc>
        <w:tc>
          <w:tcPr>
            <w:tcW w:w="135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3587</w:t>
            </w:r>
          </w:p>
        </w:tc>
      </w:tr>
      <w:tr w:rsidR="006F623C" w:rsidRPr="006F623C" w:rsidTr="003105FF">
        <w:tc>
          <w:tcPr>
            <w:tcW w:w="138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2200</w:t>
            </w:r>
          </w:p>
        </w:tc>
        <w:tc>
          <w:tcPr>
            <w:tcW w:w="453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Pakalpojumi</w:t>
            </w:r>
          </w:p>
        </w:tc>
        <w:tc>
          <w:tcPr>
            <w:tcW w:w="141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51362</w:t>
            </w:r>
          </w:p>
        </w:tc>
        <w:tc>
          <w:tcPr>
            <w:tcW w:w="1311"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170</w:t>
            </w:r>
          </w:p>
        </w:tc>
        <w:tc>
          <w:tcPr>
            <w:tcW w:w="135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51532</w:t>
            </w:r>
          </w:p>
        </w:tc>
      </w:tr>
      <w:tr w:rsidR="006F623C" w:rsidRPr="006F623C" w:rsidTr="003105FF">
        <w:tc>
          <w:tcPr>
            <w:tcW w:w="138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2300</w:t>
            </w:r>
          </w:p>
        </w:tc>
        <w:tc>
          <w:tcPr>
            <w:tcW w:w="453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Krājumi, materiāli, energoresursi, preces, inventārs</w:t>
            </w:r>
          </w:p>
        </w:tc>
        <w:tc>
          <w:tcPr>
            <w:tcW w:w="141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5840</w:t>
            </w:r>
          </w:p>
        </w:tc>
        <w:tc>
          <w:tcPr>
            <w:tcW w:w="1311"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830</w:t>
            </w:r>
          </w:p>
        </w:tc>
        <w:tc>
          <w:tcPr>
            <w:tcW w:w="135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6670</w:t>
            </w:r>
          </w:p>
        </w:tc>
      </w:tr>
      <w:tr w:rsidR="006F623C" w:rsidRPr="006F623C" w:rsidTr="003105FF">
        <w:tc>
          <w:tcPr>
            <w:tcW w:w="138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5200</w:t>
            </w:r>
          </w:p>
        </w:tc>
        <w:tc>
          <w:tcPr>
            <w:tcW w:w="453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Pamatlīdzekļi</w:t>
            </w:r>
          </w:p>
        </w:tc>
        <w:tc>
          <w:tcPr>
            <w:tcW w:w="141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211070</w:t>
            </w:r>
          </w:p>
        </w:tc>
        <w:tc>
          <w:tcPr>
            <w:tcW w:w="1311"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50551</w:t>
            </w:r>
          </w:p>
        </w:tc>
        <w:tc>
          <w:tcPr>
            <w:tcW w:w="135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261621</w:t>
            </w:r>
          </w:p>
        </w:tc>
      </w:tr>
      <w:tr w:rsidR="006F623C" w:rsidRPr="006F623C" w:rsidTr="003105FF">
        <w:tc>
          <w:tcPr>
            <w:tcW w:w="138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08.000</w:t>
            </w:r>
          </w:p>
        </w:tc>
        <w:tc>
          <w:tcPr>
            <w:tcW w:w="453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Atpūta, kultūra, sports</w:t>
            </w:r>
          </w:p>
        </w:tc>
        <w:tc>
          <w:tcPr>
            <w:tcW w:w="141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278381</w:t>
            </w:r>
          </w:p>
        </w:tc>
        <w:tc>
          <w:tcPr>
            <w:tcW w:w="1311"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2034</w:t>
            </w:r>
          </w:p>
        </w:tc>
        <w:tc>
          <w:tcPr>
            <w:tcW w:w="135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280415</w:t>
            </w:r>
          </w:p>
        </w:tc>
      </w:tr>
      <w:tr w:rsidR="006F623C" w:rsidRPr="006F623C" w:rsidTr="003105FF">
        <w:trPr>
          <w:trHeight w:val="414"/>
        </w:trPr>
        <w:tc>
          <w:tcPr>
            <w:tcW w:w="138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1100</w:t>
            </w:r>
          </w:p>
        </w:tc>
        <w:tc>
          <w:tcPr>
            <w:tcW w:w="453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Atalgojums</w:t>
            </w:r>
          </w:p>
        </w:tc>
        <w:tc>
          <w:tcPr>
            <w:tcW w:w="141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121553</w:t>
            </w:r>
          </w:p>
        </w:tc>
        <w:tc>
          <w:tcPr>
            <w:tcW w:w="1311"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375</w:t>
            </w:r>
          </w:p>
        </w:tc>
        <w:tc>
          <w:tcPr>
            <w:tcW w:w="135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121928</w:t>
            </w:r>
          </w:p>
        </w:tc>
      </w:tr>
      <w:tr w:rsidR="006F623C" w:rsidRPr="006F623C" w:rsidTr="003105FF">
        <w:tc>
          <w:tcPr>
            <w:tcW w:w="138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1200</w:t>
            </w:r>
          </w:p>
        </w:tc>
        <w:tc>
          <w:tcPr>
            <w:tcW w:w="453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41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28674</w:t>
            </w:r>
          </w:p>
        </w:tc>
        <w:tc>
          <w:tcPr>
            <w:tcW w:w="1311"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90</w:t>
            </w:r>
          </w:p>
        </w:tc>
        <w:tc>
          <w:tcPr>
            <w:tcW w:w="135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28764</w:t>
            </w:r>
          </w:p>
        </w:tc>
      </w:tr>
      <w:tr w:rsidR="006F623C" w:rsidRPr="006F623C" w:rsidTr="003105FF">
        <w:trPr>
          <w:trHeight w:val="429"/>
        </w:trPr>
        <w:tc>
          <w:tcPr>
            <w:tcW w:w="138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2200</w:t>
            </w:r>
          </w:p>
        </w:tc>
        <w:tc>
          <w:tcPr>
            <w:tcW w:w="453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Pakalpojumi</w:t>
            </w:r>
          </w:p>
        </w:tc>
        <w:tc>
          <w:tcPr>
            <w:tcW w:w="141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102683</w:t>
            </w:r>
          </w:p>
        </w:tc>
        <w:tc>
          <w:tcPr>
            <w:tcW w:w="1311"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380</w:t>
            </w:r>
          </w:p>
        </w:tc>
        <w:tc>
          <w:tcPr>
            <w:tcW w:w="135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103063</w:t>
            </w:r>
          </w:p>
        </w:tc>
      </w:tr>
      <w:tr w:rsidR="006F623C" w:rsidRPr="006F623C" w:rsidTr="003105FF">
        <w:tc>
          <w:tcPr>
            <w:tcW w:w="138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2300</w:t>
            </w:r>
          </w:p>
        </w:tc>
        <w:tc>
          <w:tcPr>
            <w:tcW w:w="453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Krājumi, materiāli, energoresursi, preces, inventārs</w:t>
            </w:r>
          </w:p>
        </w:tc>
        <w:tc>
          <w:tcPr>
            <w:tcW w:w="141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16605</w:t>
            </w:r>
          </w:p>
        </w:tc>
        <w:tc>
          <w:tcPr>
            <w:tcW w:w="1311"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1189</w:t>
            </w:r>
          </w:p>
        </w:tc>
        <w:tc>
          <w:tcPr>
            <w:tcW w:w="135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17794</w:t>
            </w:r>
          </w:p>
        </w:tc>
      </w:tr>
      <w:tr w:rsidR="006F623C" w:rsidRPr="006F623C" w:rsidTr="003105FF">
        <w:trPr>
          <w:trHeight w:val="272"/>
        </w:trPr>
        <w:tc>
          <w:tcPr>
            <w:tcW w:w="1384" w:type="dxa"/>
          </w:tcPr>
          <w:p w:rsidR="006F623C" w:rsidRPr="006F623C" w:rsidRDefault="006F623C" w:rsidP="006F623C">
            <w:pPr>
              <w:jc w:val="right"/>
              <w:rPr>
                <w:rFonts w:ascii="Times New Roman" w:eastAsia="Times New Roman" w:hAnsi="Times New Roman" w:cs="Times New Roman"/>
                <w:b/>
                <w:sz w:val="24"/>
                <w:szCs w:val="24"/>
                <w:lang w:eastAsia="lv-LV"/>
              </w:rPr>
            </w:pPr>
          </w:p>
        </w:tc>
        <w:tc>
          <w:tcPr>
            <w:tcW w:w="4536" w:type="dxa"/>
          </w:tcPr>
          <w:p w:rsidR="006F623C" w:rsidRPr="006F623C" w:rsidRDefault="006F623C" w:rsidP="006F623C">
            <w:pPr>
              <w:ind w:left="-1724"/>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Kopā plāna grozījumi</w:t>
            </w:r>
          </w:p>
        </w:tc>
        <w:tc>
          <w:tcPr>
            <w:tcW w:w="1418" w:type="dxa"/>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835395</w:t>
            </w:r>
          </w:p>
        </w:tc>
        <w:tc>
          <w:tcPr>
            <w:tcW w:w="1311" w:type="dxa"/>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69010</w:t>
            </w:r>
          </w:p>
        </w:tc>
        <w:tc>
          <w:tcPr>
            <w:tcW w:w="1356" w:type="dxa"/>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904405</w:t>
            </w:r>
          </w:p>
        </w:tc>
      </w:tr>
    </w:tbl>
    <w:p w:rsidR="006F623C" w:rsidRPr="006F623C" w:rsidRDefault="006F623C" w:rsidP="006F623C">
      <w:pPr>
        <w:rPr>
          <w:rFonts w:ascii="Times New Roman" w:eastAsia="Times New Roman" w:hAnsi="Times New Roman" w:cs="Times New Roman"/>
          <w:sz w:val="20"/>
          <w:szCs w:val="20"/>
          <w:lang w:eastAsia="lv-LV"/>
        </w:rPr>
      </w:pPr>
    </w:p>
    <w:p w:rsidR="006F623C" w:rsidRPr="006F623C" w:rsidRDefault="006F623C" w:rsidP="006F623C">
      <w:pPr>
        <w:ind w:right="-262" w:firstLine="720"/>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lastRenderedPageBreak/>
        <w:t xml:space="preserve">10. Izdarīt </w:t>
      </w:r>
      <w:r w:rsidRPr="006F623C">
        <w:rPr>
          <w:rFonts w:ascii="Times New Roman" w:eastAsia="Times New Roman" w:hAnsi="Times New Roman" w:cs="Times New Roman"/>
          <w:b/>
          <w:sz w:val="24"/>
          <w:szCs w:val="24"/>
          <w:lang w:eastAsia="lv-LV"/>
        </w:rPr>
        <w:t>Tumes un Degoles pagastu pārvaldes</w:t>
      </w:r>
      <w:r w:rsidRPr="006F623C">
        <w:rPr>
          <w:rFonts w:ascii="Times New Roman" w:eastAsia="Times New Roman" w:hAnsi="Times New Roman" w:cs="Times New Roman"/>
          <w:sz w:val="24"/>
          <w:szCs w:val="24"/>
          <w:lang w:eastAsia="lv-LV"/>
        </w:rPr>
        <w:t xml:space="preserve"> 2015.gada pamatbudžeta ieņēmumu daļā šādus plāna grozījumus atbilstoši ieņēmumu klasifikācijai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w:t>
      </w:r>
    </w:p>
    <w:p w:rsidR="006F623C" w:rsidRPr="006F623C" w:rsidRDefault="006F623C" w:rsidP="006F623C">
      <w:pPr>
        <w:rPr>
          <w:rFonts w:ascii="Times New Roman" w:eastAsia="Times New Roman" w:hAnsi="Times New Roman" w:cs="Times New Roman"/>
          <w:sz w:val="20"/>
          <w:szCs w:val="20"/>
          <w:lang w:eastAsia="lv-LV"/>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342"/>
        <w:gridCol w:w="1440"/>
        <w:gridCol w:w="1260"/>
        <w:gridCol w:w="1440"/>
      </w:tblGrid>
      <w:tr w:rsidR="006F623C" w:rsidRPr="006F623C" w:rsidTr="003105FF">
        <w:tc>
          <w:tcPr>
            <w:tcW w:w="1526" w:type="dxa"/>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Kods</w:t>
            </w:r>
          </w:p>
        </w:tc>
        <w:tc>
          <w:tcPr>
            <w:tcW w:w="4342" w:type="dxa"/>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Koda nosaukums</w:t>
            </w:r>
          </w:p>
        </w:tc>
        <w:tc>
          <w:tcPr>
            <w:tcW w:w="1440" w:type="dxa"/>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01.01.2015.</w:t>
            </w:r>
          </w:p>
        </w:tc>
        <w:tc>
          <w:tcPr>
            <w:tcW w:w="1260" w:type="dxa"/>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Grozījumi aprīlī</w:t>
            </w:r>
          </w:p>
        </w:tc>
        <w:tc>
          <w:tcPr>
            <w:tcW w:w="1440" w:type="dxa"/>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30.04.2015.</w:t>
            </w:r>
          </w:p>
        </w:tc>
      </w:tr>
      <w:tr w:rsidR="006F623C" w:rsidRPr="006F623C" w:rsidTr="003105FF">
        <w:tc>
          <w:tcPr>
            <w:tcW w:w="1526" w:type="dxa"/>
            <w:tcBorders>
              <w:bottom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9.4.9.0.</w:t>
            </w:r>
          </w:p>
        </w:tc>
        <w:tc>
          <w:tcPr>
            <w:tcW w:w="4342" w:type="dxa"/>
            <w:tcBorders>
              <w:bottom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Pārējās valsts nodevas</w:t>
            </w:r>
          </w:p>
        </w:tc>
        <w:tc>
          <w:tcPr>
            <w:tcW w:w="1440" w:type="dxa"/>
            <w:tcBorders>
              <w:bottom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c>
          <w:tcPr>
            <w:tcW w:w="1260" w:type="dxa"/>
            <w:tcBorders>
              <w:bottom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20</w:t>
            </w:r>
          </w:p>
        </w:tc>
        <w:tc>
          <w:tcPr>
            <w:tcW w:w="1440" w:type="dxa"/>
            <w:tcBorders>
              <w:bottom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20</w:t>
            </w:r>
          </w:p>
        </w:tc>
      </w:tr>
      <w:tr w:rsidR="006F623C" w:rsidRPr="006F623C" w:rsidTr="003105FF">
        <w:tc>
          <w:tcPr>
            <w:tcW w:w="1526" w:type="dxa"/>
            <w:tcBorders>
              <w:bottom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9.5.1.1.</w:t>
            </w:r>
          </w:p>
        </w:tc>
        <w:tc>
          <w:tcPr>
            <w:tcW w:w="4342" w:type="dxa"/>
            <w:tcBorders>
              <w:bottom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Pašvaldības nodeva par domes izstrādāto oficiālo dokumentu un apliecinātu to kopiju saņemšanu</w:t>
            </w:r>
          </w:p>
        </w:tc>
        <w:tc>
          <w:tcPr>
            <w:tcW w:w="1440" w:type="dxa"/>
            <w:tcBorders>
              <w:bottom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c>
          <w:tcPr>
            <w:tcW w:w="1260" w:type="dxa"/>
            <w:tcBorders>
              <w:bottom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20</w:t>
            </w:r>
          </w:p>
        </w:tc>
        <w:tc>
          <w:tcPr>
            <w:tcW w:w="1440" w:type="dxa"/>
            <w:tcBorders>
              <w:bottom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20</w:t>
            </w:r>
          </w:p>
        </w:tc>
      </w:tr>
      <w:tr w:rsidR="006F623C" w:rsidRPr="006F623C" w:rsidTr="003105FF">
        <w:tc>
          <w:tcPr>
            <w:tcW w:w="1526" w:type="dxa"/>
            <w:tcBorders>
              <w:bottom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21.3.8.1.</w:t>
            </w:r>
          </w:p>
        </w:tc>
        <w:tc>
          <w:tcPr>
            <w:tcW w:w="4342" w:type="dxa"/>
            <w:tcBorders>
              <w:bottom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Ieņēmumi no telpu nomas</w:t>
            </w:r>
          </w:p>
        </w:tc>
        <w:tc>
          <w:tcPr>
            <w:tcW w:w="1440" w:type="dxa"/>
            <w:tcBorders>
              <w:bottom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2290</w:t>
            </w:r>
          </w:p>
        </w:tc>
        <w:tc>
          <w:tcPr>
            <w:tcW w:w="1260" w:type="dxa"/>
            <w:tcBorders>
              <w:bottom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-2000</w:t>
            </w:r>
          </w:p>
        </w:tc>
        <w:tc>
          <w:tcPr>
            <w:tcW w:w="1440" w:type="dxa"/>
            <w:tcBorders>
              <w:bottom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290</w:t>
            </w:r>
          </w:p>
        </w:tc>
      </w:tr>
      <w:tr w:rsidR="006F623C" w:rsidRPr="006F623C" w:rsidTr="003105FF">
        <w:tc>
          <w:tcPr>
            <w:tcW w:w="1526" w:type="dxa"/>
            <w:tcBorders>
              <w:bottom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21.3.8.9.</w:t>
            </w:r>
          </w:p>
        </w:tc>
        <w:tc>
          <w:tcPr>
            <w:tcW w:w="4342" w:type="dxa"/>
            <w:tcBorders>
              <w:bottom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Pārējie ieņēmumi par nomu un īri</w:t>
            </w:r>
          </w:p>
        </w:tc>
        <w:tc>
          <w:tcPr>
            <w:tcW w:w="1440" w:type="dxa"/>
            <w:tcBorders>
              <w:bottom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c>
          <w:tcPr>
            <w:tcW w:w="1260" w:type="dxa"/>
            <w:tcBorders>
              <w:bottom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2700</w:t>
            </w:r>
          </w:p>
        </w:tc>
        <w:tc>
          <w:tcPr>
            <w:tcW w:w="1440" w:type="dxa"/>
            <w:tcBorders>
              <w:bottom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2700</w:t>
            </w:r>
          </w:p>
        </w:tc>
      </w:tr>
      <w:tr w:rsidR="006F623C" w:rsidRPr="006F623C" w:rsidTr="003105FF">
        <w:tc>
          <w:tcPr>
            <w:tcW w:w="1526" w:type="dxa"/>
            <w:tcBorders>
              <w:bottom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21.3.9.3.</w:t>
            </w:r>
          </w:p>
        </w:tc>
        <w:tc>
          <w:tcPr>
            <w:tcW w:w="4342" w:type="dxa"/>
            <w:tcBorders>
              <w:bottom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Ieņēmumi par biļešu realizāciju</w:t>
            </w:r>
          </w:p>
        </w:tc>
        <w:tc>
          <w:tcPr>
            <w:tcW w:w="1440" w:type="dxa"/>
            <w:tcBorders>
              <w:bottom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150</w:t>
            </w:r>
          </w:p>
        </w:tc>
        <w:tc>
          <w:tcPr>
            <w:tcW w:w="1260" w:type="dxa"/>
            <w:tcBorders>
              <w:bottom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1510</w:t>
            </w:r>
          </w:p>
        </w:tc>
        <w:tc>
          <w:tcPr>
            <w:tcW w:w="1440" w:type="dxa"/>
            <w:tcBorders>
              <w:bottom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1660</w:t>
            </w:r>
          </w:p>
        </w:tc>
      </w:tr>
      <w:tr w:rsidR="006F623C" w:rsidRPr="006F623C" w:rsidTr="003105FF">
        <w:tc>
          <w:tcPr>
            <w:tcW w:w="1526" w:type="dxa"/>
            <w:tcBorders>
              <w:bottom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21.3.9.9.</w:t>
            </w:r>
          </w:p>
        </w:tc>
        <w:tc>
          <w:tcPr>
            <w:tcW w:w="4342" w:type="dxa"/>
            <w:tcBorders>
              <w:bottom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Citi ieņēmumi par maksas pakalpojumiem</w:t>
            </w:r>
          </w:p>
        </w:tc>
        <w:tc>
          <w:tcPr>
            <w:tcW w:w="1440" w:type="dxa"/>
            <w:tcBorders>
              <w:bottom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c>
          <w:tcPr>
            <w:tcW w:w="1260" w:type="dxa"/>
            <w:tcBorders>
              <w:bottom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165</w:t>
            </w:r>
          </w:p>
        </w:tc>
        <w:tc>
          <w:tcPr>
            <w:tcW w:w="1440" w:type="dxa"/>
            <w:tcBorders>
              <w:bottom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165</w:t>
            </w:r>
          </w:p>
        </w:tc>
      </w:tr>
      <w:tr w:rsidR="006F623C" w:rsidRPr="006F623C" w:rsidTr="003105FF">
        <w:tc>
          <w:tcPr>
            <w:tcW w:w="1526" w:type="dxa"/>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19.3.0.0.</w:t>
            </w:r>
          </w:p>
          <w:p w:rsidR="006F623C" w:rsidRPr="006F623C" w:rsidRDefault="006F623C" w:rsidP="006F623C">
            <w:pPr>
              <w:jc w:val="center"/>
              <w:rPr>
                <w:rFonts w:ascii="Times New Roman" w:eastAsia="Times New Roman" w:hAnsi="Times New Roman" w:cs="Times New Roman"/>
                <w:sz w:val="24"/>
                <w:szCs w:val="24"/>
                <w:lang w:eastAsia="lv-LV"/>
              </w:rPr>
            </w:pPr>
          </w:p>
        </w:tc>
        <w:tc>
          <w:tcPr>
            <w:tcW w:w="4342" w:type="dxa"/>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Pašvaldības iestāžu saņemtie transferti</w:t>
            </w:r>
          </w:p>
        </w:tc>
        <w:tc>
          <w:tcPr>
            <w:tcW w:w="1440" w:type="dxa"/>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408852</w:t>
            </w:r>
          </w:p>
        </w:tc>
        <w:tc>
          <w:tcPr>
            <w:tcW w:w="1260" w:type="dxa"/>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5976</w:t>
            </w:r>
          </w:p>
        </w:tc>
        <w:tc>
          <w:tcPr>
            <w:tcW w:w="1440" w:type="dxa"/>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414828</w:t>
            </w:r>
          </w:p>
        </w:tc>
      </w:tr>
      <w:tr w:rsidR="006F623C" w:rsidRPr="006F623C" w:rsidTr="003105FF">
        <w:tc>
          <w:tcPr>
            <w:tcW w:w="10008" w:type="dxa"/>
            <w:gridSpan w:val="5"/>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u w:val="single"/>
                <w:lang w:eastAsia="lv-LV"/>
              </w:rPr>
              <w:t>Papildus asignējumi</w:t>
            </w:r>
            <w:r w:rsidRPr="006F623C">
              <w:rPr>
                <w:rFonts w:ascii="Times New Roman" w:eastAsia="Times New Roman" w:hAnsi="Times New Roman" w:cs="Times New Roman"/>
                <w:sz w:val="24"/>
                <w:szCs w:val="24"/>
                <w:lang w:eastAsia="lv-LV"/>
              </w:rPr>
              <w:t>:</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250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no Tumes vidusskolas par transporta izmantošanu; </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111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no Sporta skolas par transporta izmantošanu;</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1615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amatiermākslas kolektīvu vadītāju atlīdzību 2015.gadā ( mērķdotācija);</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200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veselības apdrošināšanu 2 darbiniekiem; </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4500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Praviņu skolas uzturēšanu;</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150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15% no dzīvokļa „ Gailīši” pārdošanas;</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840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tautas tērpu iegādi.</w:t>
            </w:r>
          </w:p>
          <w:p w:rsidR="006F623C" w:rsidRPr="006F623C" w:rsidRDefault="006F623C" w:rsidP="006F623C">
            <w:pPr>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sz w:val="24"/>
                <w:szCs w:val="24"/>
                <w:u w:val="single"/>
                <w:lang w:eastAsia="lv-LV"/>
              </w:rPr>
              <w:t>Samazināti asignējumi</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15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grāmatvežu semināru;</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lietvežu semināru;</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1615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par amatiermākslas kolektīvu vadītāju atlīdzību 2015.gadā ( pašvaldības finansējums);</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50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Tukuma pilsētas kultūras namam par teātra „Knifiņš” izrādi.</w:t>
            </w:r>
          </w:p>
        </w:tc>
      </w:tr>
      <w:tr w:rsidR="006F623C" w:rsidRPr="006F623C" w:rsidTr="003105FF">
        <w:tc>
          <w:tcPr>
            <w:tcW w:w="1526" w:type="dxa"/>
          </w:tcPr>
          <w:p w:rsidR="006F623C" w:rsidRPr="006F623C" w:rsidRDefault="006F623C" w:rsidP="006F623C">
            <w:pPr>
              <w:rPr>
                <w:rFonts w:ascii="Times New Roman" w:eastAsia="Times New Roman" w:hAnsi="Times New Roman" w:cs="Times New Roman"/>
                <w:b/>
                <w:sz w:val="24"/>
                <w:szCs w:val="24"/>
                <w:lang w:eastAsia="lv-LV"/>
              </w:rPr>
            </w:pPr>
          </w:p>
        </w:tc>
        <w:tc>
          <w:tcPr>
            <w:tcW w:w="4342" w:type="dxa"/>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Kopā plāna grozījumi</w:t>
            </w:r>
          </w:p>
        </w:tc>
        <w:tc>
          <w:tcPr>
            <w:tcW w:w="1440" w:type="dxa"/>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413511</w:t>
            </w:r>
          </w:p>
        </w:tc>
        <w:tc>
          <w:tcPr>
            <w:tcW w:w="1260" w:type="dxa"/>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8391</w:t>
            </w:r>
          </w:p>
        </w:tc>
        <w:tc>
          <w:tcPr>
            <w:tcW w:w="1440" w:type="dxa"/>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421902</w:t>
            </w:r>
          </w:p>
        </w:tc>
      </w:tr>
    </w:tbl>
    <w:p w:rsidR="006F623C" w:rsidRPr="006F623C" w:rsidRDefault="006F623C" w:rsidP="006F623C">
      <w:pPr>
        <w:ind w:right="-1333"/>
        <w:jc w:val="both"/>
        <w:rPr>
          <w:rFonts w:ascii="Times New Roman" w:eastAsia="Times New Roman" w:hAnsi="Times New Roman" w:cs="Times New Roman"/>
          <w:b/>
          <w:sz w:val="24"/>
          <w:szCs w:val="24"/>
          <w:lang w:eastAsia="lv-LV"/>
        </w:rPr>
      </w:pPr>
    </w:p>
    <w:p w:rsidR="006F623C" w:rsidRPr="006F623C" w:rsidRDefault="006F623C" w:rsidP="006F623C">
      <w:pPr>
        <w:ind w:right="-262" w:firstLine="720"/>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11. Izdarīt </w:t>
      </w:r>
      <w:r w:rsidRPr="006F623C">
        <w:rPr>
          <w:rFonts w:ascii="Times New Roman" w:eastAsia="Times New Roman" w:hAnsi="Times New Roman" w:cs="Times New Roman"/>
          <w:b/>
          <w:sz w:val="24"/>
          <w:szCs w:val="24"/>
          <w:lang w:eastAsia="lv-LV"/>
        </w:rPr>
        <w:t>Tumes un Degoles pagastu pārvaldes</w:t>
      </w:r>
      <w:r w:rsidRPr="006F623C">
        <w:rPr>
          <w:rFonts w:ascii="Times New Roman" w:eastAsia="Times New Roman" w:hAnsi="Times New Roman" w:cs="Times New Roman"/>
          <w:sz w:val="24"/>
          <w:szCs w:val="24"/>
          <w:lang w:eastAsia="lv-LV"/>
        </w:rPr>
        <w:t xml:space="preserve"> 2015.gada pamatbudžeta izdevumu daļā šādus plāna grozījumus atbilstoši funkcionālajām un ekonomiskajām kategorijām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w:t>
      </w:r>
    </w:p>
    <w:p w:rsidR="006F623C" w:rsidRPr="006F623C" w:rsidRDefault="006F623C" w:rsidP="006F623C">
      <w:pPr>
        <w:rPr>
          <w:rFonts w:ascii="Times New Roman" w:eastAsia="Times New Roman" w:hAnsi="Times New Roman" w:cs="Times New Roman"/>
          <w:sz w:val="24"/>
          <w:szCs w:val="24"/>
          <w:lang w:eastAsia="lv-LV"/>
        </w:rPr>
      </w:pP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575"/>
        <w:gridCol w:w="1379"/>
        <w:gridCol w:w="1275"/>
        <w:gridCol w:w="1356"/>
      </w:tblGrid>
      <w:tr w:rsidR="006F623C" w:rsidRPr="006F623C" w:rsidTr="003105FF">
        <w:tc>
          <w:tcPr>
            <w:tcW w:w="1384"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Kods</w:t>
            </w:r>
          </w:p>
        </w:tc>
        <w:tc>
          <w:tcPr>
            <w:tcW w:w="4575"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Koda nosaukums</w:t>
            </w:r>
          </w:p>
        </w:tc>
        <w:tc>
          <w:tcPr>
            <w:tcW w:w="1379"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01.01.2015.</w:t>
            </w:r>
          </w:p>
        </w:tc>
        <w:tc>
          <w:tcPr>
            <w:tcW w:w="1275"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Grozījumi aprīlī</w:t>
            </w:r>
          </w:p>
        </w:tc>
        <w:tc>
          <w:tcPr>
            <w:tcW w:w="135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30.04.2015.</w:t>
            </w:r>
          </w:p>
        </w:tc>
      </w:tr>
      <w:tr w:rsidR="006F623C" w:rsidRPr="006F623C" w:rsidTr="003105FF">
        <w:tc>
          <w:tcPr>
            <w:tcW w:w="138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01.000</w:t>
            </w:r>
          </w:p>
        </w:tc>
        <w:tc>
          <w:tcPr>
            <w:tcW w:w="4575"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Vispārējie valdības dienesti</w:t>
            </w:r>
          </w:p>
        </w:tc>
        <w:tc>
          <w:tcPr>
            <w:tcW w:w="1379"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110864</w:t>
            </w:r>
          </w:p>
        </w:tc>
        <w:tc>
          <w:tcPr>
            <w:tcW w:w="1275"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75</w:t>
            </w:r>
          </w:p>
        </w:tc>
        <w:tc>
          <w:tcPr>
            <w:tcW w:w="135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110939</w:t>
            </w:r>
          </w:p>
        </w:tc>
      </w:tr>
      <w:tr w:rsidR="006F623C" w:rsidRPr="006F623C" w:rsidTr="003105FF">
        <w:tc>
          <w:tcPr>
            <w:tcW w:w="138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1200</w:t>
            </w:r>
          </w:p>
        </w:tc>
        <w:tc>
          <w:tcPr>
            <w:tcW w:w="4575"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Darba devēja valsts sociālās apdrošināšanas obligātās iemaksas, sociāla rakstura pabalsti un kompensācijas</w:t>
            </w:r>
          </w:p>
        </w:tc>
        <w:tc>
          <w:tcPr>
            <w:tcW w:w="1379"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16717</w:t>
            </w:r>
          </w:p>
        </w:tc>
        <w:tc>
          <w:tcPr>
            <w:tcW w:w="1275"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100</w:t>
            </w:r>
          </w:p>
        </w:tc>
        <w:tc>
          <w:tcPr>
            <w:tcW w:w="135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16817</w:t>
            </w:r>
          </w:p>
        </w:tc>
      </w:tr>
      <w:tr w:rsidR="006F623C" w:rsidRPr="006F623C" w:rsidTr="003105FF">
        <w:tc>
          <w:tcPr>
            <w:tcW w:w="138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2200</w:t>
            </w:r>
          </w:p>
        </w:tc>
        <w:tc>
          <w:tcPr>
            <w:tcW w:w="4575"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Pakalpojumi </w:t>
            </w:r>
          </w:p>
        </w:tc>
        <w:tc>
          <w:tcPr>
            <w:tcW w:w="1379"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16013</w:t>
            </w:r>
          </w:p>
        </w:tc>
        <w:tc>
          <w:tcPr>
            <w:tcW w:w="1275"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-25</w:t>
            </w:r>
          </w:p>
        </w:tc>
        <w:tc>
          <w:tcPr>
            <w:tcW w:w="135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15988</w:t>
            </w:r>
          </w:p>
        </w:tc>
      </w:tr>
      <w:tr w:rsidR="006F623C" w:rsidRPr="006F623C" w:rsidTr="003105FF">
        <w:tc>
          <w:tcPr>
            <w:tcW w:w="138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06.000</w:t>
            </w:r>
          </w:p>
        </w:tc>
        <w:tc>
          <w:tcPr>
            <w:tcW w:w="4575"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Pašvaldības teritoriju un mājokļu apsaimniekošana</w:t>
            </w:r>
          </w:p>
        </w:tc>
        <w:tc>
          <w:tcPr>
            <w:tcW w:w="1379"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86705</w:t>
            </w:r>
          </w:p>
        </w:tc>
        <w:tc>
          <w:tcPr>
            <w:tcW w:w="1275"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700</w:t>
            </w:r>
          </w:p>
        </w:tc>
        <w:tc>
          <w:tcPr>
            <w:tcW w:w="135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87405</w:t>
            </w:r>
          </w:p>
        </w:tc>
      </w:tr>
      <w:tr w:rsidR="006F623C" w:rsidRPr="006F623C" w:rsidTr="003105FF">
        <w:tc>
          <w:tcPr>
            <w:tcW w:w="138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1100</w:t>
            </w:r>
          </w:p>
        </w:tc>
        <w:tc>
          <w:tcPr>
            <w:tcW w:w="4575"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Atalgojums</w:t>
            </w:r>
          </w:p>
        </w:tc>
        <w:tc>
          <w:tcPr>
            <w:tcW w:w="1379"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22140</w:t>
            </w:r>
          </w:p>
        </w:tc>
        <w:tc>
          <w:tcPr>
            <w:tcW w:w="1275"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5192</w:t>
            </w:r>
          </w:p>
        </w:tc>
        <w:tc>
          <w:tcPr>
            <w:tcW w:w="135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27332</w:t>
            </w:r>
          </w:p>
        </w:tc>
      </w:tr>
      <w:tr w:rsidR="006F623C" w:rsidRPr="006F623C" w:rsidTr="003105FF">
        <w:tc>
          <w:tcPr>
            <w:tcW w:w="138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1200</w:t>
            </w:r>
          </w:p>
        </w:tc>
        <w:tc>
          <w:tcPr>
            <w:tcW w:w="4575"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Darba devēja valsts sociālās apdrošināšanas obligātās iemaksas, sociāla rakstura pabalsti un kompensācijas</w:t>
            </w:r>
          </w:p>
        </w:tc>
        <w:tc>
          <w:tcPr>
            <w:tcW w:w="1379"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5331</w:t>
            </w:r>
          </w:p>
        </w:tc>
        <w:tc>
          <w:tcPr>
            <w:tcW w:w="1275"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1225</w:t>
            </w:r>
          </w:p>
        </w:tc>
        <w:tc>
          <w:tcPr>
            <w:tcW w:w="135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6556</w:t>
            </w:r>
          </w:p>
        </w:tc>
      </w:tr>
      <w:tr w:rsidR="006F623C" w:rsidRPr="006F623C" w:rsidTr="003105FF">
        <w:tc>
          <w:tcPr>
            <w:tcW w:w="138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2200</w:t>
            </w:r>
          </w:p>
        </w:tc>
        <w:tc>
          <w:tcPr>
            <w:tcW w:w="4575"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Pakalpojumi </w:t>
            </w:r>
          </w:p>
        </w:tc>
        <w:tc>
          <w:tcPr>
            <w:tcW w:w="1379"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54031</w:t>
            </w:r>
          </w:p>
        </w:tc>
        <w:tc>
          <w:tcPr>
            <w:tcW w:w="1275"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-8397</w:t>
            </w:r>
          </w:p>
        </w:tc>
        <w:tc>
          <w:tcPr>
            <w:tcW w:w="135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45634</w:t>
            </w:r>
          </w:p>
        </w:tc>
      </w:tr>
      <w:tr w:rsidR="006F623C" w:rsidRPr="006F623C" w:rsidTr="003105FF">
        <w:tc>
          <w:tcPr>
            <w:tcW w:w="138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lastRenderedPageBreak/>
              <w:t>5200</w:t>
            </w:r>
          </w:p>
        </w:tc>
        <w:tc>
          <w:tcPr>
            <w:tcW w:w="4575"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Pamatlīdzekļi</w:t>
            </w:r>
          </w:p>
        </w:tc>
        <w:tc>
          <w:tcPr>
            <w:tcW w:w="1379"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p>
        </w:tc>
        <w:tc>
          <w:tcPr>
            <w:tcW w:w="1275"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2680</w:t>
            </w:r>
          </w:p>
        </w:tc>
        <w:tc>
          <w:tcPr>
            <w:tcW w:w="135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2680</w:t>
            </w:r>
          </w:p>
        </w:tc>
      </w:tr>
      <w:tr w:rsidR="006F623C" w:rsidRPr="006F623C" w:rsidTr="003105FF">
        <w:tc>
          <w:tcPr>
            <w:tcW w:w="138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08.000</w:t>
            </w:r>
          </w:p>
        </w:tc>
        <w:tc>
          <w:tcPr>
            <w:tcW w:w="4575"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Atpūta, kultūra un reliģija</w:t>
            </w:r>
          </w:p>
        </w:tc>
        <w:tc>
          <w:tcPr>
            <w:tcW w:w="1379"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162843</w:t>
            </w:r>
          </w:p>
        </w:tc>
        <w:tc>
          <w:tcPr>
            <w:tcW w:w="1275"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2755</w:t>
            </w:r>
          </w:p>
        </w:tc>
        <w:tc>
          <w:tcPr>
            <w:tcW w:w="135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165598</w:t>
            </w:r>
          </w:p>
        </w:tc>
      </w:tr>
      <w:tr w:rsidR="006F623C" w:rsidRPr="006F623C" w:rsidTr="003105FF">
        <w:tc>
          <w:tcPr>
            <w:tcW w:w="138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1100</w:t>
            </w:r>
          </w:p>
        </w:tc>
        <w:tc>
          <w:tcPr>
            <w:tcW w:w="4575"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Atalgojums</w:t>
            </w:r>
          </w:p>
        </w:tc>
        <w:tc>
          <w:tcPr>
            <w:tcW w:w="1379"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69650</w:t>
            </w:r>
          </w:p>
        </w:tc>
        <w:tc>
          <w:tcPr>
            <w:tcW w:w="1275"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-18</w:t>
            </w:r>
          </w:p>
        </w:tc>
        <w:tc>
          <w:tcPr>
            <w:tcW w:w="135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69632</w:t>
            </w:r>
          </w:p>
        </w:tc>
      </w:tr>
      <w:tr w:rsidR="006F623C" w:rsidRPr="006F623C" w:rsidTr="003105FF">
        <w:tc>
          <w:tcPr>
            <w:tcW w:w="138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1200</w:t>
            </w:r>
          </w:p>
        </w:tc>
        <w:tc>
          <w:tcPr>
            <w:tcW w:w="4575"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Darba devēja valsts sociālās apdrošināšanas obligātās iemaksas, sociāla rakstura pabalsti un kompensācijas</w:t>
            </w:r>
          </w:p>
        </w:tc>
        <w:tc>
          <w:tcPr>
            <w:tcW w:w="1379"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16696</w:t>
            </w:r>
          </w:p>
        </w:tc>
        <w:tc>
          <w:tcPr>
            <w:tcW w:w="1275"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226</w:t>
            </w:r>
          </w:p>
        </w:tc>
        <w:tc>
          <w:tcPr>
            <w:tcW w:w="135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16922</w:t>
            </w:r>
          </w:p>
        </w:tc>
      </w:tr>
      <w:tr w:rsidR="006F623C" w:rsidRPr="006F623C" w:rsidTr="003105FF">
        <w:tc>
          <w:tcPr>
            <w:tcW w:w="138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2200</w:t>
            </w:r>
          </w:p>
        </w:tc>
        <w:tc>
          <w:tcPr>
            <w:tcW w:w="4575"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Pakalpojumi </w:t>
            </w:r>
          </w:p>
        </w:tc>
        <w:tc>
          <w:tcPr>
            <w:tcW w:w="1379"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47646</w:t>
            </w:r>
          </w:p>
        </w:tc>
        <w:tc>
          <w:tcPr>
            <w:tcW w:w="1275"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1297</w:t>
            </w:r>
          </w:p>
        </w:tc>
        <w:tc>
          <w:tcPr>
            <w:tcW w:w="135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48943</w:t>
            </w:r>
          </w:p>
        </w:tc>
      </w:tr>
      <w:tr w:rsidR="006F623C" w:rsidRPr="006F623C" w:rsidTr="003105FF">
        <w:tc>
          <w:tcPr>
            <w:tcW w:w="138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2300</w:t>
            </w:r>
          </w:p>
        </w:tc>
        <w:tc>
          <w:tcPr>
            <w:tcW w:w="4575"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Krājumi,</w:t>
            </w:r>
            <w:r w:rsidR="003105FF">
              <w:rPr>
                <w:rFonts w:ascii="Times New Roman" w:eastAsia="Times New Roman" w:hAnsi="Times New Roman" w:cs="Times New Roman"/>
                <w:sz w:val="24"/>
                <w:szCs w:val="24"/>
                <w:lang w:eastAsia="lv-LV"/>
              </w:rPr>
              <w:t xml:space="preserve"> </w:t>
            </w:r>
            <w:r w:rsidRPr="006F623C">
              <w:rPr>
                <w:rFonts w:ascii="Times New Roman" w:eastAsia="Times New Roman" w:hAnsi="Times New Roman" w:cs="Times New Roman"/>
                <w:sz w:val="24"/>
                <w:szCs w:val="24"/>
                <w:lang w:eastAsia="lv-LV"/>
              </w:rPr>
              <w:t>materiāli,</w:t>
            </w:r>
            <w:r w:rsidR="003105FF">
              <w:rPr>
                <w:rFonts w:ascii="Times New Roman" w:eastAsia="Times New Roman" w:hAnsi="Times New Roman" w:cs="Times New Roman"/>
                <w:sz w:val="24"/>
                <w:szCs w:val="24"/>
                <w:lang w:eastAsia="lv-LV"/>
              </w:rPr>
              <w:t xml:space="preserve"> </w:t>
            </w:r>
            <w:r w:rsidRPr="006F623C">
              <w:rPr>
                <w:rFonts w:ascii="Times New Roman" w:eastAsia="Times New Roman" w:hAnsi="Times New Roman" w:cs="Times New Roman"/>
                <w:sz w:val="24"/>
                <w:szCs w:val="24"/>
                <w:lang w:eastAsia="lv-LV"/>
              </w:rPr>
              <w:t>energoresursi,</w:t>
            </w:r>
            <w:r w:rsidR="003105FF">
              <w:rPr>
                <w:rFonts w:ascii="Times New Roman" w:eastAsia="Times New Roman" w:hAnsi="Times New Roman" w:cs="Times New Roman"/>
                <w:sz w:val="24"/>
                <w:szCs w:val="24"/>
                <w:lang w:eastAsia="lv-LV"/>
              </w:rPr>
              <w:t xml:space="preserve"> </w:t>
            </w:r>
            <w:r w:rsidRPr="006F623C">
              <w:rPr>
                <w:rFonts w:ascii="Times New Roman" w:eastAsia="Times New Roman" w:hAnsi="Times New Roman" w:cs="Times New Roman"/>
                <w:sz w:val="24"/>
                <w:szCs w:val="24"/>
                <w:lang w:eastAsia="lv-LV"/>
              </w:rPr>
              <w:t>preces,</w:t>
            </w:r>
            <w:r w:rsidR="003105FF">
              <w:rPr>
                <w:rFonts w:ascii="Times New Roman" w:eastAsia="Times New Roman" w:hAnsi="Times New Roman" w:cs="Times New Roman"/>
                <w:sz w:val="24"/>
                <w:szCs w:val="24"/>
                <w:lang w:eastAsia="lv-LV"/>
              </w:rPr>
              <w:t xml:space="preserve"> </w:t>
            </w:r>
            <w:r w:rsidRPr="006F623C">
              <w:rPr>
                <w:rFonts w:ascii="Times New Roman" w:eastAsia="Times New Roman" w:hAnsi="Times New Roman" w:cs="Times New Roman"/>
                <w:sz w:val="24"/>
                <w:szCs w:val="24"/>
                <w:lang w:eastAsia="lv-LV"/>
              </w:rPr>
              <w:t>biroja preces un inventārs</w:t>
            </w:r>
          </w:p>
        </w:tc>
        <w:tc>
          <w:tcPr>
            <w:tcW w:w="1379"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9093</w:t>
            </w:r>
          </w:p>
        </w:tc>
        <w:tc>
          <w:tcPr>
            <w:tcW w:w="1275"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1250</w:t>
            </w:r>
          </w:p>
        </w:tc>
        <w:tc>
          <w:tcPr>
            <w:tcW w:w="135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10343</w:t>
            </w:r>
          </w:p>
        </w:tc>
      </w:tr>
      <w:tr w:rsidR="006F623C" w:rsidRPr="006F623C" w:rsidTr="003105FF">
        <w:tc>
          <w:tcPr>
            <w:tcW w:w="1384" w:type="dxa"/>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09.000</w:t>
            </w:r>
          </w:p>
        </w:tc>
        <w:tc>
          <w:tcPr>
            <w:tcW w:w="4575" w:type="dxa"/>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Izglītība</w:t>
            </w:r>
          </w:p>
        </w:tc>
        <w:tc>
          <w:tcPr>
            <w:tcW w:w="1379" w:type="dxa"/>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83284</w:t>
            </w:r>
          </w:p>
        </w:tc>
        <w:tc>
          <w:tcPr>
            <w:tcW w:w="1275" w:type="dxa"/>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4861</w:t>
            </w:r>
          </w:p>
        </w:tc>
        <w:tc>
          <w:tcPr>
            <w:tcW w:w="1356" w:type="dxa"/>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88145</w:t>
            </w:r>
          </w:p>
        </w:tc>
      </w:tr>
      <w:tr w:rsidR="006F623C" w:rsidRPr="006F623C" w:rsidTr="003105FF">
        <w:tc>
          <w:tcPr>
            <w:tcW w:w="1384" w:type="dxa"/>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2200</w:t>
            </w:r>
          </w:p>
        </w:tc>
        <w:tc>
          <w:tcPr>
            <w:tcW w:w="4575" w:type="dxa"/>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Pakalpojumi </w:t>
            </w:r>
          </w:p>
        </w:tc>
        <w:tc>
          <w:tcPr>
            <w:tcW w:w="1379" w:type="dxa"/>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37672</w:t>
            </w:r>
          </w:p>
        </w:tc>
        <w:tc>
          <w:tcPr>
            <w:tcW w:w="1275" w:type="dxa"/>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1851</w:t>
            </w:r>
          </w:p>
        </w:tc>
        <w:tc>
          <w:tcPr>
            <w:tcW w:w="1356" w:type="dxa"/>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39523</w:t>
            </w:r>
          </w:p>
        </w:tc>
      </w:tr>
      <w:tr w:rsidR="006F623C" w:rsidRPr="006F623C" w:rsidTr="003105FF">
        <w:trPr>
          <w:trHeight w:val="558"/>
        </w:trPr>
        <w:tc>
          <w:tcPr>
            <w:tcW w:w="1384" w:type="dxa"/>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2300</w:t>
            </w:r>
          </w:p>
        </w:tc>
        <w:tc>
          <w:tcPr>
            <w:tcW w:w="4575" w:type="dxa"/>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Krājumi,</w:t>
            </w:r>
            <w:r w:rsidR="003105FF">
              <w:rPr>
                <w:rFonts w:ascii="Times New Roman" w:eastAsia="Times New Roman" w:hAnsi="Times New Roman" w:cs="Times New Roman"/>
                <w:sz w:val="24"/>
                <w:szCs w:val="24"/>
                <w:lang w:eastAsia="lv-LV"/>
              </w:rPr>
              <w:t xml:space="preserve"> </w:t>
            </w:r>
            <w:r w:rsidRPr="006F623C">
              <w:rPr>
                <w:rFonts w:ascii="Times New Roman" w:eastAsia="Times New Roman" w:hAnsi="Times New Roman" w:cs="Times New Roman"/>
                <w:sz w:val="24"/>
                <w:szCs w:val="24"/>
                <w:lang w:eastAsia="lv-LV"/>
              </w:rPr>
              <w:t>materiāli,</w:t>
            </w:r>
            <w:r w:rsidR="003105FF">
              <w:rPr>
                <w:rFonts w:ascii="Times New Roman" w:eastAsia="Times New Roman" w:hAnsi="Times New Roman" w:cs="Times New Roman"/>
                <w:sz w:val="24"/>
                <w:szCs w:val="24"/>
                <w:lang w:eastAsia="lv-LV"/>
              </w:rPr>
              <w:t xml:space="preserve"> </w:t>
            </w:r>
            <w:r w:rsidRPr="006F623C">
              <w:rPr>
                <w:rFonts w:ascii="Times New Roman" w:eastAsia="Times New Roman" w:hAnsi="Times New Roman" w:cs="Times New Roman"/>
                <w:sz w:val="24"/>
                <w:szCs w:val="24"/>
                <w:lang w:eastAsia="lv-LV"/>
              </w:rPr>
              <w:t>energoresursi,</w:t>
            </w:r>
            <w:r w:rsidR="003105FF">
              <w:rPr>
                <w:rFonts w:ascii="Times New Roman" w:eastAsia="Times New Roman" w:hAnsi="Times New Roman" w:cs="Times New Roman"/>
                <w:sz w:val="24"/>
                <w:szCs w:val="24"/>
                <w:lang w:eastAsia="lv-LV"/>
              </w:rPr>
              <w:t xml:space="preserve"> </w:t>
            </w:r>
            <w:r w:rsidRPr="006F623C">
              <w:rPr>
                <w:rFonts w:ascii="Times New Roman" w:eastAsia="Times New Roman" w:hAnsi="Times New Roman" w:cs="Times New Roman"/>
                <w:sz w:val="24"/>
                <w:szCs w:val="24"/>
                <w:lang w:eastAsia="lv-LV"/>
              </w:rPr>
              <w:t>preces,</w:t>
            </w:r>
            <w:r w:rsidR="003105FF">
              <w:rPr>
                <w:rFonts w:ascii="Times New Roman" w:eastAsia="Times New Roman" w:hAnsi="Times New Roman" w:cs="Times New Roman"/>
                <w:sz w:val="24"/>
                <w:szCs w:val="24"/>
                <w:lang w:eastAsia="lv-LV"/>
              </w:rPr>
              <w:t xml:space="preserve"> </w:t>
            </w:r>
            <w:r w:rsidRPr="006F623C">
              <w:rPr>
                <w:rFonts w:ascii="Times New Roman" w:eastAsia="Times New Roman" w:hAnsi="Times New Roman" w:cs="Times New Roman"/>
                <w:sz w:val="24"/>
                <w:szCs w:val="24"/>
                <w:lang w:eastAsia="lv-LV"/>
              </w:rPr>
              <w:t>biroja preces un inventārs</w:t>
            </w:r>
          </w:p>
        </w:tc>
        <w:tc>
          <w:tcPr>
            <w:tcW w:w="1379" w:type="dxa"/>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5105</w:t>
            </w:r>
          </w:p>
        </w:tc>
        <w:tc>
          <w:tcPr>
            <w:tcW w:w="1275" w:type="dxa"/>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3010</w:t>
            </w:r>
          </w:p>
        </w:tc>
        <w:tc>
          <w:tcPr>
            <w:tcW w:w="1356" w:type="dxa"/>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8115</w:t>
            </w:r>
          </w:p>
        </w:tc>
      </w:tr>
      <w:tr w:rsidR="006F623C" w:rsidRPr="006F623C" w:rsidTr="003105FF">
        <w:tc>
          <w:tcPr>
            <w:tcW w:w="1384" w:type="dxa"/>
          </w:tcPr>
          <w:p w:rsidR="006F623C" w:rsidRPr="006F623C" w:rsidRDefault="006F623C" w:rsidP="006F623C">
            <w:pPr>
              <w:jc w:val="right"/>
              <w:rPr>
                <w:rFonts w:ascii="Times New Roman" w:eastAsia="Times New Roman" w:hAnsi="Times New Roman" w:cs="Times New Roman"/>
                <w:b/>
                <w:sz w:val="24"/>
                <w:szCs w:val="24"/>
                <w:lang w:eastAsia="lv-LV"/>
              </w:rPr>
            </w:pPr>
          </w:p>
        </w:tc>
        <w:tc>
          <w:tcPr>
            <w:tcW w:w="4575" w:type="dxa"/>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Kopā plāna grozījumi</w:t>
            </w:r>
          </w:p>
        </w:tc>
        <w:tc>
          <w:tcPr>
            <w:tcW w:w="1379" w:type="dxa"/>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448521</w:t>
            </w:r>
          </w:p>
        </w:tc>
        <w:tc>
          <w:tcPr>
            <w:tcW w:w="1275" w:type="dxa"/>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8391</w:t>
            </w:r>
          </w:p>
        </w:tc>
        <w:tc>
          <w:tcPr>
            <w:tcW w:w="1356" w:type="dxa"/>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456912</w:t>
            </w:r>
          </w:p>
        </w:tc>
      </w:tr>
    </w:tbl>
    <w:p w:rsidR="006F623C" w:rsidRPr="006F623C" w:rsidRDefault="006F623C" w:rsidP="006F623C">
      <w:pPr>
        <w:rPr>
          <w:rFonts w:ascii="Times New Roman" w:eastAsia="Times New Roman" w:hAnsi="Times New Roman" w:cs="Times New Roman"/>
          <w:sz w:val="24"/>
          <w:szCs w:val="24"/>
          <w:lang w:eastAsia="lv-LV"/>
        </w:rPr>
      </w:pPr>
    </w:p>
    <w:p w:rsidR="006F623C" w:rsidRPr="006F623C" w:rsidRDefault="006F623C" w:rsidP="006F623C">
      <w:pPr>
        <w:ind w:firstLine="720"/>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12. Izdarīt Tukuma novada </w:t>
      </w:r>
      <w:r w:rsidRPr="006F623C">
        <w:rPr>
          <w:rFonts w:ascii="Times New Roman" w:eastAsia="Times New Roman" w:hAnsi="Times New Roman" w:cs="Times New Roman"/>
          <w:b/>
          <w:sz w:val="24"/>
          <w:szCs w:val="24"/>
          <w:lang w:eastAsia="lv-LV"/>
        </w:rPr>
        <w:t xml:space="preserve">Pūres un Jaunsātu pagastu pārvaldes </w:t>
      </w:r>
      <w:r w:rsidRPr="006F623C">
        <w:rPr>
          <w:rFonts w:ascii="Times New Roman" w:eastAsia="Times New Roman" w:hAnsi="Times New Roman" w:cs="Times New Roman"/>
          <w:sz w:val="24"/>
          <w:szCs w:val="24"/>
          <w:lang w:eastAsia="lv-LV"/>
        </w:rPr>
        <w:t>2015.gada</w:t>
      </w:r>
      <w:r w:rsidRPr="006F623C">
        <w:rPr>
          <w:rFonts w:ascii="Times New Roman" w:eastAsia="Times New Roman" w:hAnsi="Times New Roman" w:cs="Times New Roman"/>
          <w:b/>
          <w:sz w:val="24"/>
          <w:szCs w:val="24"/>
          <w:lang w:eastAsia="lv-LV"/>
        </w:rPr>
        <w:t xml:space="preserve"> </w:t>
      </w:r>
      <w:r w:rsidRPr="006F623C">
        <w:rPr>
          <w:rFonts w:ascii="Times New Roman" w:eastAsia="Times New Roman" w:hAnsi="Times New Roman" w:cs="Times New Roman"/>
          <w:sz w:val="24"/>
          <w:szCs w:val="24"/>
          <w:lang w:eastAsia="lv-LV"/>
        </w:rPr>
        <w:t>pamatbudžeta ieņēmumu daļā šādus plāna grozījumus atbilstoši ieņēmumu klasifikācijai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w:t>
      </w:r>
    </w:p>
    <w:p w:rsidR="006F623C" w:rsidRPr="006F623C" w:rsidRDefault="006F623C" w:rsidP="006F623C">
      <w:pPr>
        <w:jc w:val="both"/>
        <w:rPr>
          <w:rFonts w:ascii="Times New Roman" w:eastAsia="Times New Roman" w:hAnsi="Times New Roman" w:cs="Times New Roman"/>
          <w:sz w:val="24"/>
          <w:szCs w:val="24"/>
          <w:lang w:eastAsia="lv-LV"/>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8"/>
        <w:gridCol w:w="4680"/>
        <w:gridCol w:w="1440"/>
        <w:gridCol w:w="1080"/>
        <w:gridCol w:w="140"/>
        <w:gridCol w:w="1300"/>
      </w:tblGrid>
      <w:tr w:rsidR="006F623C" w:rsidRPr="006F623C" w:rsidTr="003105FF">
        <w:trPr>
          <w:trHeight w:val="820"/>
        </w:trPr>
        <w:tc>
          <w:tcPr>
            <w:tcW w:w="1368" w:type="dxa"/>
            <w:tcBorders>
              <w:top w:val="single" w:sz="4" w:space="0" w:color="000000"/>
              <w:left w:val="single" w:sz="4" w:space="0" w:color="000000"/>
              <w:bottom w:val="single" w:sz="4" w:space="0" w:color="000000"/>
              <w:right w:val="single" w:sz="4" w:space="0" w:color="000000"/>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Kods</w:t>
            </w:r>
          </w:p>
        </w:tc>
        <w:tc>
          <w:tcPr>
            <w:tcW w:w="4680" w:type="dxa"/>
            <w:tcBorders>
              <w:top w:val="single" w:sz="4" w:space="0" w:color="000000"/>
              <w:left w:val="single" w:sz="4" w:space="0" w:color="000000"/>
              <w:bottom w:val="single" w:sz="4" w:space="0" w:color="000000"/>
              <w:right w:val="single" w:sz="4" w:space="0" w:color="000000"/>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Koda nosaukums</w:t>
            </w:r>
          </w:p>
        </w:tc>
        <w:tc>
          <w:tcPr>
            <w:tcW w:w="144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01.01.2015.</w:t>
            </w:r>
          </w:p>
        </w:tc>
        <w:tc>
          <w:tcPr>
            <w:tcW w:w="10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Grozījumi aprīlī</w:t>
            </w:r>
          </w:p>
        </w:tc>
        <w:tc>
          <w:tcPr>
            <w:tcW w:w="1440" w:type="dxa"/>
            <w:gridSpan w:val="2"/>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30.04.2015.</w:t>
            </w:r>
          </w:p>
        </w:tc>
      </w:tr>
      <w:tr w:rsidR="006F623C" w:rsidRPr="006F623C" w:rsidTr="003105FF">
        <w:trPr>
          <w:trHeight w:val="312"/>
        </w:trPr>
        <w:tc>
          <w:tcPr>
            <w:tcW w:w="1368"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8.6.2.0.</w:t>
            </w:r>
          </w:p>
        </w:tc>
        <w:tc>
          <w:tcPr>
            <w:tcW w:w="46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Procentu ieņēmumi par konta atlikumiem</w:t>
            </w:r>
          </w:p>
        </w:tc>
        <w:tc>
          <w:tcPr>
            <w:tcW w:w="144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c>
          <w:tcPr>
            <w:tcW w:w="10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w:t>
            </w:r>
          </w:p>
        </w:tc>
        <w:tc>
          <w:tcPr>
            <w:tcW w:w="1440" w:type="dxa"/>
            <w:gridSpan w:val="2"/>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w:t>
            </w:r>
          </w:p>
        </w:tc>
      </w:tr>
      <w:tr w:rsidR="006F623C" w:rsidRPr="006F623C" w:rsidTr="003105FF">
        <w:trPr>
          <w:trHeight w:val="515"/>
        </w:trPr>
        <w:tc>
          <w:tcPr>
            <w:tcW w:w="1368"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9.4.9.0.</w:t>
            </w:r>
          </w:p>
        </w:tc>
        <w:tc>
          <w:tcPr>
            <w:tcW w:w="46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Pārējās valsts nodevas, kuras ieskaita pašvaldību budžetā</w:t>
            </w:r>
          </w:p>
        </w:tc>
        <w:tc>
          <w:tcPr>
            <w:tcW w:w="144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c>
          <w:tcPr>
            <w:tcW w:w="10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15</w:t>
            </w:r>
          </w:p>
        </w:tc>
        <w:tc>
          <w:tcPr>
            <w:tcW w:w="1440" w:type="dxa"/>
            <w:gridSpan w:val="2"/>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15</w:t>
            </w:r>
          </w:p>
        </w:tc>
      </w:tr>
      <w:tr w:rsidR="006F623C" w:rsidRPr="006F623C" w:rsidTr="003105FF">
        <w:trPr>
          <w:trHeight w:val="820"/>
        </w:trPr>
        <w:tc>
          <w:tcPr>
            <w:tcW w:w="1368"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9.5.1.1.</w:t>
            </w:r>
          </w:p>
        </w:tc>
        <w:tc>
          <w:tcPr>
            <w:tcW w:w="46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Pašvaldības nodevas par domes izstrādāto oficiālo dokumentu un apliecinātu to kopiju saņemšanu</w:t>
            </w:r>
          </w:p>
        </w:tc>
        <w:tc>
          <w:tcPr>
            <w:tcW w:w="144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c>
          <w:tcPr>
            <w:tcW w:w="10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20</w:t>
            </w:r>
          </w:p>
        </w:tc>
        <w:tc>
          <w:tcPr>
            <w:tcW w:w="1440" w:type="dxa"/>
            <w:gridSpan w:val="2"/>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20</w:t>
            </w:r>
          </w:p>
        </w:tc>
      </w:tr>
      <w:tr w:rsidR="006F623C" w:rsidRPr="006F623C" w:rsidTr="003105FF">
        <w:trPr>
          <w:trHeight w:val="555"/>
        </w:trPr>
        <w:tc>
          <w:tcPr>
            <w:tcW w:w="1368"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9.5.1.4.</w:t>
            </w:r>
          </w:p>
        </w:tc>
        <w:tc>
          <w:tcPr>
            <w:tcW w:w="46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Pašvaldības nodeva par tirdzniecību publiskās vietās</w:t>
            </w:r>
          </w:p>
        </w:tc>
        <w:tc>
          <w:tcPr>
            <w:tcW w:w="144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c>
          <w:tcPr>
            <w:tcW w:w="10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w:t>
            </w:r>
          </w:p>
        </w:tc>
        <w:tc>
          <w:tcPr>
            <w:tcW w:w="1440" w:type="dxa"/>
            <w:gridSpan w:val="2"/>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w:t>
            </w:r>
          </w:p>
        </w:tc>
      </w:tr>
      <w:tr w:rsidR="006F623C" w:rsidRPr="006F623C" w:rsidTr="003105FF">
        <w:trPr>
          <w:trHeight w:val="535"/>
        </w:trPr>
        <w:tc>
          <w:tcPr>
            <w:tcW w:w="1368"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21.3.7.9.</w:t>
            </w:r>
          </w:p>
        </w:tc>
        <w:tc>
          <w:tcPr>
            <w:tcW w:w="46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Ieņēmumi par pārējo dokumentu izsniegšanu un pārējiem kancelejas pakalpojumiem</w:t>
            </w:r>
          </w:p>
        </w:tc>
        <w:tc>
          <w:tcPr>
            <w:tcW w:w="144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c>
          <w:tcPr>
            <w:tcW w:w="10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50</w:t>
            </w:r>
          </w:p>
        </w:tc>
        <w:tc>
          <w:tcPr>
            <w:tcW w:w="1440" w:type="dxa"/>
            <w:gridSpan w:val="2"/>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50</w:t>
            </w:r>
          </w:p>
        </w:tc>
      </w:tr>
      <w:tr w:rsidR="006F623C" w:rsidRPr="006F623C" w:rsidTr="003105FF">
        <w:trPr>
          <w:trHeight w:val="336"/>
        </w:trPr>
        <w:tc>
          <w:tcPr>
            <w:tcW w:w="1368"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21.3.8.1.</w:t>
            </w:r>
          </w:p>
        </w:tc>
        <w:tc>
          <w:tcPr>
            <w:tcW w:w="46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Ieņēmumi par telpu nomu</w:t>
            </w:r>
          </w:p>
        </w:tc>
        <w:tc>
          <w:tcPr>
            <w:tcW w:w="144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4150</w:t>
            </w:r>
          </w:p>
        </w:tc>
        <w:tc>
          <w:tcPr>
            <w:tcW w:w="10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366</w:t>
            </w:r>
          </w:p>
        </w:tc>
        <w:tc>
          <w:tcPr>
            <w:tcW w:w="1440" w:type="dxa"/>
            <w:gridSpan w:val="2"/>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4516</w:t>
            </w:r>
          </w:p>
        </w:tc>
      </w:tr>
      <w:tr w:rsidR="006F623C" w:rsidRPr="006F623C" w:rsidTr="003105FF">
        <w:trPr>
          <w:trHeight w:val="349"/>
        </w:trPr>
        <w:tc>
          <w:tcPr>
            <w:tcW w:w="1368"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21.3.8.3.</w:t>
            </w:r>
          </w:p>
        </w:tc>
        <w:tc>
          <w:tcPr>
            <w:tcW w:w="46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Ieņēmumi no kustamā īpašuma iznomāšanas</w:t>
            </w:r>
          </w:p>
        </w:tc>
        <w:tc>
          <w:tcPr>
            <w:tcW w:w="144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603</w:t>
            </w:r>
          </w:p>
        </w:tc>
        <w:tc>
          <w:tcPr>
            <w:tcW w:w="10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497</w:t>
            </w:r>
          </w:p>
        </w:tc>
        <w:tc>
          <w:tcPr>
            <w:tcW w:w="1440" w:type="dxa"/>
            <w:gridSpan w:val="2"/>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1100</w:t>
            </w:r>
          </w:p>
        </w:tc>
      </w:tr>
      <w:tr w:rsidR="006F623C" w:rsidRPr="006F623C" w:rsidTr="003105FF">
        <w:trPr>
          <w:trHeight w:val="349"/>
        </w:trPr>
        <w:tc>
          <w:tcPr>
            <w:tcW w:w="1368"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21.3.8.9.</w:t>
            </w:r>
          </w:p>
        </w:tc>
        <w:tc>
          <w:tcPr>
            <w:tcW w:w="46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Pārējie ieņēmumi par nomu un īri</w:t>
            </w:r>
          </w:p>
        </w:tc>
        <w:tc>
          <w:tcPr>
            <w:tcW w:w="144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834</w:t>
            </w:r>
          </w:p>
        </w:tc>
        <w:tc>
          <w:tcPr>
            <w:tcW w:w="10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87</w:t>
            </w:r>
          </w:p>
        </w:tc>
        <w:tc>
          <w:tcPr>
            <w:tcW w:w="1440" w:type="dxa"/>
            <w:gridSpan w:val="2"/>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921</w:t>
            </w:r>
          </w:p>
        </w:tc>
      </w:tr>
      <w:tr w:rsidR="006F623C" w:rsidRPr="006F623C" w:rsidTr="003105FF">
        <w:trPr>
          <w:trHeight w:val="820"/>
        </w:trPr>
        <w:tc>
          <w:tcPr>
            <w:tcW w:w="1368"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21.3.9.2.</w:t>
            </w:r>
          </w:p>
        </w:tc>
        <w:tc>
          <w:tcPr>
            <w:tcW w:w="46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Ieņēmumi no pacientu iemaksām un sniegtajiem rehabilitācijas un ārstniecības pakalpojumiem</w:t>
            </w:r>
          </w:p>
        </w:tc>
        <w:tc>
          <w:tcPr>
            <w:tcW w:w="144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c>
          <w:tcPr>
            <w:tcW w:w="10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20</w:t>
            </w:r>
          </w:p>
        </w:tc>
        <w:tc>
          <w:tcPr>
            <w:tcW w:w="1440" w:type="dxa"/>
            <w:gridSpan w:val="2"/>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20</w:t>
            </w:r>
          </w:p>
        </w:tc>
      </w:tr>
      <w:tr w:rsidR="006F623C" w:rsidRPr="006F623C" w:rsidTr="003105FF">
        <w:trPr>
          <w:trHeight w:val="238"/>
        </w:trPr>
        <w:tc>
          <w:tcPr>
            <w:tcW w:w="1368"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21.3.9.3.</w:t>
            </w:r>
          </w:p>
        </w:tc>
        <w:tc>
          <w:tcPr>
            <w:tcW w:w="46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Ieņēmumi par biļešu realizāciju</w:t>
            </w:r>
          </w:p>
        </w:tc>
        <w:tc>
          <w:tcPr>
            <w:tcW w:w="144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c>
          <w:tcPr>
            <w:tcW w:w="10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1050</w:t>
            </w:r>
          </w:p>
        </w:tc>
        <w:tc>
          <w:tcPr>
            <w:tcW w:w="1440" w:type="dxa"/>
            <w:gridSpan w:val="2"/>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1050</w:t>
            </w:r>
          </w:p>
        </w:tc>
      </w:tr>
      <w:tr w:rsidR="006F623C" w:rsidRPr="006F623C" w:rsidTr="003105FF">
        <w:trPr>
          <w:trHeight w:val="317"/>
        </w:trPr>
        <w:tc>
          <w:tcPr>
            <w:tcW w:w="1368"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21.3.9.9.</w:t>
            </w:r>
          </w:p>
        </w:tc>
        <w:tc>
          <w:tcPr>
            <w:tcW w:w="46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Citi ieņēmumi par maksas pakalpojumiem</w:t>
            </w:r>
          </w:p>
        </w:tc>
        <w:tc>
          <w:tcPr>
            <w:tcW w:w="144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171898</w:t>
            </w:r>
          </w:p>
        </w:tc>
        <w:tc>
          <w:tcPr>
            <w:tcW w:w="10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-19792</w:t>
            </w:r>
          </w:p>
        </w:tc>
        <w:tc>
          <w:tcPr>
            <w:tcW w:w="1440" w:type="dxa"/>
            <w:gridSpan w:val="2"/>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152106</w:t>
            </w:r>
          </w:p>
        </w:tc>
      </w:tr>
      <w:tr w:rsidR="006F623C" w:rsidRPr="006F623C" w:rsidTr="003105FF">
        <w:trPr>
          <w:trHeight w:val="342"/>
        </w:trPr>
        <w:tc>
          <w:tcPr>
            <w:tcW w:w="1368"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21.4.9.9.</w:t>
            </w:r>
          </w:p>
        </w:tc>
        <w:tc>
          <w:tcPr>
            <w:tcW w:w="46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Pārējie iepriekš neklasificētie pašu ieņēmumi</w:t>
            </w:r>
          </w:p>
        </w:tc>
        <w:tc>
          <w:tcPr>
            <w:tcW w:w="144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c>
          <w:tcPr>
            <w:tcW w:w="10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204</w:t>
            </w:r>
          </w:p>
        </w:tc>
        <w:tc>
          <w:tcPr>
            <w:tcW w:w="1440" w:type="dxa"/>
            <w:gridSpan w:val="2"/>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204</w:t>
            </w:r>
          </w:p>
        </w:tc>
      </w:tr>
      <w:tr w:rsidR="006F623C" w:rsidRPr="006F623C" w:rsidTr="003105FF">
        <w:trPr>
          <w:trHeight w:val="273"/>
        </w:trPr>
        <w:tc>
          <w:tcPr>
            <w:tcW w:w="1368"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19.3.0.0.</w:t>
            </w:r>
          </w:p>
        </w:tc>
        <w:tc>
          <w:tcPr>
            <w:tcW w:w="46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Pašvaldības iestāžu saņemtie transferti no augstākas iestādes</w:t>
            </w:r>
          </w:p>
        </w:tc>
        <w:tc>
          <w:tcPr>
            <w:tcW w:w="144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447489</w:t>
            </w:r>
          </w:p>
        </w:tc>
        <w:tc>
          <w:tcPr>
            <w:tcW w:w="10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18303</w:t>
            </w:r>
          </w:p>
        </w:tc>
        <w:tc>
          <w:tcPr>
            <w:tcW w:w="1440" w:type="dxa"/>
            <w:gridSpan w:val="2"/>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465792</w:t>
            </w:r>
          </w:p>
        </w:tc>
      </w:tr>
      <w:tr w:rsidR="006F623C" w:rsidRPr="006F623C" w:rsidTr="003105FF">
        <w:trPr>
          <w:trHeight w:val="273"/>
        </w:trPr>
        <w:tc>
          <w:tcPr>
            <w:tcW w:w="10008" w:type="dxa"/>
            <w:gridSpan w:val="6"/>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both"/>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sz w:val="24"/>
                <w:szCs w:val="24"/>
                <w:u w:val="single"/>
                <w:lang w:eastAsia="lv-LV"/>
              </w:rPr>
              <w:t>Papildus asignējumi:</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1000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par veselības apdrošināšanu darbiniekiem;</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2261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par amatiermākslas kolektīvu vadītāju atlīdzību 2015.gadā (mērķdotācija);</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2919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topogrāfiju pagasta ceļiem;</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lastRenderedPageBreak/>
              <w:t xml:space="preserve">182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NĪ „Pūre 18” novērtēšanu;</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1500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datortehnikas iegādi (mērķmaksājums); </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166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Pūres kultūras nama amatierteātra kolektīviem rekvizītiem un dekorācijām;</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92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Jaunsātu tautas nama amatierteātrim rekvizītiem un dekorācijām;</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51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transporta pakalpojumiem no Izglītības pārvaldes;</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286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transporta pakalpojumiem no Pūres pamatskolas;</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53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transporta pakalpojumiem no PII „Zemenīte”;</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29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transporta pakalpojumiem no Tukuma sporta skolas;</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23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transporta pakalpojumiem no Tukuma kultūras nama;</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375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transporta pakalpojumiem no Tukuma novada Domes ( biedrība Hokeja klubs);</w:t>
            </w:r>
          </w:p>
          <w:p w:rsidR="006F623C" w:rsidRPr="006F623C" w:rsidRDefault="006F623C" w:rsidP="006F623C">
            <w:pPr>
              <w:tabs>
                <w:tab w:val="left" w:pos="2385"/>
              </w:tabs>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606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Pūres pamatskolai par ūdensapgādi Jaunsātu filiālei par periodu no 01.01.15-31.03.15.;</w:t>
            </w:r>
          </w:p>
          <w:p w:rsidR="006F623C" w:rsidRPr="006F623C" w:rsidRDefault="006F623C" w:rsidP="006F623C">
            <w:pPr>
              <w:tabs>
                <w:tab w:val="left" w:pos="2385"/>
              </w:tabs>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87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Pūres pamatskolai par kanalizāciju Jaunsātu filiālei par periodu no 01.01.15-31.03.15.; </w:t>
            </w:r>
          </w:p>
          <w:p w:rsidR="006F623C" w:rsidRPr="006F623C" w:rsidRDefault="006F623C" w:rsidP="006F623C">
            <w:pPr>
              <w:tabs>
                <w:tab w:val="left" w:pos="2385"/>
              </w:tabs>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8949</w:t>
            </w:r>
            <w:r w:rsidRPr="006F623C">
              <w:rPr>
                <w:rFonts w:ascii="Times New Roman" w:eastAsia="Times New Roman" w:hAnsi="Times New Roman" w:cs="Times New Roman"/>
                <w:i/>
                <w:sz w:val="24"/>
                <w:szCs w:val="24"/>
                <w:lang w:eastAsia="lv-LV"/>
              </w:rPr>
              <w:t xml:space="preserve"> euro</w:t>
            </w:r>
            <w:r w:rsidRPr="006F623C">
              <w:rPr>
                <w:rFonts w:ascii="Times New Roman" w:eastAsia="Times New Roman" w:hAnsi="Times New Roman" w:cs="Times New Roman"/>
                <w:sz w:val="24"/>
                <w:szCs w:val="24"/>
                <w:lang w:eastAsia="lv-LV"/>
              </w:rPr>
              <w:t xml:space="preserve"> Pūres pamatskolai par apkuri Jaunsātu filiālei par periodu no 01.01.15-30.04.15.;</w:t>
            </w:r>
          </w:p>
          <w:p w:rsidR="006F623C" w:rsidRPr="006F623C" w:rsidRDefault="006F623C" w:rsidP="006F623C">
            <w:pPr>
              <w:tabs>
                <w:tab w:val="left" w:pos="2385"/>
              </w:tabs>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2025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Pūres PII „Zemenīte” par apkuri par periodu no 01.01.15-30.06.15.</w:t>
            </w:r>
          </w:p>
          <w:p w:rsidR="006F623C" w:rsidRPr="006F623C" w:rsidRDefault="006F623C" w:rsidP="006F623C">
            <w:pPr>
              <w:tabs>
                <w:tab w:val="left" w:pos="2385"/>
              </w:tabs>
              <w:jc w:val="both"/>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sz w:val="24"/>
                <w:szCs w:val="24"/>
                <w:u w:val="single"/>
                <w:lang w:eastAsia="lv-LV"/>
              </w:rPr>
              <w:t>Samazināti asignējumi:</w:t>
            </w:r>
          </w:p>
          <w:p w:rsidR="006F623C" w:rsidRPr="006F623C" w:rsidRDefault="006F623C" w:rsidP="006F623C">
            <w:pPr>
              <w:tabs>
                <w:tab w:val="left" w:pos="5415"/>
              </w:tabs>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40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grāmatvežu un lietvežu semināru;</w:t>
            </w:r>
          </w:p>
          <w:p w:rsidR="006F623C" w:rsidRPr="006F623C" w:rsidRDefault="006F623C" w:rsidP="006F623C">
            <w:pPr>
              <w:tabs>
                <w:tab w:val="left" w:pos="5415"/>
              </w:tabs>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2261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amatiermākslas kolektīvu vadītāju atlīdzību 2015.gadā (pašvaldības finansējums).</w:t>
            </w:r>
          </w:p>
        </w:tc>
      </w:tr>
      <w:tr w:rsidR="006F623C" w:rsidRPr="006F623C" w:rsidTr="003105FF">
        <w:trPr>
          <w:trHeight w:val="273"/>
        </w:trPr>
        <w:tc>
          <w:tcPr>
            <w:tcW w:w="1368"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b/>
                <w:sz w:val="24"/>
                <w:szCs w:val="24"/>
                <w:lang w:eastAsia="lv-LV"/>
              </w:rPr>
            </w:pPr>
          </w:p>
        </w:tc>
        <w:tc>
          <w:tcPr>
            <w:tcW w:w="46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both"/>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Kopā plāna grozījumi</w:t>
            </w:r>
          </w:p>
        </w:tc>
        <w:tc>
          <w:tcPr>
            <w:tcW w:w="144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749788</w:t>
            </w:r>
          </w:p>
        </w:tc>
        <w:tc>
          <w:tcPr>
            <w:tcW w:w="1220" w:type="dxa"/>
            <w:gridSpan w:val="2"/>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840</w:t>
            </w:r>
          </w:p>
        </w:tc>
        <w:tc>
          <w:tcPr>
            <w:tcW w:w="130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750628</w:t>
            </w:r>
          </w:p>
        </w:tc>
      </w:tr>
    </w:tbl>
    <w:p w:rsidR="006F623C" w:rsidRPr="006F623C" w:rsidRDefault="006F623C" w:rsidP="006F623C">
      <w:pPr>
        <w:jc w:val="both"/>
        <w:rPr>
          <w:rFonts w:ascii="Times New Roman" w:eastAsia="Times New Roman" w:hAnsi="Times New Roman" w:cs="Times New Roman"/>
          <w:sz w:val="24"/>
          <w:szCs w:val="24"/>
          <w:lang w:eastAsia="lv-LV"/>
        </w:rPr>
      </w:pPr>
    </w:p>
    <w:p w:rsidR="006F623C" w:rsidRPr="006F623C" w:rsidRDefault="006F623C" w:rsidP="006F623C">
      <w:pPr>
        <w:ind w:firstLine="720"/>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13. Izdarīt Tukuma novada </w:t>
      </w:r>
      <w:r w:rsidRPr="006F623C">
        <w:rPr>
          <w:rFonts w:ascii="Times New Roman" w:eastAsia="Times New Roman" w:hAnsi="Times New Roman" w:cs="Times New Roman"/>
          <w:b/>
          <w:sz w:val="24"/>
          <w:szCs w:val="24"/>
          <w:lang w:eastAsia="lv-LV"/>
        </w:rPr>
        <w:t>Pūres un Jaunsātu pagastu pārvaldes</w:t>
      </w:r>
      <w:r w:rsidRPr="006F623C">
        <w:rPr>
          <w:rFonts w:ascii="Times New Roman" w:eastAsia="Times New Roman" w:hAnsi="Times New Roman" w:cs="Times New Roman"/>
          <w:sz w:val="24"/>
          <w:szCs w:val="24"/>
          <w:lang w:eastAsia="lv-LV"/>
        </w:rPr>
        <w:t xml:space="preserve"> 2015.gada pamatbudžeta izdevumu daļā šādus plāna grozījumus atbilstoši funkcionālajām un ekonomiskajām kategorijām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8"/>
        <w:gridCol w:w="4500"/>
        <w:gridCol w:w="1620"/>
        <w:gridCol w:w="1080"/>
        <w:gridCol w:w="1440"/>
      </w:tblGrid>
      <w:tr w:rsidR="006F623C" w:rsidRPr="006F623C" w:rsidTr="003105FF">
        <w:tc>
          <w:tcPr>
            <w:tcW w:w="1368" w:type="dxa"/>
            <w:tcBorders>
              <w:top w:val="single" w:sz="4" w:space="0" w:color="000000"/>
              <w:left w:val="single" w:sz="4" w:space="0" w:color="000000"/>
              <w:bottom w:val="single" w:sz="4" w:space="0" w:color="000000"/>
              <w:right w:val="single" w:sz="4" w:space="0" w:color="000000"/>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Kods</w:t>
            </w:r>
          </w:p>
        </w:tc>
        <w:tc>
          <w:tcPr>
            <w:tcW w:w="4500" w:type="dxa"/>
            <w:tcBorders>
              <w:top w:val="single" w:sz="4" w:space="0" w:color="000000"/>
              <w:left w:val="single" w:sz="4" w:space="0" w:color="000000"/>
              <w:bottom w:val="single" w:sz="4" w:space="0" w:color="000000"/>
              <w:right w:val="single" w:sz="4" w:space="0" w:color="000000"/>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Koda nosaukums</w:t>
            </w:r>
          </w:p>
        </w:tc>
        <w:tc>
          <w:tcPr>
            <w:tcW w:w="162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01.01.2015.</w:t>
            </w:r>
          </w:p>
        </w:tc>
        <w:tc>
          <w:tcPr>
            <w:tcW w:w="10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Grozījumi aprīlī</w:t>
            </w:r>
          </w:p>
        </w:tc>
        <w:tc>
          <w:tcPr>
            <w:tcW w:w="144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30.04.2015.</w:t>
            </w:r>
          </w:p>
        </w:tc>
      </w:tr>
      <w:tr w:rsidR="006F623C" w:rsidRPr="006F623C" w:rsidTr="003105FF">
        <w:tc>
          <w:tcPr>
            <w:tcW w:w="1368"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01.000</w:t>
            </w:r>
          </w:p>
        </w:tc>
        <w:tc>
          <w:tcPr>
            <w:tcW w:w="450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both"/>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Vispārējie valdības dienesti</w:t>
            </w:r>
          </w:p>
        </w:tc>
        <w:tc>
          <w:tcPr>
            <w:tcW w:w="162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103269</w:t>
            </w:r>
          </w:p>
        </w:tc>
        <w:tc>
          <w:tcPr>
            <w:tcW w:w="10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1479</w:t>
            </w:r>
          </w:p>
        </w:tc>
        <w:tc>
          <w:tcPr>
            <w:tcW w:w="144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104748</w:t>
            </w:r>
          </w:p>
        </w:tc>
      </w:tr>
      <w:tr w:rsidR="006F623C" w:rsidRPr="006F623C" w:rsidTr="003105FF">
        <w:tc>
          <w:tcPr>
            <w:tcW w:w="1368"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1200</w:t>
            </w:r>
          </w:p>
        </w:tc>
        <w:tc>
          <w:tcPr>
            <w:tcW w:w="450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both"/>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Darba devēja valsts sociālās apdrošināšanas obligātās iemaksas, pabalsti un kompensācijas</w:t>
            </w:r>
          </w:p>
        </w:tc>
        <w:tc>
          <w:tcPr>
            <w:tcW w:w="162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14100</w:t>
            </w:r>
          </w:p>
        </w:tc>
        <w:tc>
          <w:tcPr>
            <w:tcW w:w="10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1000</w:t>
            </w:r>
          </w:p>
        </w:tc>
        <w:tc>
          <w:tcPr>
            <w:tcW w:w="144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15100</w:t>
            </w:r>
          </w:p>
        </w:tc>
      </w:tr>
      <w:tr w:rsidR="006F623C" w:rsidRPr="006F623C" w:rsidTr="003105FF">
        <w:tc>
          <w:tcPr>
            <w:tcW w:w="1368"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2200</w:t>
            </w:r>
          </w:p>
        </w:tc>
        <w:tc>
          <w:tcPr>
            <w:tcW w:w="450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Pakalpojumi</w:t>
            </w:r>
          </w:p>
        </w:tc>
        <w:tc>
          <w:tcPr>
            <w:tcW w:w="162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15575</w:t>
            </w:r>
          </w:p>
        </w:tc>
        <w:tc>
          <w:tcPr>
            <w:tcW w:w="10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549</w:t>
            </w:r>
          </w:p>
        </w:tc>
        <w:tc>
          <w:tcPr>
            <w:tcW w:w="144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16124</w:t>
            </w:r>
          </w:p>
        </w:tc>
      </w:tr>
      <w:tr w:rsidR="006F623C" w:rsidRPr="006F623C" w:rsidTr="003105FF">
        <w:tc>
          <w:tcPr>
            <w:tcW w:w="1368"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2300</w:t>
            </w:r>
          </w:p>
        </w:tc>
        <w:tc>
          <w:tcPr>
            <w:tcW w:w="450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bCs/>
                <w:sz w:val="24"/>
                <w:szCs w:val="24"/>
                <w:lang w:eastAsia="lv-LV"/>
              </w:rPr>
              <w:t>Krājumi, materiāli, energoresursi, preces, biroja preces un inventārs</w:t>
            </w:r>
          </w:p>
        </w:tc>
        <w:tc>
          <w:tcPr>
            <w:tcW w:w="162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8261</w:t>
            </w:r>
          </w:p>
        </w:tc>
        <w:tc>
          <w:tcPr>
            <w:tcW w:w="10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-70</w:t>
            </w:r>
          </w:p>
        </w:tc>
        <w:tc>
          <w:tcPr>
            <w:tcW w:w="144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8191</w:t>
            </w:r>
          </w:p>
        </w:tc>
      </w:tr>
      <w:tr w:rsidR="006F623C" w:rsidRPr="006F623C" w:rsidTr="003105FF">
        <w:trPr>
          <w:trHeight w:val="283"/>
        </w:trPr>
        <w:tc>
          <w:tcPr>
            <w:tcW w:w="1368"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04.000</w:t>
            </w:r>
          </w:p>
        </w:tc>
        <w:tc>
          <w:tcPr>
            <w:tcW w:w="450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both"/>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Ekonomiskā darbība</w:t>
            </w:r>
          </w:p>
        </w:tc>
        <w:tc>
          <w:tcPr>
            <w:tcW w:w="162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4338</w:t>
            </w:r>
          </w:p>
        </w:tc>
        <w:tc>
          <w:tcPr>
            <w:tcW w:w="10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939</w:t>
            </w:r>
          </w:p>
        </w:tc>
        <w:tc>
          <w:tcPr>
            <w:tcW w:w="144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5277</w:t>
            </w:r>
          </w:p>
        </w:tc>
      </w:tr>
      <w:tr w:rsidR="006F623C" w:rsidRPr="006F623C" w:rsidTr="003105FF">
        <w:trPr>
          <w:trHeight w:val="283"/>
        </w:trPr>
        <w:tc>
          <w:tcPr>
            <w:tcW w:w="1368"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2300</w:t>
            </w:r>
          </w:p>
        </w:tc>
        <w:tc>
          <w:tcPr>
            <w:tcW w:w="450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bCs/>
                <w:sz w:val="24"/>
                <w:szCs w:val="24"/>
                <w:lang w:eastAsia="lv-LV"/>
              </w:rPr>
              <w:t>Krājumi, materiāli, energoresursi, preces, biroja preces un inventārs</w:t>
            </w:r>
          </w:p>
        </w:tc>
        <w:tc>
          <w:tcPr>
            <w:tcW w:w="162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c>
          <w:tcPr>
            <w:tcW w:w="10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939</w:t>
            </w:r>
          </w:p>
        </w:tc>
        <w:tc>
          <w:tcPr>
            <w:tcW w:w="144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939</w:t>
            </w:r>
          </w:p>
        </w:tc>
      </w:tr>
      <w:tr w:rsidR="006F623C" w:rsidRPr="006F623C" w:rsidTr="003105FF">
        <w:trPr>
          <w:trHeight w:val="283"/>
        </w:trPr>
        <w:tc>
          <w:tcPr>
            <w:tcW w:w="1368"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06.000</w:t>
            </w:r>
          </w:p>
        </w:tc>
        <w:tc>
          <w:tcPr>
            <w:tcW w:w="450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both"/>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Pašvaldības teritoriju un mājokļu apsaimniekošana</w:t>
            </w:r>
          </w:p>
        </w:tc>
        <w:tc>
          <w:tcPr>
            <w:tcW w:w="162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332995</w:t>
            </w:r>
          </w:p>
        </w:tc>
        <w:tc>
          <w:tcPr>
            <w:tcW w:w="10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2766</w:t>
            </w:r>
          </w:p>
        </w:tc>
        <w:tc>
          <w:tcPr>
            <w:tcW w:w="144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335761</w:t>
            </w:r>
          </w:p>
        </w:tc>
      </w:tr>
      <w:tr w:rsidR="006F623C" w:rsidRPr="006F623C" w:rsidTr="003105FF">
        <w:trPr>
          <w:trHeight w:val="283"/>
        </w:trPr>
        <w:tc>
          <w:tcPr>
            <w:tcW w:w="1368"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1100</w:t>
            </w:r>
          </w:p>
        </w:tc>
        <w:tc>
          <w:tcPr>
            <w:tcW w:w="450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both"/>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Atalgojums</w:t>
            </w:r>
          </w:p>
        </w:tc>
        <w:tc>
          <w:tcPr>
            <w:tcW w:w="162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113829</w:t>
            </w:r>
          </w:p>
        </w:tc>
        <w:tc>
          <w:tcPr>
            <w:tcW w:w="10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6480</w:t>
            </w:r>
          </w:p>
        </w:tc>
        <w:tc>
          <w:tcPr>
            <w:tcW w:w="144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120309</w:t>
            </w:r>
          </w:p>
        </w:tc>
      </w:tr>
      <w:tr w:rsidR="006F623C" w:rsidRPr="006F623C" w:rsidTr="003105FF">
        <w:trPr>
          <w:trHeight w:val="283"/>
        </w:trPr>
        <w:tc>
          <w:tcPr>
            <w:tcW w:w="1368"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1200</w:t>
            </w:r>
          </w:p>
        </w:tc>
        <w:tc>
          <w:tcPr>
            <w:tcW w:w="450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both"/>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Darba devēja valsts sociālās apdrošināšanas obligātās iemaksas, pabalsti un kompensācijas</w:t>
            </w:r>
          </w:p>
        </w:tc>
        <w:tc>
          <w:tcPr>
            <w:tcW w:w="162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26921</w:t>
            </w:r>
          </w:p>
        </w:tc>
        <w:tc>
          <w:tcPr>
            <w:tcW w:w="10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1529</w:t>
            </w:r>
          </w:p>
        </w:tc>
        <w:tc>
          <w:tcPr>
            <w:tcW w:w="144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28450</w:t>
            </w:r>
          </w:p>
        </w:tc>
      </w:tr>
      <w:tr w:rsidR="006F623C" w:rsidRPr="006F623C" w:rsidTr="003105FF">
        <w:trPr>
          <w:trHeight w:val="283"/>
        </w:trPr>
        <w:tc>
          <w:tcPr>
            <w:tcW w:w="1368"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2200</w:t>
            </w:r>
          </w:p>
        </w:tc>
        <w:tc>
          <w:tcPr>
            <w:tcW w:w="450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Pakalpojumi</w:t>
            </w:r>
          </w:p>
        </w:tc>
        <w:tc>
          <w:tcPr>
            <w:tcW w:w="162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82734</w:t>
            </w:r>
          </w:p>
        </w:tc>
        <w:tc>
          <w:tcPr>
            <w:tcW w:w="10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-8543</w:t>
            </w:r>
          </w:p>
        </w:tc>
        <w:tc>
          <w:tcPr>
            <w:tcW w:w="144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74191</w:t>
            </w:r>
          </w:p>
        </w:tc>
      </w:tr>
      <w:tr w:rsidR="006F623C" w:rsidRPr="006F623C" w:rsidTr="003105FF">
        <w:trPr>
          <w:trHeight w:val="283"/>
        </w:trPr>
        <w:tc>
          <w:tcPr>
            <w:tcW w:w="1368"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2300</w:t>
            </w:r>
          </w:p>
        </w:tc>
        <w:tc>
          <w:tcPr>
            <w:tcW w:w="4500" w:type="dxa"/>
            <w:tcBorders>
              <w:top w:val="single" w:sz="4" w:space="0" w:color="000000"/>
              <w:left w:val="single" w:sz="4" w:space="0" w:color="000000"/>
              <w:bottom w:val="single" w:sz="4" w:space="0" w:color="000000"/>
              <w:right w:val="single" w:sz="4" w:space="0" w:color="000000"/>
            </w:tcBorders>
            <w:vAlign w:val="center"/>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Krājumi, materiāli, energoresursi, preces, biroja preces un inventārs</w:t>
            </w:r>
          </w:p>
        </w:tc>
        <w:tc>
          <w:tcPr>
            <w:tcW w:w="162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88691</w:t>
            </w:r>
          </w:p>
        </w:tc>
        <w:tc>
          <w:tcPr>
            <w:tcW w:w="1080" w:type="dxa"/>
            <w:tcBorders>
              <w:top w:val="single" w:sz="4" w:space="0" w:color="000000"/>
              <w:left w:val="single" w:sz="4" w:space="0" w:color="000000"/>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247</w:t>
            </w:r>
          </w:p>
        </w:tc>
        <w:tc>
          <w:tcPr>
            <w:tcW w:w="1440" w:type="dxa"/>
            <w:tcBorders>
              <w:top w:val="single" w:sz="4" w:space="0" w:color="000000"/>
              <w:left w:val="single" w:sz="4" w:space="0" w:color="auto"/>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88938</w:t>
            </w:r>
          </w:p>
        </w:tc>
      </w:tr>
      <w:tr w:rsidR="006F623C" w:rsidRPr="006F623C" w:rsidTr="003105FF">
        <w:trPr>
          <w:trHeight w:val="355"/>
        </w:trPr>
        <w:tc>
          <w:tcPr>
            <w:tcW w:w="1368"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5200</w:t>
            </w:r>
          </w:p>
        </w:tc>
        <w:tc>
          <w:tcPr>
            <w:tcW w:w="4500" w:type="dxa"/>
            <w:tcBorders>
              <w:top w:val="single" w:sz="4" w:space="0" w:color="000000"/>
              <w:left w:val="single" w:sz="4" w:space="0" w:color="000000"/>
              <w:bottom w:val="single" w:sz="4" w:space="0" w:color="000000"/>
              <w:right w:val="single" w:sz="4" w:space="0" w:color="000000"/>
            </w:tcBorders>
            <w:vAlign w:val="center"/>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Pamatlīdzekļi</w:t>
            </w:r>
          </w:p>
        </w:tc>
        <w:tc>
          <w:tcPr>
            <w:tcW w:w="162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c>
          <w:tcPr>
            <w:tcW w:w="1080" w:type="dxa"/>
            <w:tcBorders>
              <w:top w:val="single" w:sz="4" w:space="0" w:color="000000"/>
              <w:left w:val="single" w:sz="4" w:space="0" w:color="000000"/>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3053</w:t>
            </w:r>
          </w:p>
        </w:tc>
        <w:tc>
          <w:tcPr>
            <w:tcW w:w="1440" w:type="dxa"/>
            <w:tcBorders>
              <w:top w:val="single" w:sz="4" w:space="0" w:color="000000"/>
              <w:left w:val="single" w:sz="4" w:space="0" w:color="auto"/>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3053</w:t>
            </w:r>
          </w:p>
        </w:tc>
      </w:tr>
      <w:tr w:rsidR="006F623C" w:rsidRPr="006F623C" w:rsidTr="003105FF">
        <w:trPr>
          <w:trHeight w:val="283"/>
        </w:trPr>
        <w:tc>
          <w:tcPr>
            <w:tcW w:w="1368"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07.000</w:t>
            </w:r>
          </w:p>
        </w:tc>
        <w:tc>
          <w:tcPr>
            <w:tcW w:w="450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both"/>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Veselība</w:t>
            </w:r>
          </w:p>
        </w:tc>
        <w:tc>
          <w:tcPr>
            <w:tcW w:w="162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7928</w:t>
            </w:r>
          </w:p>
        </w:tc>
        <w:tc>
          <w:tcPr>
            <w:tcW w:w="10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-676</w:t>
            </w:r>
          </w:p>
        </w:tc>
        <w:tc>
          <w:tcPr>
            <w:tcW w:w="144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7252</w:t>
            </w:r>
          </w:p>
        </w:tc>
      </w:tr>
      <w:tr w:rsidR="006F623C" w:rsidRPr="006F623C" w:rsidTr="003105FF">
        <w:trPr>
          <w:trHeight w:val="283"/>
        </w:trPr>
        <w:tc>
          <w:tcPr>
            <w:tcW w:w="1368"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2200</w:t>
            </w:r>
          </w:p>
        </w:tc>
        <w:tc>
          <w:tcPr>
            <w:tcW w:w="450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Pakalpojumi</w:t>
            </w:r>
          </w:p>
        </w:tc>
        <w:tc>
          <w:tcPr>
            <w:tcW w:w="162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1439</w:t>
            </w:r>
          </w:p>
        </w:tc>
        <w:tc>
          <w:tcPr>
            <w:tcW w:w="10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-696</w:t>
            </w:r>
          </w:p>
        </w:tc>
        <w:tc>
          <w:tcPr>
            <w:tcW w:w="144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743</w:t>
            </w:r>
          </w:p>
        </w:tc>
      </w:tr>
      <w:tr w:rsidR="006F623C" w:rsidRPr="006F623C" w:rsidTr="003105FF">
        <w:trPr>
          <w:trHeight w:val="283"/>
        </w:trPr>
        <w:tc>
          <w:tcPr>
            <w:tcW w:w="1368"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2300</w:t>
            </w:r>
          </w:p>
        </w:tc>
        <w:tc>
          <w:tcPr>
            <w:tcW w:w="4500" w:type="dxa"/>
            <w:tcBorders>
              <w:top w:val="single" w:sz="4" w:space="0" w:color="000000"/>
              <w:left w:val="single" w:sz="4" w:space="0" w:color="000000"/>
              <w:bottom w:val="single" w:sz="4" w:space="0" w:color="000000"/>
              <w:right w:val="single" w:sz="4" w:space="0" w:color="000000"/>
            </w:tcBorders>
            <w:vAlign w:val="center"/>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Krājumi, materiāli, energoresursi, preces, </w:t>
            </w:r>
            <w:r w:rsidRPr="006F623C">
              <w:rPr>
                <w:rFonts w:ascii="Times New Roman" w:eastAsia="Times New Roman" w:hAnsi="Times New Roman" w:cs="Times New Roman"/>
                <w:bCs/>
                <w:sz w:val="24"/>
                <w:szCs w:val="24"/>
                <w:lang w:eastAsia="lv-LV"/>
              </w:rPr>
              <w:lastRenderedPageBreak/>
              <w:t>biroja preces un inventārs</w:t>
            </w:r>
          </w:p>
        </w:tc>
        <w:tc>
          <w:tcPr>
            <w:tcW w:w="162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lastRenderedPageBreak/>
              <w:t>987</w:t>
            </w:r>
          </w:p>
        </w:tc>
        <w:tc>
          <w:tcPr>
            <w:tcW w:w="10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20</w:t>
            </w:r>
          </w:p>
        </w:tc>
        <w:tc>
          <w:tcPr>
            <w:tcW w:w="144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1007</w:t>
            </w:r>
          </w:p>
        </w:tc>
      </w:tr>
      <w:tr w:rsidR="006F623C" w:rsidRPr="006F623C" w:rsidTr="003105FF">
        <w:trPr>
          <w:trHeight w:val="283"/>
        </w:trPr>
        <w:tc>
          <w:tcPr>
            <w:tcW w:w="1368"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lastRenderedPageBreak/>
              <w:t>08.000</w:t>
            </w:r>
          </w:p>
        </w:tc>
        <w:tc>
          <w:tcPr>
            <w:tcW w:w="450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both"/>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Atpūta, kultūra un reliģija</w:t>
            </w:r>
          </w:p>
        </w:tc>
        <w:tc>
          <w:tcPr>
            <w:tcW w:w="162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185202</w:t>
            </w:r>
          </w:p>
        </w:tc>
        <w:tc>
          <w:tcPr>
            <w:tcW w:w="10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-3693</w:t>
            </w:r>
          </w:p>
        </w:tc>
        <w:tc>
          <w:tcPr>
            <w:tcW w:w="144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181509</w:t>
            </w:r>
          </w:p>
        </w:tc>
      </w:tr>
      <w:tr w:rsidR="006F623C" w:rsidRPr="006F623C" w:rsidTr="003105FF">
        <w:trPr>
          <w:trHeight w:val="283"/>
        </w:trPr>
        <w:tc>
          <w:tcPr>
            <w:tcW w:w="1368"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1100</w:t>
            </w:r>
          </w:p>
        </w:tc>
        <w:tc>
          <w:tcPr>
            <w:tcW w:w="4500" w:type="dxa"/>
            <w:tcBorders>
              <w:top w:val="single" w:sz="4" w:space="0" w:color="000000"/>
              <w:left w:val="single" w:sz="4" w:space="0" w:color="000000"/>
              <w:bottom w:val="single" w:sz="4" w:space="0" w:color="000000"/>
              <w:right w:val="single" w:sz="4" w:space="0" w:color="000000"/>
            </w:tcBorders>
            <w:vAlign w:val="center"/>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Atalgojums</w:t>
            </w:r>
          </w:p>
        </w:tc>
        <w:tc>
          <w:tcPr>
            <w:tcW w:w="162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97202</w:t>
            </w:r>
          </w:p>
        </w:tc>
        <w:tc>
          <w:tcPr>
            <w:tcW w:w="10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-123</w:t>
            </w:r>
          </w:p>
        </w:tc>
        <w:tc>
          <w:tcPr>
            <w:tcW w:w="144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97079</w:t>
            </w:r>
          </w:p>
        </w:tc>
      </w:tr>
      <w:tr w:rsidR="006F623C" w:rsidRPr="006F623C" w:rsidTr="003105FF">
        <w:trPr>
          <w:trHeight w:val="283"/>
        </w:trPr>
        <w:tc>
          <w:tcPr>
            <w:tcW w:w="1368"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1200</w:t>
            </w:r>
          </w:p>
        </w:tc>
        <w:tc>
          <w:tcPr>
            <w:tcW w:w="450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both"/>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Darba devēja valsts sociālās apdrošināšanas obligātās iemaksas, pabalsti un kompensācijas</w:t>
            </w:r>
          </w:p>
        </w:tc>
        <w:tc>
          <w:tcPr>
            <w:tcW w:w="162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22931</w:t>
            </w:r>
          </w:p>
        </w:tc>
        <w:tc>
          <w:tcPr>
            <w:tcW w:w="10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143</w:t>
            </w:r>
          </w:p>
        </w:tc>
        <w:tc>
          <w:tcPr>
            <w:tcW w:w="144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23074</w:t>
            </w:r>
          </w:p>
        </w:tc>
      </w:tr>
      <w:tr w:rsidR="006F623C" w:rsidRPr="006F623C" w:rsidTr="003105FF">
        <w:trPr>
          <w:trHeight w:val="283"/>
        </w:trPr>
        <w:tc>
          <w:tcPr>
            <w:tcW w:w="1368"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2200</w:t>
            </w:r>
          </w:p>
        </w:tc>
        <w:tc>
          <w:tcPr>
            <w:tcW w:w="450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Pakalpojumi</w:t>
            </w:r>
          </w:p>
        </w:tc>
        <w:tc>
          <w:tcPr>
            <w:tcW w:w="162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45620</w:t>
            </w:r>
          </w:p>
        </w:tc>
        <w:tc>
          <w:tcPr>
            <w:tcW w:w="10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-6432</w:t>
            </w:r>
          </w:p>
        </w:tc>
        <w:tc>
          <w:tcPr>
            <w:tcW w:w="144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39188</w:t>
            </w:r>
          </w:p>
        </w:tc>
      </w:tr>
      <w:tr w:rsidR="006F623C" w:rsidRPr="006F623C" w:rsidTr="003105FF">
        <w:trPr>
          <w:trHeight w:val="705"/>
        </w:trPr>
        <w:tc>
          <w:tcPr>
            <w:tcW w:w="1368"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2300</w:t>
            </w:r>
          </w:p>
        </w:tc>
        <w:tc>
          <w:tcPr>
            <w:tcW w:w="4500" w:type="dxa"/>
            <w:tcBorders>
              <w:top w:val="single" w:sz="4" w:space="0" w:color="000000"/>
              <w:left w:val="single" w:sz="4" w:space="0" w:color="000000"/>
              <w:bottom w:val="single" w:sz="4" w:space="0" w:color="000000"/>
              <w:right w:val="single" w:sz="4" w:space="0" w:color="000000"/>
            </w:tcBorders>
            <w:vAlign w:val="center"/>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Krājumi, materiāli, energoresursi, preces, biroja preces un inventārs</w:t>
            </w:r>
          </w:p>
        </w:tc>
        <w:tc>
          <w:tcPr>
            <w:tcW w:w="162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14499</w:t>
            </w:r>
          </w:p>
        </w:tc>
        <w:tc>
          <w:tcPr>
            <w:tcW w:w="10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1343</w:t>
            </w:r>
          </w:p>
        </w:tc>
        <w:tc>
          <w:tcPr>
            <w:tcW w:w="144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15842</w:t>
            </w:r>
          </w:p>
        </w:tc>
      </w:tr>
      <w:tr w:rsidR="006F623C" w:rsidRPr="006F623C" w:rsidTr="003105FF">
        <w:trPr>
          <w:trHeight w:val="283"/>
        </w:trPr>
        <w:tc>
          <w:tcPr>
            <w:tcW w:w="1368"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5200</w:t>
            </w:r>
          </w:p>
        </w:tc>
        <w:tc>
          <w:tcPr>
            <w:tcW w:w="4500" w:type="dxa"/>
            <w:tcBorders>
              <w:top w:val="single" w:sz="4" w:space="0" w:color="000000"/>
              <w:left w:val="single" w:sz="4" w:space="0" w:color="000000"/>
              <w:bottom w:val="single" w:sz="4" w:space="0" w:color="000000"/>
              <w:right w:val="single" w:sz="4" w:space="0" w:color="000000"/>
            </w:tcBorders>
            <w:vAlign w:val="center"/>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Pamatlīdzekļi</w:t>
            </w:r>
          </w:p>
        </w:tc>
        <w:tc>
          <w:tcPr>
            <w:tcW w:w="162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4900</w:t>
            </w:r>
          </w:p>
        </w:tc>
        <w:tc>
          <w:tcPr>
            <w:tcW w:w="10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1376</w:t>
            </w:r>
          </w:p>
        </w:tc>
        <w:tc>
          <w:tcPr>
            <w:tcW w:w="144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6276</w:t>
            </w:r>
          </w:p>
        </w:tc>
      </w:tr>
      <w:tr w:rsidR="006F623C" w:rsidRPr="006F623C" w:rsidTr="003105FF">
        <w:trPr>
          <w:trHeight w:val="283"/>
        </w:trPr>
        <w:tc>
          <w:tcPr>
            <w:tcW w:w="1368"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09.600</w:t>
            </w:r>
          </w:p>
        </w:tc>
        <w:tc>
          <w:tcPr>
            <w:tcW w:w="4500" w:type="dxa"/>
            <w:tcBorders>
              <w:top w:val="single" w:sz="4" w:space="0" w:color="000000"/>
              <w:left w:val="single" w:sz="4" w:space="0" w:color="000000"/>
              <w:bottom w:val="single" w:sz="4" w:space="0" w:color="000000"/>
              <w:right w:val="single" w:sz="4" w:space="0" w:color="000000"/>
            </w:tcBorders>
            <w:vAlign w:val="center"/>
          </w:tcPr>
          <w:p w:rsidR="006F623C" w:rsidRPr="006F623C" w:rsidRDefault="006F623C" w:rsidP="006F623C">
            <w:pP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Izglītība</w:t>
            </w:r>
          </w:p>
        </w:tc>
        <w:tc>
          <w:tcPr>
            <w:tcW w:w="162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71505</w:t>
            </w:r>
          </w:p>
        </w:tc>
        <w:tc>
          <w:tcPr>
            <w:tcW w:w="10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375</w:t>
            </w:r>
          </w:p>
        </w:tc>
        <w:tc>
          <w:tcPr>
            <w:tcW w:w="144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71880</w:t>
            </w:r>
          </w:p>
        </w:tc>
      </w:tr>
      <w:tr w:rsidR="006F623C" w:rsidRPr="006F623C" w:rsidTr="003105FF">
        <w:trPr>
          <w:trHeight w:val="283"/>
        </w:trPr>
        <w:tc>
          <w:tcPr>
            <w:tcW w:w="1368"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1100</w:t>
            </w:r>
          </w:p>
        </w:tc>
        <w:tc>
          <w:tcPr>
            <w:tcW w:w="4500" w:type="dxa"/>
            <w:tcBorders>
              <w:top w:val="single" w:sz="4" w:space="0" w:color="000000"/>
              <w:left w:val="single" w:sz="4" w:space="0" w:color="000000"/>
              <w:bottom w:val="single" w:sz="4" w:space="0" w:color="000000"/>
              <w:right w:val="single" w:sz="4" w:space="0" w:color="000000"/>
            </w:tcBorders>
            <w:vAlign w:val="center"/>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Atalgojums</w:t>
            </w:r>
          </w:p>
        </w:tc>
        <w:tc>
          <w:tcPr>
            <w:tcW w:w="162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23527</w:t>
            </w:r>
          </w:p>
        </w:tc>
        <w:tc>
          <w:tcPr>
            <w:tcW w:w="10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332</w:t>
            </w:r>
          </w:p>
        </w:tc>
        <w:tc>
          <w:tcPr>
            <w:tcW w:w="144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23859</w:t>
            </w:r>
          </w:p>
        </w:tc>
      </w:tr>
      <w:tr w:rsidR="006F623C" w:rsidRPr="006F623C" w:rsidTr="003105FF">
        <w:trPr>
          <w:trHeight w:val="283"/>
        </w:trPr>
        <w:tc>
          <w:tcPr>
            <w:tcW w:w="1368"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1200</w:t>
            </w:r>
          </w:p>
        </w:tc>
        <w:tc>
          <w:tcPr>
            <w:tcW w:w="450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both"/>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Darba devēja valsts sociālās apdrošināšanas obligātās iemaksas, pabalsti un kompensācijas</w:t>
            </w:r>
          </w:p>
        </w:tc>
        <w:tc>
          <w:tcPr>
            <w:tcW w:w="162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5550</w:t>
            </w:r>
          </w:p>
        </w:tc>
        <w:tc>
          <w:tcPr>
            <w:tcW w:w="10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43</w:t>
            </w:r>
          </w:p>
        </w:tc>
        <w:tc>
          <w:tcPr>
            <w:tcW w:w="144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5593</w:t>
            </w:r>
          </w:p>
        </w:tc>
      </w:tr>
      <w:tr w:rsidR="006F623C" w:rsidRPr="006F623C" w:rsidTr="003105FF">
        <w:trPr>
          <w:trHeight w:val="283"/>
        </w:trPr>
        <w:tc>
          <w:tcPr>
            <w:tcW w:w="1368"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10.000</w:t>
            </w:r>
          </w:p>
        </w:tc>
        <w:tc>
          <w:tcPr>
            <w:tcW w:w="450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both"/>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Sociālā aizsardzība</w:t>
            </w:r>
          </w:p>
        </w:tc>
        <w:tc>
          <w:tcPr>
            <w:tcW w:w="162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683</w:t>
            </w:r>
          </w:p>
        </w:tc>
        <w:tc>
          <w:tcPr>
            <w:tcW w:w="10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-350</w:t>
            </w:r>
          </w:p>
        </w:tc>
        <w:tc>
          <w:tcPr>
            <w:tcW w:w="144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333</w:t>
            </w:r>
          </w:p>
        </w:tc>
      </w:tr>
      <w:tr w:rsidR="006F623C" w:rsidRPr="006F623C" w:rsidTr="003105FF">
        <w:trPr>
          <w:trHeight w:val="283"/>
        </w:trPr>
        <w:tc>
          <w:tcPr>
            <w:tcW w:w="1368"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2200</w:t>
            </w:r>
          </w:p>
        </w:tc>
        <w:tc>
          <w:tcPr>
            <w:tcW w:w="450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Pakalpojumi</w:t>
            </w:r>
          </w:p>
        </w:tc>
        <w:tc>
          <w:tcPr>
            <w:tcW w:w="162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683</w:t>
            </w:r>
          </w:p>
        </w:tc>
        <w:tc>
          <w:tcPr>
            <w:tcW w:w="10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-350</w:t>
            </w:r>
          </w:p>
        </w:tc>
        <w:tc>
          <w:tcPr>
            <w:tcW w:w="144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333</w:t>
            </w:r>
          </w:p>
        </w:tc>
      </w:tr>
      <w:tr w:rsidR="006F623C" w:rsidRPr="006F623C" w:rsidTr="003105FF">
        <w:tc>
          <w:tcPr>
            <w:tcW w:w="1368"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right"/>
              <w:rPr>
                <w:rFonts w:ascii="Times New Roman" w:eastAsia="Times New Roman" w:hAnsi="Times New Roman" w:cs="Times New Roman"/>
                <w:sz w:val="24"/>
                <w:szCs w:val="24"/>
                <w:lang w:eastAsia="lv-LV"/>
              </w:rPr>
            </w:pPr>
          </w:p>
        </w:tc>
        <w:tc>
          <w:tcPr>
            <w:tcW w:w="450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both"/>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Kopā plāna grozījumi</w:t>
            </w:r>
          </w:p>
        </w:tc>
        <w:tc>
          <w:tcPr>
            <w:tcW w:w="162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ind w:left="-250" w:firstLine="250"/>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758557</w:t>
            </w:r>
          </w:p>
        </w:tc>
        <w:tc>
          <w:tcPr>
            <w:tcW w:w="108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840</w:t>
            </w:r>
          </w:p>
        </w:tc>
        <w:tc>
          <w:tcPr>
            <w:tcW w:w="144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ind w:left="-250" w:firstLine="250"/>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759397</w:t>
            </w:r>
          </w:p>
        </w:tc>
      </w:tr>
    </w:tbl>
    <w:p w:rsidR="006F623C" w:rsidRPr="006F623C" w:rsidRDefault="006F623C" w:rsidP="006F623C">
      <w:pPr>
        <w:ind w:right="-1333"/>
        <w:jc w:val="both"/>
        <w:rPr>
          <w:rFonts w:ascii="Times New Roman" w:eastAsia="Times New Roman" w:hAnsi="Times New Roman" w:cs="Times New Roman"/>
          <w:sz w:val="24"/>
          <w:szCs w:val="24"/>
          <w:lang w:eastAsia="lv-LV"/>
        </w:rPr>
      </w:pPr>
    </w:p>
    <w:p w:rsidR="006F623C" w:rsidRPr="006F623C" w:rsidRDefault="006F623C" w:rsidP="006F623C">
      <w:pPr>
        <w:ind w:right="-48" w:firstLine="720"/>
        <w:jc w:val="both"/>
        <w:rPr>
          <w:rFonts w:ascii="Times New Roman" w:eastAsiaTheme="majorEastAsia" w:hAnsi="Times New Roman" w:cstheme="majorBidi"/>
          <w:bCs/>
          <w:iCs/>
          <w:color w:val="000000"/>
          <w:sz w:val="24"/>
          <w:szCs w:val="24"/>
          <w:lang w:eastAsia="lv-LV"/>
        </w:rPr>
      </w:pPr>
      <w:r w:rsidRPr="006F623C">
        <w:rPr>
          <w:rFonts w:ascii="Times New Roman" w:eastAsiaTheme="majorEastAsia" w:hAnsi="Times New Roman" w:cstheme="majorBidi"/>
          <w:bCs/>
          <w:iCs/>
          <w:color w:val="000000"/>
          <w:sz w:val="24"/>
          <w:szCs w:val="24"/>
          <w:lang w:eastAsia="lv-LV"/>
        </w:rPr>
        <w:t xml:space="preserve">14. Izdarīt </w:t>
      </w:r>
      <w:r w:rsidRPr="006F623C">
        <w:rPr>
          <w:rFonts w:ascii="Times New Roman" w:eastAsiaTheme="majorEastAsia" w:hAnsi="Times New Roman" w:cstheme="majorBidi"/>
          <w:b/>
          <w:bCs/>
          <w:iCs/>
          <w:color w:val="000000"/>
          <w:sz w:val="24"/>
          <w:szCs w:val="24"/>
          <w:lang w:eastAsia="lv-LV"/>
        </w:rPr>
        <w:t>Tukuma muzeja</w:t>
      </w:r>
      <w:r w:rsidRPr="006F623C">
        <w:rPr>
          <w:rFonts w:ascii="Times New Roman" w:eastAsiaTheme="majorEastAsia" w:hAnsi="Times New Roman" w:cstheme="majorBidi"/>
          <w:bCs/>
          <w:iCs/>
          <w:color w:val="000000"/>
          <w:sz w:val="24"/>
          <w:szCs w:val="24"/>
          <w:lang w:eastAsia="lv-LV"/>
        </w:rPr>
        <w:t xml:space="preserve"> 2015.gada pamatbudžeta ieņēmumu daļā šādus plāna grozījumus atbilstoši ieņēmumu klasifikācijai (</w:t>
      </w:r>
      <w:r w:rsidRPr="006F623C">
        <w:rPr>
          <w:rFonts w:ascii="Times New Roman" w:eastAsiaTheme="majorEastAsia" w:hAnsi="Times New Roman" w:cstheme="majorBidi"/>
          <w:bCs/>
          <w:i/>
          <w:iCs/>
          <w:color w:val="000000"/>
          <w:sz w:val="24"/>
          <w:szCs w:val="24"/>
          <w:lang w:eastAsia="lv-LV"/>
        </w:rPr>
        <w:t>euro</w:t>
      </w:r>
      <w:r w:rsidRPr="006F623C">
        <w:rPr>
          <w:rFonts w:ascii="Times New Roman" w:eastAsiaTheme="majorEastAsia" w:hAnsi="Times New Roman" w:cstheme="majorBidi"/>
          <w:bCs/>
          <w:iCs/>
          <w:color w:val="000000"/>
          <w:sz w:val="24"/>
          <w:szCs w:val="24"/>
          <w:lang w:eastAsia="lv-LV"/>
        </w:rPr>
        <w:t>):</w:t>
      </w:r>
    </w:p>
    <w:p w:rsidR="006F623C" w:rsidRPr="006F623C" w:rsidRDefault="006F623C" w:rsidP="006F623C">
      <w:pPr>
        <w:ind w:firstLine="720"/>
        <w:jc w:val="both"/>
        <w:rPr>
          <w:rFonts w:ascii="Times New Roman" w:eastAsiaTheme="majorEastAsia" w:hAnsi="Times New Roman" w:cstheme="majorBidi"/>
          <w:b/>
          <w:bCs/>
          <w:i/>
          <w:iCs/>
          <w:color w:val="000000"/>
          <w:sz w:val="24"/>
          <w:szCs w:val="24"/>
          <w:lang w:eastAsia="lv-LV"/>
        </w:rPr>
      </w:pPr>
    </w:p>
    <w:tbl>
      <w:tblPr>
        <w:tblW w:w="9912" w:type="dxa"/>
        <w:tblLayout w:type="fixed"/>
        <w:tblLook w:val="0080" w:firstRow="0" w:lastRow="0" w:firstColumn="1" w:lastColumn="0" w:noHBand="0" w:noVBand="0"/>
      </w:tblPr>
      <w:tblGrid>
        <w:gridCol w:w="1188"/>
        <w:gridCol w:w="54"/>
        <w:gridCol w:w="4806"/>
        <w:gridCol w:w="1357"/>
        <w:gridCol w:w="1253"/>
        <w:gridCol w:w="1254"/>
      </w:tblGrid>
      <w:tr w:rsidR="006F623C" w:rsidRPr="006F623C" w:rsidTr="003105FF">
        <w:trPr>
          <w:trHeight w:val="285"/>
        </w:trPr>
        <w:tc>
          <w:tcPr>
            <w:tcW w:w="1242" w:type="dxa"/>
            <w:gridSpan w:val="2"/>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color w:val="000000"/>
                <w:sz w:val="20"/>
                <w:szCs w:val="20"/>
                <w:lang w:eastAsia="lv-LV"/>
              </w:rPr>
            </w:pPr>
            <w:r w:rsidRPr="006F623C">
              <w:rPr>
                <w:rFonts w:ascii="Times New Roman" w:eastAsia="Times New Roman" w:hAnsi="Times New Roman" w:cs="Times New Roman"/>
                <w:color w:val="000000"/>
                <w:sz w:val="20"/>
                <w:szCs w:val="20"/>
                <w:lang w:eastAsia="lv-LV"/>
              </w:rPr>
              <w:t>Kods</w:t>
            </w:r>
          </w:p>
        </w:tc>
        <w:tc>
          <w:tcPr>
            <w:tcW w:w="4806"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color w:val="000000"/>
                <w:sz w:val="20"/>
                <w:szCs w:val="20"/>
                <w:lang w:eastAsia="lv-LV"/>
              </w:rPr>
            </w:pPr>
            <w:r w:rsidRPr="006F623C">
              <w:rPr>
                <w:rFonts w:ascii="Times New Roman" w:eastAsia="Times New Roman" w:hAnsi="Times New Roman" w:cs="Times New Roman"/>
                <w:color w:val="000000"/>
                <w:sz w:val="20"/>
                <w:szCs w:val="20"/>
                <w:lang w:eastAsia="lv-LV"/>
              </w:rPr>
              <w:t>Koda nosaukums</w:t>
            </w:r>
          </w:p>
        </w:tc>
        <w:tc>
          <w:tcPr>
            <w:tcW w:w="1357"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01.01.2015.</w:t>
            </w:r>
          </w:p>
        </w:tc>
        <w:tc>
          <w:tcPr>
            <w:tcW w:w="1253"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Grozījumi aprīlī</w:t>
            </w:r>
          </w:p>
        </w:tc>
        <w:tc>
          <w:tcPr>
            <w:tcW w:w="125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Precizētais </w:t>
            </w:r>
            <w:smartTag w:uri="schemas-tilde-lv/tildestengine" w:element="veidnes">
              <w:smartTagPr>
                <w:attr w:name="text" w:val="plāns"/>
                <w:attr w:name="baseform" w:val="plāns"/>
                <w:attr w:name="id" w:val="-1"/>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30.04.2015.</w:t>
            </w:r>
          </w:p>
        </w:tc>
      </w:tr>
      <w:tr w:rsidR="006F623C" w:rsidRPr="006F623C" w:rsidTr="003105FF">
        <w:trPr>
          <w:trHeight w:val="285"/>
        </w:trPr>
        <w:tc>
          <w:tcPr>
            <w:tcW w:w="1242" w:type="dxa"/>
            <w:gridSpan w:val="2"/>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18.6.2.0</w:t>
            </w:r>
          </w:p>
        </w:tc>
        <w:tc>
          <w:tcPr>
            <w:tcW w:w="480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Pašvaldību saņemtie valsts budžeta transferti noteiktam mērķim.</w:t>
            </w:r>
          </w:p>
        </w:tc>
        <w:tc>
          <w:tcPr>
            <w:tcW w:w="1357"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0</w:t>
            </w:r>
          </w:p>
        </w:tc>
        <w:tc>
          <w:tcPr>
            <w:tcW w:w="1253"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3150</w:t>
            </w:r>
          </w:p>
        </w:tc>
        <w:tc>
          <w:tcPr>
            <w:tcW w:w="125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3150</w:t>
            </w:r>
          </w:p>
        </w:tc>
      </w:tr>
      <w:tr w:rsidR="006F623C" w:rsidRPr="006F623C" w:rsidTr="003105FF">
        <w:trPr>
          <w:trHeight w:val="285"/>
        </w:trPr>
        <w:tc>
          <w:tcPr>
            <w:tcW w:w="9912" w:type="dxa"/>
            <w:gridSpan w:val="6"/>
            <w:tcBorders>
              <w:top w:val="single" w:sz="4" w:space="0" w:color="auto"/>
              <w:left w:val="single" w:sz="4" w:space="0" w:color="auto"/>
              <w:bottom w:val="single" w:sz="4" w:space="0" w:color="auto"/>
              <w:right w:val="single" w:sz="4" w:space="0" w:color="auto"/>
            </w:tcBorders>
          </w:tcPr>
          <w:p w:rsidR="006F623C" w:rsidRPr="006F623C" w:rsidRDefault="006F623C" w:rsidP="006F623C">
            <w:pPr>
              <w:tabs>
                <w:tab w:val="left" w:pos="555"/>
              </w:tabs>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 xml:space="preserve">3150 </w:t>
            </w:r>
            <w:r w:rsidRPr="006F623C">
              <w:rPr>
                <w:rFonts w:ascii="Times New Roman" w:eastAsia="Times New Roman" w:hAnsi="Times New Roman" w:cs="Times New Roman"/>
                <w:i/>
                <w:color w:val="000000"/>
                <w:sz w:val="24"/>
                <w:szCs w:val="24"/>
                <w:lang w:eastAsia="lv-LV"/>
              </w:rPr>
              <w:t xml:space="preserve">euro </w:t>
            </w:r>
            <w:r w:rsidRPr="006F623C">
              <w:rPr>
                <w:rFonts w:ascii="Times New Roman" w:eastAsia="Times New Roman" w:hAnsi="Times New Roman" w:cs="Times New Roman"/>
                <w:color w:val="000000"/>
                <w:sz w:val="24"/>
                <w:szCs w:val="24"/>
                <w:lang w:eastAsia="lv-LV"/>
              </w:rPr>
              <w:t>KM piešķirtais finansējums</w:t>
            </w:r>
            <w:proofErr w:type="gramStart"/>
            <w:r w:rsidRPr="006F623C">
              <w:rPr>
                <w:rFonts w:ascii="Times New Roman" w:eastAsia="Times New Roman" w:hAnsi="Times New Roman" w:cs="Times New Roman"/>
                <w:color w:val="000000"/>
                <w:sz w:val="24"/>
                <w:szCs w:val="24"/>
                <w:lang w:eastAsia="lv-LV"/>
              </w:rPr>
              <w:t xml:space="preserve">  </w:t>
            </w:r>
            <w:proofErr w:type="gramEnd"/>
            <w:r w:rsidRPr="006F623C">
              <w:rPr>
                <w:rFonts w:ascii="Times New Roman" w:eastAsia="Times New Roman" w:hAnsi="Times New Roman" w:cs="Times New Roman"/>
                <w:color w:val="000000"/>
                <w:sz w:val="24"/>
                <w:szCs w:val="24"/>
                <w:lang w:eastAsia="lv-LV"/>
              </w:rPr>
              <w:t>projektam ”Krājuma telpu paplašināšana glabāšanas apstākļu un pieejamības uzlabošana”.</w:t>
            </w:r>
          </w:p>
        </w:tc>
      </w:tr>
      <w:tr w:rsidR="006F623C" w:rsidRPr="006F623C" w:rsidTr="003105FF">
        <w:trPr>
          <w:trHeight w:val="285"/>
        </w:trPr>
        <w:tc>
          <w:tcPr>
            <w:tcW w:w="1242" w:type="dxa"/>
            <w:gridSpan w:val="2"/>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18.6.9.0</w:t>
            </w:r>
          </w:p>
        </w:tc>
        <w:tc>
          <w:tcPr>
            <w:tcW w:w="480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Pārējie pašvaldību saņemtie valsts budžeta iestāžu transferti</w:t>
            </w:r>
          </w:p>
        </w:tc>
        <w:tc>
          <w:tcPr>
            <w:tcW w:w="1357"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0</w:t>
            </w:r>
          </w:p>
        </w:tc>
        <w:tc>
          <w:tcPr>
            <w:tcW w:w="1253"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10944</w:t>
            </w:r>
          </w:p>
        </w:tc>
        <w:tc>
          <w:tcPr>
            <w:tcW w:w="125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10944</w:t>
            </w:r>
          </w:p>
        </w:tc>
      </w:tr>
      <w:tr w:rsidR="006F623C" w:rsidRPr="006F623C" w:rsidTr="003105FF">
        <w:trPr>
          <w:trHeight w:val="285"/>
        </w:trPr>
        <w:tc>
          <w:tcPr>
            <w:tcW w:w="9912" w:type="dxa"/>
            <w:gridSpan w:val="6"/>
            <w:tcBorders>
              <w:top w:val="single" w:sz="4" w:space="0" w:color="auto"/>
              <w:left w:val="single" w:sz="4" w:space="0" w:color="auto"/>
              <w:bottom w:val="single" w:sz="4" w:space="0" w:color="auto"/>
              <w:right w:val="single" w:sz="4" w:space="0" w:color="auto"/>
            </w:tcBorders>
          </w:tcPr>
          <w:p w:rsidR="006F623C" w:rsidRPr="006F623C" w:rsidRDefault="006F623C" w:rsidP="006F623C">
            <w:pPr>
              <w:tabs>
                <w:tab w:val="left" w:pos="645"/>
              </w:tabs>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 xml:space="preserve">1500 </w:t>
            </w:r>
            <w:r w:rsidRPr="006F623C">
              <w:rPr>
                <w:rFonts w:ascii="Times New Roman" w:eastAsia="Times New Roman" w:hAnsi="Times New Roman" w:cs="Times New Roman"/>
                <w:i/>
                <w:color w:val="000000"/>
                <w:sz w:val="24"/>
                <w:szCs w:val="24"/>
                <w:lang w:eastAsia="lv-LV"/>
              </w:rPr>
              <w:t xml:space="preserve">euro </w:t>
            </w:r>
            <w:r w:rsidRPr="006F623C">
              <w:rPr>
                <w:rFonts w:ascii="Times New Roman" w:eastAsia="Times New Roman" w:hAnsi="Times New Roman" w:cs="Times New Roman"/>
                <w:color w:val="000000"/>
                <w:sz w:val="24"/>
                <w:szCs w:val="24"/>
                <w:lang w:eastAsia="lv-LV"/>
              </w:rPr>
              <w:t>VKKF piešķirtais finansējums projektam „Rakstāmkumodes restaurācija Lerha Puškaiša kabineta ekspozīcijai ‘Džūkstes pasaku muzejā”;</w:t>
            </w:r>
          </w:p>
          <w:p w:rsidR="006F623C" w:rsidRPr="006F623C" w:rsidRDefault="006F623C" w:rsidP="006F623C">
            <w:pPr>
              <w:tabs>
                <w:tab w:val="left" w:pos="645"/>
              </w:tabs>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 xml:space="preserve">9444 </w:t>
            </w:r>
            <w:r w:rsidRPr="006F623C">
              <w:rPr>
                <w:rFonts w:ascii="Times New Roman" w:eastAsia="Times New Roman" w:hAnsi="Times New Roman" w:cs="Times New Roman"/>
                <w:i/>
                <w:color w:val="000000"/>
                <w:sz w:val="24"/>
                <w:szCs w:val="24"/>
                <w:lang w:eastAsia="lv-LV"/>
              </w:rPr>
              <w:t xml:space="preserve">euro </w:t>
            </w:r>
            <w:r w:rsidRPr="006F623C">
              <w:rPr>
                <w:rFonts w:ascii="Times New Roman" w:eastAsia="Times New Roman" w:hAnsi="Times New Roman" w:cs="Times New Roman"/>
                <w:color w:val="000000"/>
                <w:sz w:val="24"/>
                <w:szCs w:val="24"/>
                <w:lang w:eastAsia="lv-LV"/>
              </w:rPr>
              <w:t>VKKF piešķirtais finansējums projektam ”Raiņa istaba Durbes pilī Tukumā”.</w:t>
            </w:r>
          </w:p>
        </w:tc>
      </w:tr>
      <w:tr w:rsidR="006F623C" w:rsidRPr="006F623C" w:rsidTr="003105FF">
        <w:trPr>
          <w:trHeight w:val="285"/>
        </w:trPr>
        <w:tc>
          <w:tcPr>
            <w:tcW w:w="1242" w:type="dxa"/>
            <w:gridSpan w:val="2"/>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19.3.0.0</w:t>
            </w:r>
          </w:p>
        </w:tc>
        <w:tc>
          <w:tcPr>
            <w:tcW w:w="480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Pašvaldības iestāžu saņemtie transferti no augstākas</w:t>
            </w:r>
            <w:proofErr w:type="gramStart"/>
            <w:r w:rsidRPr="006F623C">
              <w:rPr>
                <w:rFonts w:ascii="Times New Roman" w:eastAsia="Times New Roman" w:hAnsi="Times New Roman" w:cs="Times New Roman"/>
                <w:color w:val="000000"/>
                <w:sz w:val="24"/>
                <w:szCs w:val="24"/>
                <w:lang w:eastAsia="lv-LV"/>
              </w:rPr>
              <w:t xml:space="preserve">  </w:t>
            </w:r>
            <w:proofErr w:type="gramEnd"/>
            <w:r w:rsidRPr="006F623C">
              <w:rPr>
                <w:rFonts w:ascii="Times New Roman" w:eastAsia="Times New Roman" w:hAnsi="Times New Roman" w:cs="Times New Roman"/>
                <w:color w:val="000000"/>
                <w:sz w:val="24"/>
                <w:szCs w:val="24"/>
                <w:lang w:eastAsia="lv-LV"/>
              </w:rPr>
              <w:t>iestādes</w:t>
            </w:r>
          </w:p>
        </w:tc>
        <w:tc>
          <w:tcPr>
            <w:tcW w:w="1357"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478491</w:t>
            </w:r>
          </w:p>
        </w:tc>
        <w:tc>
          <w:tcPr>
            <w:tcW w:w="1253"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8493</w:t>
            </w:r>
          </w:p>
        </w:tc>
        <w:tc>
          <w:tcPr>
            <w:tcW w:w="125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486984</w:t>
            </w:r>
          </w:p>
        </w:tc>
      </w:tr>
      <w:tr w:rsidR="006F623C" w:rsidRPr="006F623C" w:rsidTr="003105FF">
        <w:trPr>
          <w:trHeight w:val="1124"/>
        </w:trPr>
        <w:tc>
          <w:tcPr>
            <w:tcW w:w="9912" w:type="dxa"/>
            <w:gridSpan w:val="6"/>
            <w:tcBorders>
              <w:top w:val="single" w:sz="4" w:space="0" w:color="auto"/>
              <w:left w:val="single" w:sz="4" w:space="0" w:color="auto"/>
              <w:bottom w:val="single" w:sz="4" w:space="0" w:color="auto"/>
              <w:right w:val="single" w:sz="4" w:space="0" w:color="auto"/>
            </w:tcBorders>
          </w:tcPr>
          <w:p w:rsidR="006F623C" w:rsidRPr="006F623C" w:rsidRDefault="006F623C" w:rsidP="006F623C">
            <w:pPr>
              <w:tabs>
                <w:tab w:val="left" w:pos="300"/>
              </w:tabs>
              <w:rPr>
                <w:rFonts w:ascii="Times New Roman" w:eastAsia="Times New Roman" w:hAnsi="Times New Roman" w:cs="Times New Roman"/>
                <w:color w:val="000000"/>
                <w:sz w:val="24"/>
                <w:szCs w:val="24"/>
                <w:u w:val="single"/>
                <w:lang w:eastAsia="lv-LV"/>
              </w:rPr>
            </w:pPr>
            <w:r w:rsidRPr="006F623C">
              <w:rPr>
                <w:rFonts w:ascii="Times New Roman" w:eastAsia="Times New Roman" w:hAnsi="Times New Roman" w:cs="Times New Roman"/>
                <w:color w:val="000000"/>
                <w:sz w:val="24"/>
                <w:szCs w:val="24"/>
                <w:u w:val="single"/>
                <w:lang w:eastAsia="lv-LV"/>
              </w:rPr>
              <w:t>Papildus asignējumi:</w:t>
            </w:r>
          </w:p>
          <w:p w:rsidR="006F623C" w:rsidRPr="006F623C" w:rsidRDefault="006F623C" w:rsidP="006F623C">
            <w:pPr>
              <w:tabs>
                <w:tab w:val="left" w:pos="300"/>
              </w:tabs>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 xml:space="preserve">2240 </w:t>
            </w:r>
            <w:r w:rsidRPr="006F623C">
              <w:rPr>
                <w:rFonts w:ascii="Times New Roman" w:eastAsia="Times New Roman" w:hAnsi="Times New Roman" w:cs="Times New Roman"/>
                <w:i/>
                <w:color w:val="000000"/>
                <w:sz w:val="24"/>
                <w:szCs w:val="24"/>
                <w:lang w:eastAsia="lv-LV"/>
              </w:rPr>
              <w:t>euro</w:t>
            </w:r>
            <w:r w:rsidRPr="006F623C">
              <w:rPr>
                <w:rFonts w:ascii="Times New Roman" w:eastAsia="Times New Roman" w:hAnsi="Times New Roman" w:cs="Times New Roman"/>
                <w:color w:val="000000"/>
                <w:sz w:val="24"/>
                <w:szCs w:val="24"/>
                <w:lang w:eastAsia="lv-LV"/>
              </w:rPr>
              <w:t xml:space="preserve"> pamatlīdzekļu iegādei; </w:t>
            </w:r>
          </w:p>
          <w:p w:rsidR="006F623C" w:rsidRPr="006F623C" w:rsidRDefault="006F623C" w:rsidP="006F623C">
            <w:pPr>
              <w:tabs>
                <w:tab w:val="left" w:pos="300"/>
              </w:tabs>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 xml:space="preserve">1903 </w:t>
            </w:r>
            <w:r w:rsidRPr="006F623C">
              <w:rPr>
                <w:rFonts w:ascii="Times New Roman" w:eastAsia="Times New Roman" w:hAnsi="Times New Roman" w:cs="Times New Roman"/>
                <w:i/>
                <w:color w:val="000000"/>
                <w:sz w:val="24"/>
                <w:szCs w:val="24"/>
                <w:lang w:eastAsia="lv-LV"/>
              </w:rPr>
              <w:t xml:space="preserve">euro </w:t>
            </w:r>
            <w:r w:rsidRPr="006F623C">
              <w:rPr>
                <w:rFonts w:ascii="Times New Roman" w:eastAsia="Times New Roman" w:hAnsi="Times New Roman" w:cs="Times New Roman"/>
                <w:color w:val="000000"/>
                <w:sz w:val="24"/>
                <w:szCs w:val="24"/>
                <w:lang w:eastAsia="lv-LV"/>
              </w:rPr>
              <w:t>kultūras projektiem, t.sk.:</w:t>
            </w:r>
          </w:p>
          <w:p w:rsidR="006F623C" w:rsidRPr="006F623C" w:rsidRDefault="006F623C" w:rsidP="006F623C">
            <w:pPr>
              <w:tabs>
                <w:tab w:val="left" w:pos="300"/>
              </w:tabs>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 xml:space="preserve">1150 </w:t>
            </w:r>
            <w:r w:rsidRPr="006F623C">
              <w:rPr>
                <w:rFonts w:ascii="Times New Roman" w:eastAsia="Times New Roman" w:hAnsi="Times New Roman" w:cs="Times New Roman"/>
                <w:i/>
                <w:color w:val="000000"/>
                <w:sz w:val="24"/>
                <w:szCs w:val="24"/>
                <w:lang w:eastAsia="lv-LV"/>
              </w:rPr>
              <w:t>euro</w:t>
            </w:r>
            <w:r w:rsidRPr="006F623C">
              <w:rPr>
                <w:rFonts w:ascii="Times New Roman" w:eastAsia="Times New Roman" w:hAnsi="Times New Roman" w:cs="Times New Roman"/>
                <w:color w:val="000000"/>
                <w:sz w:val="24"/>
                <w:szCs w:val="24"/>
                <w:lang w:eastAsia="lv-LV"/>
              </w:rPr>
              <w:t xml:space="preserve"> Muzeja nakts; </w:t>
            </w:r>
          </w:p>
          <w:p w:rsidR="006F623C" w:rsidRPr="006F623C" w:rsidRDefault="006F623C" w:rsidP="006F623C">
            <w:pPr>
              <w:tabs>
                <w:tab w:val="left" w:pos="300"/>
              </w:tabs>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 xml:space="preserve">753 </w:t>
            </w:r>
            <w:r w:rsidRPr="006F623C">
              <w:rPr>
                <w:rFonts w:ascii="Times New Roman" w:eastAsia="Times New Roman" w:hAnsi="Times New Roman" w:cs="Times New Roman"/>
                <w:i/>
                <w:color w:val="000000"/>
                <w:sz w:val="24"/>
                <w:szCs w:val="24"/>
                <w:lang w:eastAsia="lv-LV"/>
              </w:rPr>
              <w:t xml:space="preserve">euro </w:t>
            </w:r>
            <w:r w:rsidRPr="006F623C">
              <w:rPr>
                <w:rFonts w:ascii="Times New Roman" w:eastAsia="Times New Roman" w:hAnsi="Times New Roman" w:cs="Times New Roman"/>
                <w:color w:val="000000"/>
                <w:sz w:val="24"/>
                <w:szCs w:val="24"/>
                <w:lang w:eastAsia="lv-LV"/>
              </w:rPr>
              <w:t>radošās darbnīcas bērniem „ Dārgumu meklētāji”;</w:t>
            </w:r>
          </w:p>
          <w:p w:rsidR="006F623C" w:rsidRPr="006F623C" w:rsidRDefault="006F623C" w:rsidP="006F623C">
            <w:pPr>
              <w:tabs>
                <w:tab w:val="left" w:pos="300"/>
              </w:tabs>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 xml:space="preserve">700 </w:t>
            </w:r>
            <w:r w:rsidRPr="006F623C">
              <w:rPr>
                <w:rFonts w:ascii="Times New Roman" w:eastAsia="Times New Roman" w:hAnsi="Times New Roman" w:cs="Times New Roman"/>
                <w:i/>
                <w:color w:val="000000"/>
                <w:sz w:val="24"/>
                <w:szCs w:val="24"/>
                <w:lang w:eastAsia="lv-LV"/>
              </w:rPr>
              <w:t xml:space="preserve">euro </w:t>
            </w:r>
            <w:r w:rsidRPr="006F623C">
              <w:rPr>
                <w:rFonts w:ascii="Times New Roman" w:eastAsia="Times New Roman" w:hAnsi="Times New Roman" w:cs="Times New Roman"/>
                <w:color w:val="000000"/>
                <w:sz w:val="24"/>
                <w:szCs w:val="24"/>
                <w:lang w:eastAsia="lv-LV"/>
              </w:rPr>
              <w:t xml:space="preserve">par veselības apdrošināšanu darbiniekiem; </w:t>
            </w:r>
          </w:p>
          <w:p w:rsidR="006F623C" w:rsidRPr="006F623C" w:rsidRDefault="006F623C" w:rsidP="006F623C">
            <w:pPr>
              <w:tabs>
                <w:tab w:val="left" w:pos="300"/>
              </w:tabs>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 xml:space="preserve">1500 </w:t>
            </w:r>
            <w:r w:rsidRPr="006F623C">
              <w:rPr>
                <w:rFonts w:ascii="Times New Roman" w:eastAsia="Times New Roman" w:hAnsi="Times New Roman" w:cs="Times New Roman"/>
                <w:i/>
                <w:color w:val="000000"/>
                <w:sz w:val="24"/>
                <w:szCs w:val="24"/>
                <w:lang w:eastAsia="lv-LV"/>
              </w:rPr>
              <w:t xml:space="preserve">euro </w:t>
            </w:r>
            <w:r w:rsidRPr="006F623C">
              <w:rPr>
                <w:rFonts w:ascii="Times New Roman" w:eastAsia="Times New Roman" w:hAnsi="Times New Roman" w:cs="Times New Roman"/>
                <w:color w:val="000000"/>
                <w:sz w:val="24"/>
                <w:szCs w:val="24"/>
                <w:lang w:eastAsia="lv-LV"/>
              </w:rPr>
              <w:t>līdzfinansējums VKKF projektam „Rakstāmkumodes restaurācija Lerha Puškaiša kabineta ekspozīcijai Džūkstes pasaku muzejā”;</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323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par amatiermākslas kolektīvu vadītāju atlīdzību 2015.gadā (mērķdotācija);</w:t>
            </w:r>
          </w:p>
          <w:p w:rsidR="006F623C" w:rsidRPr="006F623C" w:rsidRDefault="006F623C" w:rsidP="006F623C">
            <w:pPr>
              <w:tabs>
                <w:tab w:val="left" w:pos="300"/>
              </w:tabs>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 xml:space="preserve">2215 </w:t>
            </w:r>
            <w:r w:rsidRPr="006F623C">
              <w:rPr>
                <w:rFonts w:ascii="Times New Roman" w:eastAsia="Times New Roman" w:hAnsi="Times New Roman" w:cs="Times New Roman"/>
                <w:i/>
                <w:color w:val="000000"/>
                <w:sz w:val="24"/>
                <w:szCs w:val="24"/>
                <w:lang w:eastAsia="lv-LV"/>
              </w:rPr>
              <w:t>euro</w:t>
            </w:r>
            <w:r w:rsidRPr="006F623C">
              <w:rPr>
                <w:rFonts w:ascii="Times New Roman" w:eastAsia="Times New Roman" w:hAnsi="Times New Roman" w:cs="Times New Roman"/>
                <w:color w:val="000000"/>
                <w:sz w:val="24"/>
                <w:szCs w:val="24"/>
                <w:lang w:eastAsia="lv-LV"/>
              </w:rPr>
              <w:t xml:space="preserve"> par signalizācijas ierīkošanu Pastariņa muzejā.</w:t>
            </w:r>
          </w:p>
          <w:p w:rsidR="006F623C" w:rsidRPr="006F623C" w:rsidRDefault="006F623C" w:rsidP="006F623C">
            <w:pPr>
              <w:tabs>
                <w:tab w:val="left" w:pos="300"/>
              </w:tabs>
              <w:rPr>
                <w:rFonts w:ascii="Times New Roman" w:eastAsia="Times New Roman" w:hAnsi="Times New Roman" w:cs="Times New Roman"/>
                <w:color w:val="000000"/>
                <w:sz w:val="24"/>
                <w:szCs w:val="24"/>
                <w:u w:val="single"/>
                <w:lang w:eastAsia="lv-LV"/>
              </w:rPr>
            </w:pPr>
            <w:r w:rsidRPr="006F623C">
              <w:rPr>
                <w:rFonts w:ascii="Times New Roman" w:eastAsia="Times New Roman" w:hAnsi="Times New Roman" w:cs="Times New Roman"/>
                <w:color w:val="000000"/>
                <w:sz w:val="24"/>
                <w:szCs w:val="24"/>
                <w:u w:val="single"/>
                <w:lang w:eastAsia="lv-LV"/>
              </w:rPr>
              <w:t>Samazināti asignējumi:</w:t>
            </w:r>
          </w:p>
          <w:p w:rsidR="006F623C" w:rsidRPr="006F623C" w:rsidRDefault="006F623C" w:rsidP="006F623C">
            <w:pPr>
              <w:tabs>
                <w:tab w:val="left" w:pos="300"/>
              </w:tabs>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lastRenderedPageBreak/>
              <w:t xml:space="preserve">25 </w:t>
            </w:r>
            <w:r w:rsidRPr="006F623C">
              <w:rPr>
                <w:rFonts w:ascii="Times New Roman" w:eastAsia="Times New Roman" w:hAnsi="Times New Roman" w:cs="Times New Roman"/>
                <w:i/>
                <w:color w:val="000000"/>
                <w:sz w:val="24"/>
                <w:szCs w:val="24"/>
                <w:lang w:eastAsia="lv-LV"/>
              </w:rPr>
              <w:t xml:space="preserve">euro </w:t>
            </w:r>
            <w:r w:rsidRPr="006F623C">
              <w:rPr>
                <w:rFonts w:ascii="Times New Roman" w:eastAsia="Times New Roman" w:hAnsi="Times New Roman" w:cs="Times New Roman"/>
                <w:color w:val="000000"/>
                <w:sz w:val="24"/>
                <w:szCs w:val="24"/>
                <w:lang w:eastAsia="lv-LV"/>
              </w:rPr>
              <w:t>par Domes transporta izmantošanu;</w:t>
            </w:r>
          </w:p>
          <w:p w:rsidR="006F623C" w:rsidRPr="006F623C" w:rsidRDefault="006F623C" w:rsidP="006F623C">
            <w:pPr>
              <w:tabs>
                <w:tab w:val="left" w:pos="300"/>
              </w:tabs>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 xml:space="preserve">30 </w:t>
            </w:r>
            <w:r w:rsidRPr="006F623C">
              <w:rPr>
                <w:rFonts w:ascii="Times New Roman" w:eastAsia="Times New Roman" w:hAnsi="Times New Roman" w:cs="Times New Roman"/>
                <w:i/>
                <w:color w:val="000000"/>
                <w:sz w:val="24"/>
                <w:szCs w:val="24"/>
                <w:lang w:eastAsia="lv-LV"/>
              </w:rPr>
              <w:t xml:space="preserve">euro </w:t>
            </w:r>
            <w:r w:rsidRPr="006F623C">
              <w:rPr>
                <w:rFonts w:ascii="Times New Roman" w:eastAsia="Times New Roman" w:hAnsi="Times New Roman" w:cs="Times New Roman"/>
                <w:color w:val="000000"/>
                <w:sz w:val="24"/>
                <w:szCs w:val="24"/>
                <w:lang w:eastAsia="lv-LV"/>
              </w:rPr>
              <w:t>par grāmatvežu kursiem;</w:t>
            </w:r>
          </w:p>
          <w:p w:rsidR="006F623C" w:rsidRPr="006F623C" w:rsidRDefault="006F623C" w:rsidP="006F623C">
            <w:pPr>
              <w:tabs>
                <w:tab w:val="left" w:pos="300"/>
              </w:tabs>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 xml:space="preserve">10 </w:t>
            </w:r>
            <w:r w:rsidRPr="006F623C">
              <w:rPr>
                <w:rFonts w:ascii="Times New Roman" w:eastAsia="Times New Roman" w:hAnsi="Times New Roman" w:cs="Times New Roman"/>
                <w:i/>
                <w:color w:val="000000"/>
                <w:sz w:val="24"/>
                <w:szCs w:val="24"/>
                <w:lang w:eastAsia="lv-LV"/>
              </w:rPr>
              <w:t xml:space="preserve">euro </w:t>
            </w:r>
            <w:r w:rsidRPr="006F623C">
              <w:rPr>
                <w:rFonts w:ascii="Times New Roman" w:eastAsia="Times New Roman" w:hAnsi="Times New Roman" w:cs="Times New Roman"/>
                <w:color w:val="000000"/>
                <w:sz w:val="24"/>
                <w:szCs w:val="24"/>
                <w:lang w:eastAsia="lv-LV"/>
              </w:rPr>
              <w:t>par lietvežu kursiem;</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323 </w:t>
            </w:r>
            <w:r w:rsidRPr="006F623C">
              <w:rPr>
                <w:rFonts w:ascii="Times New Roman" w:eastAsia="Times New Roman" w:hAnsi="Times New Roman" w:cs="Times New Roman"/>
                <w:i/>
                <w:sz w:val="24"/>
                <w:szCs w:val="24"/>
                <w:lang w:eastAsia="lv-LV"/>
              </w:rPr>
              <w:t xml:space="preserve">euro </w:t>
            </w:r>
            <w:r w:rsidRPr="006F623C">
              <w:rPr>
                <w:rFonts w:ascii="Times New Roman" w:eastAsia="Times New Roman" w:hAnsi="Times New Roman" w:cs="Times New Roman"/>
                <w:sz w:val="24"/>
                <w:szCs w:val="24"/>
                <w:lang w:eastAsia="lv-LV"/>
              </w:rPr>
              <w:t>par amatiermākslas kolektīvu vadītāju atlīdzību 2015.gadā (pašvaldības finansējums).</w:t>
            </w:r>
          </w:p>
        </w:tc>
      </w:tr>
      <w:tr w:rsidR="006F623C" w:rsidRPr="006F623C" w:rsidTr="003105FF">
        <w:trPr>
          <w:trHeight w:val="276"/>
        </w:trPr>
        <w:tc>
          <w:tcPr>
            <w:tcW w:w="118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b/>
                <w:color w:val="000000"/>
                <w:sz w:val="24"/>
                <w:szCs w:val="24"/>
                <w:lang w:eastAsia="lv-LV"/>
              </w:rPr>
            </w:pPr>
          </w:p>
        </w:tc>
        <w:tc>
          <w:tcPr>
            <w:tcW w:w="4860" w:type="dxa"/>
            <w:gridSpan w:val="2"/>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b/>
                <w:color w:val="000000"/>
                <w:sz w:val="24"/>
                <w:szCs w:val="24"/>
                <w:lang w:eastAsia="lv-LV"/>
              </w:rPr>
            </w:pPr>
            <w:r w:rsidRPr="006F623C">
              <w:rPr>
                <w:rFonts w:ascii="Times New Roman" w:eastAsia="Times New Roman" w:hAnsi="Times New Roman" w:cs="Times New Roman"/>
                <w:b/>
                <w:color w:val="000000"/>
                <w:sz w:val="24"/>
                <w:szCs w:val="24"/>
                <w:lang w:eastAsia="lv-LV"/>
              </w:rPr>
              <w:t>Kopā plāna grozījumi</w:t>
            </w:r>
          </w:p>
        </w:tc>
        <w:tc>
          <w:tcPr>
            <w:tcW w:w="1357"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color w:val="000000"/>
                <w:sz w:val="24"/>
                <w:szCs w:val="24"/>
                <w:lang w:eastAsia="lv-LV"/>
              </w:rPr>
            </w:pPr>
            <w:r w:rsidRPr="006F623C">
              <w:rPr>
                <w:rFonts w:ascii="Times New Roman" w:eastAsia="Times New Roman" w:hAnsi="Times New Roman" w:cs="Times New Roman"/>
                <w:b/>
                <w:color w:val="000000"/>
                <w:sz w:val="24"/>
                <w:szCs w:val="24"/>
                <w:lang w:eastAsia="lv-LV"/>
              </w:rPr>
              <w:t>518491</w:t>
            </w:r>
          </w:p>
        </w:tc>
        <w:tc>
          <w:tcPr>
            <w:tcW w:w="1253"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color w:val="000000"/>
                <w:sz w:val="24"/>
                <w:szCs w:val="24"/>
                <w:lang w:eastAsia="lv-LV"/>
              </w:rPr>
            </w:pPr>
            <w:r w:rsidRPr="006F623C">
              <w:rPr>
                <w:rFonts w:ascii="Times New Roman" w:eastAsia="Times New Roman" w:hAnsi="Times New Roman" w:cs="Times New Roman"/>
                <w:b/>
                <w:color w:val="000000"/>
                <w:sz w:val="24"/>
                <w:szCs w:val="24"/>
                <w:lang w:eastAsia="lv-LV"/>
              </w:rPr>
              <w:t>22587</w:t>
            </w:r>
          </w:p>
        </w:tc>
        <w:tc>
          <w:tcPr>
            <w:tcW w:w="125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color w:val="000000"/>
                <w:sz w:val="24"/>
                <w:szCs w:val="24"/>
                <w:lang w:eastAsia="lv-LV"/>
              </w:rPr>
            </w:pPr>
            <w:r w:rsidRPr="006F623C">
              <w:rPr>
                <w:rFonts w:ascii="Times New Roman" w:eastAsia="Times New Roman" w:hAnsi="Times New Roman" w:cs="Times New Roman"/>
                <w:b/>
                <w:color w:val="000000"/>
                <w:sz w:val="24"/>
                <w:szCs w:val="24"/>
                <w:lang w:eastAsia="lv-LV"/>
              </w:rPr>
              <w:t>541078</w:t>
            </w:r>
          </w:p>
        </w:tc>
      </w:tr>
    </w:tbl>
    <w:p w:rsidR="006F623C" w:rsidRPr="006F623C" w:rsidRDefault="006F623C" w:rsidP="006F623C">
      <w:pPr>
        <w:ind w:firstLine="720"/>
        <w:jc w:val="both"/>
        <w:rPr>
          <w:rFonts w:ascii="Times New Roman" w:eastAsiaTheme="majorEastAsia" w:hAnsi="Times New Roman" w:cstheme="majorBidi"/>
          <w:b/>
          <w:bCs/>
          <w:iCs/>
          <w:color w:val="000000"/>
          <w:sz w:val="24"/>
          <w:szCs w:val="24"/>
          <w:lang w:eastAsia="lv-LV"/>
        </w:rPr>
      </w:pPr>
    </w:p>
    <w:p w:rsidR="006F623C" w:rsidRPr="006F623C" w:rsidRDefault="006F623C" w:rsidP="006F623C">
      <w:pPr>
        <w:ind w:right="-105" w:firstLine="720"/>
        <w:jc w:val="both"/>
        <w:rPr>
          <w:rFonts w:ascii="Times New Roman" w:eastAsiaTheme="majorEastAsia" w:hAnsi="Times New Roman" w:cstheme="majorBidi"/>
          <w:bCs/>
          <w:iCs/>
          <w:color w:val="000000"/>
          <w:sz w:val="24"/>
          <w:szCs w:val="24"/>
          <w:lang w:eastAsia="lv-LV"/>
        </w:rPr>
      </w:pPr>
      <w:r w:rsidRPr="006F623C">
        <w:rPr>
          <w:rFonts w:ascii="Times New Roman" w:eastAsiaTheme="majorEastAsia" w:hAnsi="Times New Roman" w:cstheme="majorBidi"/>
          <w:bCs/>
          <w:iCs/>
          <w:color w:val="000000"/>
          <w:sz w:val="24"/>
          <w:szCs w:val="24"/>
          <w:lang w:eastAsia="lv-LV"/>
        </w:rPr>
        <w:t xml:space="preserve">15. Izdarīt </w:t>
      </w:r>
      <w:r w:rsidRPr="006F623C">
        <w:rPr>
          <w:rFonts w:ascii="Times New Roman" w:eastAsiaTheme="majorEastAsia" w:hAnsi="Times New Roman" w:cstheme="majorBidi"/>
          <w:b/>
          <w:bCs/>
          <w:iCs/>
          <w:color w:val="000000"/>
          <w:sz w:val="24"/>
          <w:szCs w:val="24"/>
          <w:lang w:eastAsia="lv-LV"/>
        </w:rPr>
        <w:t>Tukuma muzeja</w:t>
      </w:r>
      <w:r w:rsidRPr="006F623C">
        <w:rPr>
          <w:rFonts w:ascii="Times New Roman" w:eastAsiaTheme="majorEastAsia" w:hAnsi="Times New Roman" w:cstheme="majorBidi"/>
          <w:bCs/>
          <w:iCs/>
          <w:color w:val="000000"/>
          <w:sz w:val="24"/>
          <w:szCs w:val="24"/>
          <w:lang w:eastAsia="lv-LV"/>
        </w:rPr>
        <w:t xml:space="preserve"> 2015.gada pamatbudžeta izdevumu daļā šādus plāna grozījumus atbilstoši funkcionālajām un ekonomiskajām kategorijām (</w:t>
      </w:r>
      <w:r w:rsidRPr="006F623C">
        <w:rPr>
          <w:rFonts w:ascii="Times New Roman" w:eastAsiaTheme="majorEastAsia" w:hAnsi="Times New Roman" w:cstheme="majorBidi"/>
          <w:bCs/>
          <w:i/>
          <w:iCs/>
          <w:color w:val="000000"/>
          <w:sz w:val="24"/>
          <w:szCs w:val="24"/>
          <w:lang w:eastAsia="lv-LV"/>
        </w:rPr>
        <w:t>euro</w:t>
      </w:r>
      <w:r w:rsidRPr="006F623C">
        <w:rPr>
          <w:rFonts w:ascii="Times New Roman" w:eastAsiaTheme="majorEastAsia" w:hAnsi="Times New Roman" w:cstheme="majorBidi"/>
          <w:bCs/>
          <w:iCs/>
          <w:color w:val="000000"/>
          <w:sz w:val="24"/>
          <w:szCs w:val="24"/>
          <w:lang w:eastAsia="lv-LV"/>
        </w:rPr>
        <w:t>):</w:t>
      </w:r>
    </w:p>
    <w:p w:rsidR="006F623C" w:rsidRPr="006F623C" w:rsidRDefault="006F623C" w:rsidP="006F623C">
      <w:pPr>
        <w:ind w:firstLine="720"/>
        <w:jc w:val="both"/>
        <w:rPr>
          <w:rFonts w:ascii="Times New Roman" w:eastAsiaTheme="majorEastAsia" w:hAnsi="Times New Roman" w:cstheme="majorBidi"/>
          <w:b/>
          <w:bCs/>
          <w:iCs/>
          <w:color w:val="000000"/>
          <w:sz w:val="24"/>
          <w:szCs w:val="24"/>
          <w:lang w:eastAsia="lv-LV"/>
        </w:rPr>
      </w:pPr>
    </w:p>
    <w:tbl>
      <w:tblPr>
        <w:tblW w:w="9957" w:type="dxa"/>
        <w:tblLayout w:type="fixed"/>
        <w:tblLook w:val="0000" w:firstRow="0" w:lastRow="0" w:firstColumn="0" w:lastColumn="0" w:noHBand="0" w:noVBand="0"/>
      </w:tblPr>
      <w:tblGrid>
        <w:gridCol w:w="1188"/>
        <w:gridCol w:w="4860"/>
        <w:gridCol w:w="1357"/>
        <w:gridCol w:w="1253"/>
        <w:gridCol w:w="1299"/>
      </w:tblGrid>
      <w:tr w:rsidR="006F623C" w:rsidRPr="006F623C" w:rsidTr="003105FF">
        <w:trPr>
          <w:trHeight w:val="276"/>
        </w:trPr>
        <w:tc>
          <w:tcPr>
            <w:tcW w:w="1188"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color w:val="000000"/>
                <w:sz w:val="20"/>
                <w:szCs w:val="20"/>
                <w:lang w:eastAsia="lv-LV"/>
              </w:rPr>
            </w:pPr>
            <w:r w:rsidRPr="006F623C">
              <w:rPr>
                <w:rFonts w:ascii="Times New Roman" w:eastAsia="Times New Roman" w:hAnsi="Times New Roman" w:cs="Times New Roman"/>
                <w:color w:val="000000"/>
                <w:sz w:val="20"/>
                <w:szCs w:val="20"/>
                <w:lang w:eastAsia="lv-LV"/>
              </w:rPr>
              <w:t>Kods</w:t>
            </w:r>
          </w:p>
        </w:tc>
        <w:tc>
          <w:tcPr>
            <w:tcW w:w="4860"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color w:val="000000"/>
                <w:sz w:val="20"/>
                <w:szCs w:val="20"/>
                <w:lang w:eastAsia="lv-LV"/>
              </w:rPr>
            </w:pPr>
            <w:r w:rsidRPr="006F623C">
              <w:rPr>
                <w:rFonts w:ascii="Times New Roman" w:eastAsia="Times New Roman" w:hAnsi="Times New Roman" w:cs="Times New Roman"/>
                <w:color w:val="000000"/>
                <w:sz w:val="20"/>
                <w:szCs w:val="20"/>
                <w:lang w:eastAsia="lv-LV"/>
              </w:rPr>
              <w:t>Koda nosaukums</w:t>
            </w:r>
          </w:p>
        </w:tc>
        <w:tc>
          <w:tcPr>
            <w:tcW w:w="1357"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01.01.2015.</w:t>
            </w:r>
          </w:p>
        </w:tc>
        <w:tc>
          <w:tcPr>
            <w:tcW w:w="1253"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Grozījumi aprīlī</w:t>
            </w:r>
          </w:p>
        </w:tc>
        <w:tc>
          <w:tcPr>
            <w:tcW w:w="1299"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Precizētais </w:t>
            </w:r>
            <w:smartTag w:uri="schemas-tilde-lv/tildestengine" w:element="veidnes">
              <w:smartTagPr>
                <w:attr w:name="text" w:val="plāns"/>
                <w:attr w:name="baseform" w:val="plāns"/>
                <w:attr w:name="id" w:val="-1"/>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30.04.2015.</w:t>
            </w:r>
          </w:p>
        </w:tc>
      </w:tr>
      <w:tr w:rsidR="006F623C" w:rsidRPr="006F623C" w:rsidTr="003105FF">
        <w:trPr>
          <w:trHeight w:val="276"/>
        </w:trPr>
        <w:tc>
          <w:tcPr>
            <w:tcW w:w="118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color w:val="000000"/>
                <w:sz w:val="24"/>
                <w:szCs w:val="24"/>
                <w:lang w:eastAsia="lv-LV"/>
              </w:rPr>
            </w:pPr>
            <w:r w:rsidRPr="006F623C">
              <w:rPr>
                <w:rFonts w:ascii="Times New Roman" w:eastAsia="Times New Roman" w:hAnsi="Times New Roman" w:cs="Times New Roman"/>
                <w:b/>
                <w:color w:val="000000"/>
                <w:sz w:val="24"/>
                <w:szCs w:val="24"/>
                <w:lang w:eastAsia="lv-LV"/>
              </w:rPr>
              <w:t>08.220</w:t>
            </w:r>
          </w:p>
        </w:tc>
        <w:tc>
          <w:tcPr>
            <w:tcW w:w="4860"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b/>
                <w:color w:val="000000"/>
                <w:sz w:val="24"/>
                <w:szCs w:val="24"/>
                <w:lang w:eastAsia="lv-LV"/>
              </w:rPr>
            </w:pPr>
            <w:r w:rsidRPr="006F623C">
              <w:rPr>
                <w:rFonts w:ascii="Times New Roman" w:eastAsia="Times New Roman" w:hAnsi="Times New Roman" w:cs="Times New Roman"/>
                <w:b/>
                <w:color w:val="000000"/>
                <w:sz w:val="24"/>
                <w:szCs w:val="24"/>
                <w:lang w:eastAsia="lv-LV"/>
              </w:rPr>
              <w:t>Muzejs</w:t>
            </w:r>
          </w:p>
        </w:tc>
        <w:tc>
          <w:tcPr>
            <w:tcW w:w="1357"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color w:val="000000"/>
                <w:sz w:val="24"/>
                <w:szCs w:val="24"/>
                <w:lang w:eastAsia="lv-LV"/>
              </w:rPr>
            </w:pPr>
            <w:r w:rsidRPr="006F623C">
              <w:rPr>
                <w:rFonts w:ascii="Times New Roman" w:eastAsia="Times New Roman" w:hAnsi="Times New Roman" w:cs="Times New Roman"/>
                <w:b/>
                <w:color w:val="000000"/>
                <w:sz w:val="24"/>
                <w:szCs w:val="24"/>
                <w:lang w:eastAsia="lv-LV"/>
              </w:rPr>
              <w:t>547818</w:t>
            </w:r>
          </w:p>
        </w:tc>
        <w:tc>
          <w:tcPr>
            <w:tcW w:w="1253"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color w:val="000000"/>
                <w:sz w:val="24"/>
                <w:szCs w:val="24"/>
                <w:lang w:eastAsia="lv-LV"/>
              </w:rPr>
            </w:pPr>
            <w:r w:rsidRPr="006F623C">
              <w:rPr>
                <w:rFonts w:ascii="Times New Roman" w:eastAsia="Times New Roman" w:hAnsi="Times New Roman" w:cs="Times New Roman"/>
                <w:b/>
                <w:color w:val="000000"/>
                <w:sz w:val="24"/>
                <w:szCs w:val="24"/>
                <w:lang w:eastAsia="lv-LV"/>
              </w:rPr>
              <w:t>22587</w:t>
            </w:r>
          </w:p>
        </w:tc>
        <w:tc>
          <w:tcPr>
            <w:tcW w:w="1299"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color w:val="000000"/>
                <w:sz w:val="24"/>
                <w:szCs w:val="24"/>
                <w:lang w:eastAsia="lv-LV"/>
              </w:rPr>
            </w:pPr>
            <w:r w:rsidRPr="006F623C">
              <w:rPr>
                <w:rFonts w:ascii="Times New Roman" w:eastAsia="Times New Roman" w:hAnsi="Times New Roman" w:cs="Times New Roman"/>
                <w:b/>
                <w:color w:val="000000"/>
                <w:sz w:val="24"/>
                <w:szCs w:val="24"/>
                <w:lang w:eastAsia="lv-LV"/>
              </w:rPr>
              <w:t>570405</w:t>
            </w:r>
          </w:p>
        </w:tc>
      </w:tr>
      <w:tr w:rsidR="006F623C" w:rsidRPr="006F623C" w:rsidTr="003105FF">
        <w:trPr>
          <w:trHeight w:val="276"/>
        </w:trPr>
        <w:tc>
          <w:tcPr>
            <w:tcW w:w="118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1100</w:t>
            </w:r>
          </w:p>
        </w:tc>
        <w:tc>
          <w:tcPr>
            <w:tcW w:w="4860"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Atalgojums</w:t>
            </w:r>
          </w:p>
        </w:tc>
        <w:tc>
          <w:tcPr>
            <w:tcW w:w="1357"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317719</w:t>
            </w:r>
          </w:p>
        </w:tc>
        <w:tc>
          <w:tcPr>
            <w:tcW w:w="1253"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2385</w:t>
            </w:r>
          </w:p>
        </w:tc>
        <w:tc>
          <w:tcPr>
            <w:tcW w:w="1299"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320104</w:t>
            </w:r>
          </w:p>
        </w:tc>
      </w:tr>
      <w:tr w:rsidR="006F623C" w:rsidRPr="006F623C" w:rsidTr="003105FF">
        <w:trPr>
          <w:trHeight w:val="276"/>
        </w:trPr>
        <w:tc>
          <w:tcPr>
            <w:tcW w:w="118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1200</w:t>
            </w:r>
          </w:p>
        </w:tc>
        <w:tc>
          <w:tcPr>
            <w:tcW w:w="4860"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both"/>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Darba devēja valsts sociālās apdrošināšanas obligātās iemaksas, pabalsti un kompensācijas</w:t>
            </w:r>
          </w:p>
        </w:tc>
        <w:tc>
          <w:tcPr>
            <w:tcW w:w="1357"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79597</w:t>
            </w:r>
          </w:p>
        </w:tc>
        <w:tc>
          <w:tcPr>
            <w:tcW w:w="1253"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1166</w:t>
            </w:r>
          </w:p>
        </w:tc>
        <w:tc>
          <w:tcPr>
            <w:tcW w:w="1299"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80763</w:t>
            </w:r>
          </w:p>
        </w:tc>
      </w:tr>
      <w:tr w:rsidR="006F623C" w:rsidRPr="006F623C" w:rsidTr="003105FF">
        <w:trPr>
          <w:trHeight w:val="276"/>
        </w:trPr>
        <w:tc>
          <w:tcPr>
            <w:tcW w:w="118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2200</w:t>
            </w:r>
          </w:p>
        </w:tc>
        <w:tc>
          <w:tcPr>
            <w:tcW w:w="4860"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 xml:space="preserve">Pakalpojumi </w:t>
            </w:r>
          </w:p>
        </w:tc>
        <w:tc>
          <w:tcPr>
            <w:tcW w:w="1357"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65291</w:t>
            </w:r>
          </w:p>
        </w:tc>
        <w:tc>
          <w:tcPr>
            <w:tcW w:w="1253"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12818</w:t>
            </w:r>
          </w:p>
        </w:tc>
        <w:tc>
          <w:tcPr>
            <w:tcW w:w="1299"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78109</w:t>
            </w:r>
          </w:p>
        </w:tc>
      </w:tr>
      <w:tr w:rsidR="006F623C" w:rsidRPr="006F623C" w:rsidTr="003105FF">
        <w:trPr>
          <w:trHeight w:val="276"/>
        </w:trPr>
        <w:tc>
          <w:tcPr>
            <w:tcW w:w="118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2300</w:t>
            </w:r>
          </w:p>
        </w:tc>
        <w:tc>
          <w:tcPr>
            <w:tcW w:w="4860"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Krājumi, materiāli, energoresursi, preces, biroja preces un inventārs</w:t>
            </w:r>
          </w:p>
        </w:tc>
        <w:tc>
          <w:tcPr>
            <w:tcW w:w="1357"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73500</w:t>
            </w:r>
          </w:p>
        </w:tc>
        <w:tc>
          <w:tcPr>
            <w:tcW w:w="1253"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828</w:t>
            </w:r>
          </w:p>
        </w:tc>
        <w:tc>
          <w:tcPr>
            <w:tcW w:w="1299"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74328</w:t>
            </w:r>
          </w:p>
        </w:tc>
      </w:tr>
      <w:tr w:rsidR="006F623C" w:rsidRPr="006F623C" w:rsidTr="003105FF">
        <w:trPr>
          <w:trHeight w:val="276"/>
        </w:trPr>
        <w:tc>
          <w:tcPr>
            <w:tcW w:w="118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5100</w:t>
            </w:r>
          </w:p>
        </w:tc>
        <w:tc>
          <w:tcPr>
            <w:tcW w:w="4860"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Nemateriālie ieguldījumi</w:t>
            </w:r>
          </w:p>
        </w:tc>
        <w:tc>
          <w:tcPr>
            <w:tcW w:w="1357"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0</w:t>
            </w:r>
          </w:p>
        </w:tc>
        <w:tc>
          <w:tcPr>
            <w:tcW w:w="1253"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760</w:t>
            </w:r>
          </w:p>
        </w:tc>
        <w:tc>
          <w:tcPr>
            <w:tcW w:w="1299"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760</w:t>
            </w:r>
          </w:p>
        </w:tc>
      </w:tr>
      <w:tr w:rsidR="006F623C" w:rsidRPr="006F623C" w:rsidTr="003105FF">
        <w:trPr>
          <w:trHeight w:val="276"/>
        </w:trPr>
        <w:tc>
          <w:tcPr>
            <w:tcW w:w="118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5200</w:t>
            </w:r>
          </w:p>
        </w:tc>
        <w:tc>
          <w:tcPr>
            <w:tcW w:w="4860"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Pamatlīdzekļi</w:t>
            </w:r>
          </w:p>
        </w:tc>
        <w:tc>
          <w:tcPr>
            <w:tcW w:w="1357"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9500</w:t>
            </w:r>
          </w:p>
        </w:tc>
        <w:tc>
          <w:tcPr>
            <w:tcW w:w="1253"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4630</w:t>
            </w:r>
          </w:p>
        </w:tc>
        <w:tc>
          <w:tcPr>
            <w:tcW w:w="1299"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14130</w:t>
            </w:r>
          </w:p>
        </w:tc>
      </w:tr>
    </w:tbl>
    <w:p w:rsidR="006F623C" w:rsidRPr="006F623C" w:rsidRDefault="006F623C" w:rsidP="006F623C">
      <w:pPr>
        <w:ind w:right="6"/>
        <w:jc w:val="both"/>
        <w:rPr>
          <w:rFonts w:ascii="Times New Roman" w:eastAsia="Times New Roman" w:hAnsi="Times New Roman" w:cs="Times New Roman"/>
          <w:color w:val="000000"/>
          <w:sz w:val="24"/>
          <w:szCs w:val="24"/>
          <w:lang w:eastAsia="lv-LV"/>
        </w:rPr>
      </w:pPr>
    </w:p>
    <w:p w:rsidR="006F623C" w:rsidRDefault="006F623C" w:rsidP="006F623C">
      <w:pPr>
        <w:ind w:right="-105" w:firstLine="720"/>
        <w:jc w:val="both"/>
        <w:rPr>
          <w:rFonts w:ascii="Times New Roman" w:eastAsiaTheme="majorEastAsia" w:hAnsi="Times New Roman" w:cstheme="majorBidi"/>
          <w:bCs/>
          <w:iCs/>
          <w:color w:val="000000"/>
          <w:sz w:val="24"/>
          <w:szCs w:val="24"/>
          <w:lang w:eastAsia="lv-LV"/>
        </w:rPr>
      </w:pPr>
      <w:r w:rsidRPr="006F623C">
        <w:rPr>
          <w:rFonts w:ascii="Times New Roman" w:eastAsiaTheme="majorEastAsia" w:hAnsi="Times New Roman" w:cstheme="majorBidi"/>
          <w:bCs/>
          <w:iCs/>
          <w:color w:val="000000"/>
          <w:sz w:val="24"/>
          <w:szCs w:val="24"/>
          <w:lang w:eastAsia="lv-LV"/>
        </w:rPr>
        <w:t xml:space="preserve">16. Izdarīt </w:t>
      </w:r>
      <w:r w:rsidRPr="006F623C">
        <w:rPr>
          <w:rFonts w:ascii="Times New Roman" w:eastAsiaTheme="majorEastAsia" w:hAnsi="Times New Roman" w:cstheme="majorBidi"/>
          <w:b/>
          <w:bCs/>
          <w:iCs/>
          <w:color w:val="000000"/>
          <w:sz w:val="24"/>
          <w:szCs w:val="24"/>
          <w:lang w:eastAsia="lv-LV"/>
        </w:rPr>
        <w:t>Tukuma muzeja</w:t>
      </w:r>
      <w:r w:rsidRPr="006F623C">
        <w:rPr>
          <w:rFonts w:ascii="Times New Roman" w:eastAsiaTheme="majorEastAsia" w:hAnsi="Times New Roman" w:cstheme="majorBidi"/>
          <w:bCs/>
          <w:iCs/>
          <w:color w:val="000000"/>
          <w:sz w:val="24"/>
          <w:szCs w:val="24"/>
          <w:lang w:eastAsia="lv-LV"/>
        </w:rPr>
        <w:t xml:space="preserve"> 2015.gada </w:t>
      </w:r>
      <w:r w:rsidRPr="006F623C">
        <w:rPr>
          <w:rFonts w:ascii="Times New Roman" w:eastAsiaTheme="majorEastAsia" w:hAnsi="Times New Roman" w:cstheme="majorBidi"/>
          <w:b/>
          <w:bCs/>
          <w:iCs/>
          <w:color w:val="000000"/>
          <w:sz w:val="24"/>
          <w:szCs w:val="24"/>
          <w:lang w:eastAsia="lv-LV"/>
        </w:rPr>
        <w:t>speciālā budžeta</w:t>
      </w:r>
      <w:r w:rsidRPr="006F623C">
        <w:rPr>
          <w:rFonts w:ascii="Times New Roman" w:eastAsiaTheme="majorEastAsia" w:hAnsi="Times New Roman" w:cstheme="majorBidi"/>
          <w:bCs/>
          <w:iCs/>
          <w:color w:val="000000"/>
          <w:sz w:val="24"/>
          <w:szCs w:val="24"/>
          <w:lang w:eastAsia="lv-LV"/>
        </w:rPr>
        <w:t xml:space="preserve"> (ziedojumu un dāvinājumu) izdevumu daļā šādus plāna grozījumus atbilstoši funkcionālajām un ekonomiskajām kategorijām (</w:t>
      </w:r>
      <w:r w:rsidRPr="006F623C">
        <w:rPr>
          <w:rFonts w:ascii="Times New Roman" w:eastAsiaTheme="majorEastAsia" w:hAnsi="Times New Roman" w:cstheme="majorBidi"/>
          <w:bCs/>
          <w:i/>
          <w:iCs/>
          <w:color w:val="000000"/>
          <w:sz w:val="24"/>
          <w:szCs w:val="24"/>
          <w:lang w:eastAsia="lv-LV"/>
        </w:rPr>
        <w:t>euro</w:t>
      </w:r>
      <w:r w:rsidRPr="006F623C">
        <w:rPr>
          <w:rFonts w:ascii="Times New Roman" w:eastAsiaTheme="majorEastAsia" w:hAnsi="Times New Roman" w:cstheme="majorBidi"/>
          <w:bCs/>
          <w:iCs/>
          <w:color w:val="000000"/>
          <w:sz w:val="24"/>
          <w:szCs w:val="24"/>
          <w:lang w:eastAsia="lv-LV"/>
        </w:rPr>
        <w:t>):</w:t>
      </w:r>
    </w:p>
    <w:p w:rsidR="003105FF" w:rsidRPr="006F623C" w:rsidRDefault="003105FF" w:rsidP="006F623C">
      <w:pPr>
        <w:ind w:right="-105" w:firstLine="720"/>
        <w:jc w:val="both"/>
        <w:rPr>
          <w:rFonts w:ascii="Times New Roman" w:eastAsiaTheme="majorEastAsia" w:hAnsi="Times New Roman" w:cstheme="majorBidi"/>
          <w:bCs/>
          <w:iCs/>
          <w:color w:val="000000"/>
          <w:sz w:val="24"/>
          <w:szCs w:val="24"/>
          <w:lang w:eastAsia="lv-LV"/>
        </w:rPr>
      </w:pPr>
    </w:p>
    <w:tbl>
      <w:tblPr>
        <w:tblW w:w="9971" w:type="dxa"/>
        <w:tblLayout w:type="fixed"/>
        <w:tblLook w:val="0000" w:firstRow="0" w:lastRow="0" w:firstColumn="0" w:lastColumn="0" w:noHBand="0" w:noVBand="0"/>
      </w:tblPr>
      <w:tblGrid>
        <w:gridCol w:w="1384"/>
        <w:gridCol w:w="4678"/>
        <w:gridCol w:w="1357"/>
        <w:gridCol w:w="1253"/>
        <w:gridCol w:w="1299"/>
      </w:tblGrid>
      <w:tr w:rsidR="006F623C" w:rsidRPr="006F623C" w:rsidTr="003105FF">
        <w:trPr>
          <w:trHeight w:val="285"/>
        </w:trPr>
        <w:tc>
          <w:tcPr>
            <w:tcW w:w="1384"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color w:val="000000"/>
                <w:sz w:val="20"/>
                <w:szCs w:val="20"/>
                <w:lang w:eastAsia="lv-LV"/>
              </w:rPr>
            </w:pPr>
            <w:r w:rsidRPr="006F623C">
              <w:rPr>
                <w:rFonts w:ascii="Times New Roman" w:eastAsia="Times New Roman" w:hAnsi="Times New Roman" w:cs="Times New Roman"/>
                <w:color w:val="000000"/>
                <w:sz w:val="20"/>
                <w:szCs w:val="20"/>
                <w:lang w:eastAsia="lv-LV"/>
              </w:rPr>
              <w:t>Kods</w:t>
            </w:r>
          </w:p>
        </w:tc>
        <w:tc>
          <w:tcPr>
            <w:tcW w:w="4678"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color w:val="000000"/>
                <w:sz w:val="20"/>
                <w:szCs w:val="20"/>
                <w:lang w:eastAsia="lv-LV"/>
              </w:rPr>
            </w:pPr>
            <w:r w:rsidRPr="006F623C">
              <w:rPr>
                <w:rFonts w:ascii="Times New Roman" w:eastAsia="Times New Roman" w:hAnsi="Times New Roman" w:cs="Times New Roman"/>
                <w:color w:val="000000"/>
                <w:sz w:val="20"/>
                <w:szCs w:val="20"/>
                <w:lang w:eastAsia="lv-LV"/>
              </w:rPr>
              <w:t>Koda nosaukums</w:t>
            </w:r>
          </w:p>
        </w:tc>
        <w:tc>
          <w:tcPr>
            <w:tcW w:w="1357"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01.01.2015.</w:t>
            </w:r>
          </w:p>
        </w:tc>
        <w:tc>
          <w:tcPr>
            <w:tcW w:w="1253"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Grozījumi aprīlī</w:t>
            </w:r>
          </w:p>
        </w:tc>
        <w:tc>
          <w:tcPr>
            <w:tcW w:w="1299"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Precizētais </w:t>
            </w:r>
            <w:smartTag w:uri="schemas-tilde-lv/tildestengine" w:element="veidnes">
              <w:smartTagPr>
                <w:attr w:name="text" w:val="plāns"/>
                <w:attr w:name="baseform" w:val="plāns"/>
                <w:attr w:name="id" w:val="-1"/>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30.04.2015.</w:t>
            </w:r>
          </w:p>
        </w:tc>
      </w:tr>
      <w:tr w:rsidR="006F623C" w:rsidRPr="006F623C" w:rsidTr="003105FF">
        <w:trPr>
          <w:trHeight w:val="276"/>
        </w:trPr>
        <w:tc>
          <w:tcPr>
            <w:tcW w:w="138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color w:val="000000"/>
                <w:sz w:val="24"/>
                <w:szCs w:val="24"/>
                <w:lang w:eastAsia="lv-LV"/>
              </w:rPr>
            </w:pPr>
            <w:r w:rsidRPr="006F623C">
              <w:rPr>
                <w:rFonts w:ascii="Times New Roman" w:eastAsia="Times New Roman" w:hAnsi="Times New Roman" w:cs="Times New Roman"/>
                <w:b/>
                <w:color w:val="000000"/>
                <w:sz w:val="24"/>
                <w:szCs w:val="24"/>
                <w:lang w:eastAsia="lv-LV"/>
              </w:rPr>
              <w:t>08.220</w:t>
            </w:r>
          </w:p>
        </w:tc>
        <w:tc>
          <w:tcPr>
            <w:tcW w:w="467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b/>
                <w:color w:val="000000"/>
                <w:sz w:val="24"/>
                <w:szCs w:val="24"/>
                <w:lang w:eastAsia="lv-LV"/>
              </w:rPr>
            </w:pPr>
            <w:r w:rsidRPr="006F623C">
              <w:rPr>
                <w:rFonts w:ascii="Times New Roman" w:eastAsia="Times New Roman" w:hAnsi="Times New Roman" w:cs="Times New Roman"/>
                <w:b/>
                <w:color w:val="000000"/>
                <w:sz w:val="24"/>
                <w:szCs w:val="24"/>
                <w:lang w:eastAsia="lv-LV"/>
              </w:rPr>
              <w:t>Muzejs</w:t>
            </w:r>
          </w:p>
        </w:tc>
        <w:tc>
          <w:tcPr>
            <w:tcW w:w="1357"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color w:val="000000"/>
                <w:sz w:val="24"/>
                <w:szCs w:val="24"/>
                <w:lang w:eastAsia="lv-LV"/>
              </w:rPr>
            </w:pPr>
            <w:r w:rsidRPr="006F623C">
              <w:rPr>
                <w:rFonts w:ascii="Times New Roman" w:eastAsia="Times New Roman" w:hAnsi="Times New Roman" w:cs="Times New Roman"/>
                <w:b/>
                <w:color w:val="000000"/>
                <w:sz w:val="24"/>
                <w:szCs w:val="24"/>
                <w:lang w:eastAsia="lv-LV"/>
              </w:rPr>
              <w:t>600</w:t>
            </w:r>
          </w:p>
        </w:tc>
        <w:tc>
          <w:tcPr>
            <w:tcW w:w="1253"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color w:val="000000"/>
                <w:sz w:val="24"/>
                <w:szCs w:val="24"/>
                <w:lang w:eastAsia="lv-LV"/>
              </w:rPr>
            </w:pPr>
            <w:r w:rsidRPr="006F623C">
              <w:rPr>
                <w:rFonts w:ascii="Times New Roman" w:eastAsia="Times New Roman" w:hAnsi="Times New Roman" w:cs="Times New Roman"/>
                <w:b/>
                <w:color w:val="000000"/>
                <w:sz w:val="24"/>
                <w:szCs w:val="24"/>
                <w:lang w:eastAsia="lv-LV"/>
              </w:rPr>
              <w:t>0</w:t>
            </w:r>
          </w:p>
        </w:tc>
        <w:tc>
          <w:tcPr>
            <w:tcW w:w="1299"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color w:val="000000"/>
                <w:sz w:val="24"/>
                <w:szCs w:val="24"/>
                <w:lang w:eastAsia="lv-LV"/>
              </w:rPr>
            </w:pPr>
            <w:r w:rsidRPr="006F623C">
              <w:rPr>
                <w:rFonts w:ascii="Times New Roman" w:eastAsia="Times New Roman" w:hAnsi="Times New Roman" w:cs="Times New Roman"/>
                <w:b/>
                <w:color w:val="000000"/>
                <w:sz w:val="24"/>
                <w:szCs w:val="24"/>
                <w:lang w:eastAsia="lv-LV"/>
              </w:rPr>
              <w:t>600</w:t>
            </w:r>
          </w:p>
        </w:tc>
      </w:tr>
      <w:tr w:rsidR="006F623C" w:rsidRPr="006F623C" w:rsidTr="003105FF">
        <w:trPr>
          <w:trHeight w:val="276"/>
        </w:trPr>
        <w:tc>
          <w:tcPr>
            <w:tcW w:w="138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1100</w:t>
            </w:r>
          </w:p>
        </w:tc>
        <w:tc>
          <w:tcPr>
            <w:tcW w:w="467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Atalgojums</w:t>
            </w:r>
          </w:p>
        </w:tc>
        <w:tc>
          <w:tcPr>
            <w:tcW w:w="1357"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0</w:t>
            </w:r>
          </w:p>
        </w:tc>
        <w:tc>
          <w:tcPr>
            <w:tcW w:w="1253"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200</w:t>
            </w:r>
          </w:p>
        </w:tc>
        <w:tc>
          <w:tcPr>
            <w:tcW w:w="1299"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200</w:t>
            </w:r>
          </w:p>
        </w:tc>
      </w:tr>
      <w:tr w:rsidR="006F623C" w:rsidRPr="006F623C" w:rsidTr="003105FF">
        <w:trPr>
          <w:trHeight w:val="276"/>
        </w:trPr>
        <w:tc>
          <w:tcPr>
            <w:tcW w:w="138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2200</w:t>
            </w:r>
          </w:p>
        </w:tc>
        <w:tc>
          <w:tcPr>
            <w:tcW w:w="467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Pakalpojumi</w:t>
            </w:r>
          </w:p>
        </w:tc>
        <w:tc>
          <w:tcPr>
            <w:tcW w:w="1357"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500</w:t>
            </w:r>
          </w:p>
        </w:tc>
        <w:tc>
          <w:tcPr>
            <w:tcW w:w="1253"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-100</w:t>
            </w:r>
          </w:p>
        </w:tc>
        <w:tc>
          <w:tcPr>
            <w:tcW w:w="1299"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400</w:t>
            </w:r>
          </w:p>
        </w:tc>
      </w:tr>
      <w:tr w:rsidR="006F623C" w:rsidRPr="006F623C" w:rsidTr="003105FF">
        <w:trPr>
          <w:trHeight w:val="276"/>
        </w:trPr>
        <w:tc>
          <w:tcPr>
            <w:tcW w:w="138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2300</w:t>
            </w:r>
          </w:p>
        </w:tc>
        <w:tc>
          <w:tcPr>
            <w:tcW w:w="4678"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Krājumi, materiāli, energoresursi, preces, biroja preces un inventārs</w:t>
            </w:r>
          </w:p>
        </w:tc>
        <w:tc>
          <w:tcPr>
            <w:tcW w:w="1357"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100</w:t>
            </w:r>
          </w:p>
        </w:tc>
        <w:tc>
          <w:tcPr>
            <w:tcW w:w="1253"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-100</w:t>
            </w:r>
          </w:p>
        </w:tc>
        <w:tc>
          <w:tcPr>
            <w:tcW w:w="1299"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0</w:t>
            </w:r>
          </w:p>
        </w:tc>
      </w:tr>
    </w:tbl>
    <w:p w:rsidR="006F623C" w:rsidRPr="006F623C" w:rsidRDefault="006F623C" w:rsidP="006F623C">
      <w:pPr>
        <w:ind w:right="6"/>
        <w:jc w:val="both"/>
        <w:rPr>
          <w:rFonts w:ascii="Times New Roman" w:eastAsia="Times New Roman" w:hAnsi="Times New Roman" w:cs="Times New Roman"/>
          <w:color w:val="000000"/>
          <w:sz w:val="24"/>
          <w:szCs w:val="24"/>
          <w:lang w:eastAsia="lv-LV"/>
        </w:rPr>
      </w:pPr>
    </w:p>
    <w:p w:rsidR="006F623C" w:rsidRPr="006F623C" w:rsidRDefault="006F623C" w:rsidP="006F623C">
      <w:pPr>
        <w:ind w:firstLine="720"/>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17. Izdarīt </w:t>
      </w:r>
      <w:r w:rsidRPr="006F623C">
        <w:rPr>
          <w:rFonts w:ascii="Times New Roman" w:eastAsia="Times New Roman" w:hAnsi="Times New Roman" w:cs="Times New Roman"/>
          <w:b/>
          <w:sz w:val="24"/>
          <w:szCs w:val="24"/>
          <w:lang w:eastAsia="lv-LV"/>
        </w:rPr>
        <w:t>Tukuma pilsētas Kultūras nama</w:t>
      </w:r>
      <w:proofErr w:type="gramStart"/>
      <w:r w:rsidRPr="006F623C">
        <w:rPr>
          <w:rFonts w:ascii="Times New Roman" w:eastAsia="Times New Roman" w:hAnsi="Times New Roman" w:cs="Times New Roman"/>
          <w:sz w:val="24"/>
          <w:szCs w:val="24"/>
          <w:lang w:eastAsia="lv-LV"/>
        </w:rPr>
        <w:t xml:space="preserve">  </w:t>
      </w:r>
      <w:proofErr w:type="gramEnd"/>
      <w:r w:rsidRPr="006F623C">
        <w:rPr>
          <w:rFonts w:ascii="Times New Roman" w:eastAsia="Times New Roman" w:hAnsi="Times New Roman" w:cs="Times New Roman"/>
          <w:sz w:val="24"/>
          <w:szCs w:val="24"/>
          <w:lang w:eastAsia="lv-LV"/>
        </w:rPr>
        <w:t>2015. gada pamatbudžeta  ieņēmumu daļā šādus plāna grozījumus atbilstoši ieņēmumu klasifikācijai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w:t>
      </w:r>
    </w:p>
    <w:p w:rsidR="006F623C" w:rsidRPr="006F623C" w:rsidRDefault="006F623C" w:rsidP="006F623C">
      <w:pPr>
        <w:ind w:firstLine="720"/>
        <w:jc w:val="both"/>
        <w:rPr>
          <w:rFonts w:ascii="Times New Roman" w:eastAsia="Times New Roman" w:hAnsi="Times New Roman" w:cs="Times New Roman"/>
          <w:sz w:val="24"/>
          <w:szCs w:val="24"/>
          <w:lang w:eastAsia="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536"/>
        <w:gridCol w:w="1418"/>
        <w:gridCol w:w="1275"/>
        <w:gridCol w:w="1418"/>
      </w:tblGrid>
      <w:tr w:rsidR="006F623C" w:rsidRPr="006F623C" w:rsidTr="003105FF">
        <w:tc>
          <w:tcPr>
            <w:tcW w:w="1384"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color w:val="000000"/>
                <w:sz w:val="20"/>
                <w:szCs w:val="20"/>
                <w:lang w:eastAsia="lv-LV"/>
              </w:rPr>
            </w:pPr>
            <w:r w:rsidRPr="006F623C">
              <w:rPr>
                <w:rFonts w:ascii="Times New Roman" w:eastAsia="Times New Roman" w:hAnsi="Times New Roman" w:cs="Times New Roman"/>
                <w:color w:val="000000"/>
                <w:sz w:val="20"/>
                <w:szCs w:val="20"/>
                <w:lang w:eastAsia="lv-LV"/>
              </w:rPr>
              <w:t>Kods</w:t>
            </w:r>
          </w:p>
        </w:tc>
        <w:tc>
          <w:tcPr>
            <w:tcW w:w="4536"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color w:val="000000"/>
                <w:sz w:val="20"/>
                <w:szCs w:val="20"/>
                <w:lang w:eastAsia="lv-LV"/>
              </w:rPr>
            </w:pPr>
            <w:r w:rsidRPr="006F623C">
              <w:rPr>
                <w:rFonts w:ascii="Times New Roman" w:eastAsia="Times New Roman" w:hAnsi="Times New Roman" w:cs="Times New Roman"/>
                <w:color w:val="000000"/>
                <w:sz w:val="20"/>
                <w:szCs w:val="20"/>
                <w:lang w:eastAsia="lv-LV"/>
              </w:rPr>
              <w:t>Koda nosaukums</w:t>
            </w:r>
          </w:p>
        </w:tc>
        <w:tc>
          <w:tcPr>
            <w:tcW w:w="1418"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01.01.2015.</w:t>
            </w:r>
          </w:p>
        </w:tc>
        <w:tc>
          <w:tcPr>
            <w:tcW w:w="1275"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Grozījumi aprīlī</w:t>
            </w:r>
          </w:p>
        </w:tc>
        <w:tc>
          <w:tcPr>
            <w:tcW w:w="141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Precizētais </w:t>
            </w:r>
            <w:smartTag w:uri="schemas-tilde-lv/tildestengine" w:element="veidnes">
              <w:smartTagPr>
                <w:attr w:name="text" w:val="plāns"/>
                <w:attr w:name="baseform" w:val="plāns"/>
                <w:attr w:name="id" w:val="-1"/>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30.04.2015.</w:t>
            </w:r>
          </w:p>
        </w:tc>
      </w:tr>
      <w:tr w:rsidR="006F623C" w:rsidRPr="006F623C" w:rsidTr="003105FF">
        <w:tc>
          <w:tcPr>
            <w:tcW w:w="138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19.3.0.0</w:t>
            </w:r>
          </w:p>
          <w:p w:rsidR="006F623C" w:rsidRPr="006F623C" w:rsidRDefault="006F623C" w:rsidP="006F623C">
            <w:pPr>
              <w:rPr>
                <w:rFonts w:ascii="Times New Roman" w:eastAsia="Times New Roman" w:hAnsi="Times New Roman" w:cs="Times New Roman"/>
                <w:sz w:val="24"/>
                <w:szCs w:val="24"/>
                <w:lang w:eastAsia="lv-LV"/>
              </w:rPr>
            </w:pPr>
          </w:p>
        </w:tc>
        <w:tc>
          <w:tcPr>
            <w:tcW w:w="453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Pašvaldības iestāžu saņemtie transferti no augstākās iestādes</w:t>
            </w:r>
          </w:p>
        </w:tc>
        <w:tc>
          <w:tcPr>
            <w:tcW w:w="141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403456</w:t>
            </w:r>
          </w:p>
        </w:tc>
        <w:tc>
          <w:tcPr>
            <w:tcW w:w="1275"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31252</w:t>
            </w:r>
          </w:p>
        </w:tc>
        <w:tc>
          <w:tcPr>
            <w:tcW w:w="141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434708</w:t>
            </w:r>
          </w:p>
        </w:tc>
      </w:tr>
      <w:tr w:rsidR="006F623C" w:rsidRPr="006F623C" w:rsidTr="003105FF">
        <w:tc>
          <w:tcPr>
            <w:tcW w:w="10031" w:type="dxa"/>
            <w:gridSpan w:val="5"/>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Papildus asignējumi:</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28579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skaņu un gaismas III kārtas iegādi (mērķmaksājums); </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50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pasākuma nodrošinājumu no Tumes un Degoles pagasta pārvaldes;</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471 </w:t>
            </w:r>
            <w:r w:rsidRPr="006F623C">
              <w:rPr>
                <w:rFonts w:ascii="Times New Roman" w:eastAsia="Times New Roman" w:hAnsi="Times New Roman" w:cs="Times New Roman"/>
                <w:bCs/>
                <w:i/>
                <w:sz w:val="24"/>
                <w:szCs w:val="24"/>
                <w:lang w:eastAsia="lv-LV"/>
              </w:rPr>
              <w:t xml:space="preserve">euro </w:t>
            </w:r>
            <w:r w:rsidRPr="006F623C">
              <w:rPr>
                <w:rFonts w:ascii="Times New Roman" w:eastAsia="Times New Roman" w:hAnsi="Times New Roman" w:cs="Times New Roman"/>
                <w:bCs/>
                <w:sz w:val="24"/>
                <w:szCs w:val="24"/>
                <w:lang w:eastAsia="lv-LV"/>
              </w:rPr>
              <w:t>par tērpu un dekorāciju iegādi jauniestudējumam Jaunatnes teātrim „Brīvā versija”;</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1018 </w:t>
            </w:r>
            <w:r w:rsidRPr="006F623C">
              <w:rPr>
                <w:rFonts w:ascii="Times New Roman" w:eastAsia="Times New Roman" w:hAnsi="Times New Roman" w:cs="Times New Roman"/>
                <w:bCs/>
                <w:i/>
                <w:sz w:val="24"/>
                <w:szCs w:val="24"/>
                <w:lang w:eastAsia="lv-LV"/>
              </w:rPr>
              <w:t xml:space="preserve">euro </w:t>
            </w:r>
            <w:r w:rsidRPr="006F623C">
              <w:rPr>
                <w:rFonts w:ascii="Times New Roman" w:eastAsia="Times New Roman" w:hAnsi="Times New Roman" w:cs="Times New Roman"/>
                <w:bCs/>
                <w:sz w:val="24"/>
                <w:szCs w:val="24"/>
                <w:lang w:eastAsia="lv-LV"/>
              </w:rPr>
              <w:t>par dalību III starptautiskajā bērnu teātru forumā</w:t>
            </w:r>
            <w:proofErr w:type="gramStart"/>
            <w:r w:rsidRPr="006F623C">
              <w:rPr>
                <w:rFonts w:ascii="Times New Roman" w:eastAsia="Times New Roman" w:hAnsi="Times New Roman" w:cs="Times New Roman"/>
                <w:bCs/>
                <w:sz w:val="24"/>
                <w:szCs w:val="24"/>
                <w:lang w:eastAsia="lv-LV"/>
              </w:rPr>
              <w:t xml:space="preserve">  </w:t>
            </w:r>
            <w:proofErr w:type="gramEnd"/>
            <w:r w:rsidRPr="006F623C">
              <w:rPr>
                <w:rFonts w:ascii="Times New Roman" w:eastAsia="Times New Roman" w:hAnsi="Times New Roman" w:cs="Times New Roman"/>
                <w:bCs/>
                <w:sz w:val="24"/>
                <w:szCs w:val="24"/>
                <w:lang w:eastAsia="lv-LV"/>
              </w:rPr>
              <w:t>”Soļi” Minskā (Baltkrievija) Bērnu un jauniešu teātrim „Knifiņš” ;</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6137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amatiermākslas kolektīvu vadītāju atlīdzību 2015.gadā (mērķdotācija)</w:t>
            </w:r>
            <w:proofErr w:type="gramStart"/>
            <w:r w:rsidRPr="006F623C">
              <w:rPr>
                <w:rFonts w:ascii="Times New Roman" w:eastAsia="Times New Roman" w:hAnsi="Times New Roman" w:cs="Times New Roman"/>
                <w:bCs/>
                <w:sz w:val="24"/>
                <w:szCs w:val="24"/>
                <w:lang w:eastAsia="lv-LV"/>
              </w:rPr>
              <w:t xml:space="preserve"> ;</w:t>
            </w:r>
            <w:proofErr w:type="gramEnd"/>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lastRenderedPageBreak/>
              <w:t xml:space="preserve">82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tērpu un dekorāciju iegādi aktiera Māra Kosolapova beneficei Tukuma teātrim;</w:t>
            </w:r>
          </w:p>
          <w:p w:rsidR="006F623C" w:rsidRPr="006F623C" w:rsidRDefault="006F623C" w:rsidP="006F623C">
            <w:pPr>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400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lukturu iegādi Pils ielas vizuālai noformēšanai Pilsētas svētkos;</w:t>
            </w:r>
          </w:p>
          <w:p w:rsidR="006F623C" w:rsidRPr="006F623C" w:rsidRDefault="006F623C" w:rsidP="006F623C">
            <w:pPr>
              <w:jc w:val="both"/>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sz w:val="24"/>
                <w:szCs w:val="24"/>
                <w:lang w:eastAsia="lv-LV"/>
              </w:rPr>
              <w:t xml:space="preserve">700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par veselības apdrošināšanu 7 darbiniekiem. </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Samazināti asignējumi:</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6137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amatiermākslas kolektīvu vadītāju atlīdzību 2015.gadā (pašvaldības finansējums);</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15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grāmatvedības kursiem;</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10 </w:t>
            </w:r>
            <w:r w:rsidRPr="006F623C">
              <w:rPr>
                <w:rFonts w:ascii="Times New Roman" w:eastAsia="Times New Roman" w:hAnsi="Times New Roman" w:cs="Times New Roman"/>
                <w:bCs/>
                <w:i/>
                <w:sz w:val="24"/>
                <w:szCs w:val="24"/>
                <w:lang w:eastAsia="lv-LV"/>
              </w:rPr>
              <w:t xml:space="preserve">euro </w:t>
            </w:r>
            <w:r w:rsidRPr="006F623C">
              <w:rPr>
                <w:rFonts w:ascii="Times New Roman" w:eastAsia="Times New Roman" w:hAnsi="Times New Roman" w:cs="Times New Roman"/>
                <w:bCs/>
                <w:sz w:val="24"/>
                <w:szCs w:val="24"/>
                <w:lang w:eastAsia="lv-LV"/>
              </w:rPr>
              <w:t>par lietvedības</w:t>
            </w:r>
            <w:proofErr w:type="gramStart"/>
            <w:r w:rsidRPr="006F623C">
              <w:rPr>
                <w:rFonts w:ascii="Times New Roman" w:eastAsia="Times New Roman" w:hAnsi="Times New Roman" w:cs="Times New Roman"/>
                <w:bCs/>
                <w:sz w:val="24"/>
                <w:szCs w:val="24"/>
                <w:lang w:eastAsia="lv-LV"/>
              </w:rPr>
              <w:t xml:space="preserve">  </w:t>
            </w:r>
            <w:proofErr w:type="gramEnd"/>
            <w:r w:rsidRPr="006F623C">
              <w:rPr>
                <w:rFonts w:ascii="Times New Roman" w:eastAsia="Times New Roman" w:hAnsi="Times New Roman" w:cs="Times New Roman"/>
                <w:bCs/>
                <w:sz w:val="24"/>
                <w:szCs w:val="24"/>
                <w:lang w:eastAsia="lv-LV"/>
              </w:rPr>
              <w:t>kursiem;</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23 </w:t>
            </w:r>
            <w:r w:rsidRPr="006F623C">
              <w:rPr>
                <w:rFonts w:ascii="Times New Roman" w:eastAsia="Times New Roman" w:hAnsi="Times New Roman" w:cs="Times New Roman"/>
                <w:bCs/>
                <w:i/>
                <w:sz w:val="24"/>
                <w:szCs w:val="24"/>
                <w:lang w:eastAsia="lv-LV"/>
              </w:rPr>
              <w:t xml:space="preserve">euro </w:t>
            </w:r>
            <w:r w:rsidRPr="006F623C">
              <w:rPr>
                <w:rFonts w:ascii="Times New Roman" w:eastAsia="Times New Roman" w:hAnsi="Times New Roman" w:cs="Times New Roman"/>
                <w:bCs/>
                <w:sz w:val="24"/>
                <w:szCs w:val="24"/>
                <w:lang w:eastAsia="lv-LV"/>
              </w:rPr>
              <w:t>par transporta nomu tradīciju pasākumam Pūres un Jaunsātu pagasta pārvaldei.</w:t>
            </w:r>
          </w:p>
        </w:tc>
      </w:tr>
      <w:tr w:rsidR="006F623C" w:rsidRPr="006F623C" w:rsidTr="003105FF">
        <w:tc>
          <w:tcPr>
            <w:tcW w:w="138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b/>
                <w:sz w:val="24"/>
                <w:szCs w:val="24"/>
                <w:lang w:eastAsia="lv-LV"/>
              </w:rPr>
            </w:pPr>
          </w:p>
        </w:tc>
        <w:tc>
          <w:tcPr>
            <w:tcW w:w="4536"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b/>
                <w:color w:val="000000"/>
                <w:sz w:val="24"/>
                <w:szCs w:val="24"/>
                <w:lang w:eastAsia="lv-LV"/>
              </w:rPr>
            </w:pPr>
            <w:r w:rsidRPr="006F623C">
              <w:rPr>
                <w:rFonts w:ascii="Times New Roman" w:eastAsia="Times New Roman" w:hAnsi="Times New Roman" w:cs="Times New Roman"/>
                <w:b/>
                <w:color w:val="000000"/>
                <w:sz w:val="24"/>
                <w:szCs w:val="24"/>
                <w:lang w:eastAsia="lv-LV"/>
              </w:rPr>
              <w:t>Kopā plāna grozījumi</w:t>
            </w:r>
          </w:p>
        </w:tc>
        <w:tc>
          <w:tcPr>
            <w:tcW w:w="141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419056</w:t>
            </w:r>
          </w:p>
        </w:tc>
        <w:tc>
          <w:tcPr>
            <w:tcW w:w="1275"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31252</w:t>
            </w:r>
          </w:p>
        </w:tc>
        <w:tc>
          <w:tcPr>
            <w:tcW w:w="141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450308</w:t>
            </w:r>
          </w:p>
        </w:tc>
      </w:tr>
    </w:tbl>
    <w:p w:rsidR="006F623C" w:rsidRPr="006F623C" w:rsidRDefault="006F623C" w:rsidP="006F623C">
      <w:pPr>
        <w:rPr>
          <w:rFonts w:ascii="Times New Roman" w:eastAsia="Times New Roman" w:hAnsi="Times New Roman" w:cs="Times New Roman"/>
          <w:b/>
          <w:bCs/>
          <w:sz w:val="24"/>
          <w:szCs w:val="24"/>
          <w:lang w:eastAsia="lv-LV"/>
        </w:rPr>
      </w:pPr>
    </w:p>
    <w:p w:rsidR="006F623C" w:rsidRPr="006F623C" w:rsidRDefault="006F623C" w:rsidP="006F623C">
      <w:pPr>
        <w:ind w:firstLine="720"/>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bCs/>
          <w:sz w:val="24"/>
          <w:szCs w:val="24"/>
          <w:lang w:eastAsia="lv-LV"/>
        </w:rPr>
        <w:t>18. I</w:t>
      </w:r>
      <w:r w:rsidRPr="006F623C">
        <w:rPr>
          <w:rFonts w:ascii="Times New Roman" w:eastAsia="Times New Roman" w:hAnsi="Times New Roman" w:cs="Times New Roman"/>
          <w:sz w:val="24"/>
          <w:szCs w:val="24"/>
          <w:lang w:eastAsia="lv-LV"/>
        </w:rPr>
        <w:t xml:space="preserve">zdarīt </w:t>
      </w:r>
      <w:r w:rsidRPr="006F623C">
        <w:rPr>
          <w:rFonts w:ascii="Times New Roman" w:eastAsia="Times New Roman" w:hAnsi="Times New Roman" w:cs="Times New Roman"/>
          <w:b/>
          <w:sz w:val="24"/>
          <w:szCs w:val="24"/>
          <w:lang w:eastAsia="lv-LV"/>
        </w:rPr>
        <w:t>Tukuma pilsētas Kultūras nama</w:t>
      </w:r>
      <w:proofErr w:type="gramStart"/>
      <w:r w:rsidRPr="006F623C">
        <w:rPr>
          <w:rFonts w:ascii="Times New Roman" w:eastAsia="Times New Roman" w:hAnsi="Times New Roman" w:cs="Times New Roman"/>
          <w:b/>
          <w:sz w:val="24"/>
          <w:szCs w:val="24"/>
          <w:lang w:eastAsia="lv-LV"/>
        </w:rPr>
        <w:t xml:space="preserve"> </w:t>
      </w:r>
      <w:r w:rsidRPr="006F623C">
        <w:rPr>
          <w:rFonts w:ascii="Times New Roman" w:eastAsia="Times New Roman" w:hAnsi="Times New Roman" w:cs="Times New Roman"/>
          <w:sz w:val="24"/>
          <w:szCs w:val="24"/>
          <w:lang w:eastAsia="lv-LV"/>
        </w:rPr>
        <w:t xml:space="preserve"> </w:t>
      </w:r>
      <w:proofErr w:type="gramEnd"/>
      <w:r w:rsidRPr="006F623C">
        <w:rPr>
          <w:rFonts w:ascii="Times New Roman" w:eastAsia="Times New Roman" w:hAnsi="Times New Roman" w:cs="Times New Roman"/>
          <w:sz w:val="24"/>
          <w:szCs w:val="24"/>
          <w:lang w:eastAsia="lv-LV"/>
        </w:rPr>
        <w:t>2015. gada pamatbudžeta  izdevumu daļā šādus plāna grozījumus atbilstoši funkcionālajām un ekonomiskajām kategorijām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w:t>
      </w:r>
    </w:p>
    <w:p w:rsidR="006F623C" w:rsidRPr="006F623C" w:rsidRDefault="006F623C" w:rsidP="006F623C">
      <w:pPr>
        <w:ind w:firstLine="720"/>
        <w:jc w:val="both"/>
        <w:rPr>
          <w:rFonts w:ascii="Times New Roman" w:eastAsia="Times New Roman" w:hAnsi="Times New Roman" w:cs="Times New Roman"/>
          <w:sz w:val="24"/>
          <w:szCs w:val="24"/>
          <w:lang w:eastAsia="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678"/>
        <w:gridCol w:w="1417"/>
        <w:gridCol w:w="1134"/>
        <w:gridCol w:w="1418"/>
      </w:tblGrid>
      <w:tr w:rsidR="006F623C" w:rsidRPr="006F623C" w:rsidTr="003105FF">
        <w:tc>
          <w:tcPr>
            <w:tcW w:w="1384"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color w:val="000000"/>
                <w:sz w:val="20"/>
                <w:szCs w:val="20"/>
                <w:lang w:eastAsia="lv-LV"/>
              </w:rPr>
            </w:pPr>
            <w:r w:rsidRPr="006F623C">
              <w:rPr>
                <w:rFonts w:ascii="Times New Roman" w:eastAsia="Times New Roman" w:hAnsi="Times New Roman" w:cs="Times New Roman"/>
                <w:color w:val="000000"/>
                <w:sz w:val="20"/>
                <w:szCs w:val="20"/>
                <w:lang w:eastAsia="lv-LV"/>
              </w:rPr>
              <w:t>Kods</w:t>
            </w:r>
          </w:p>
        </w:tc>
        <w:tc>
          <w:tcPr>
            <w:tcW w:w="4678"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color w:val="000000"/>
                <w:sz w:val="20"/>
                <w:szCs w:val="20"/>
                <w:lang w:eastAsia="lv-LV"/>
              </w:rPr>
            </w:pPr>
            <w:r w:rsidRPr="006F623C">
              <w:rPr>
                <w:rFonts w:ascii="Times New Roman" w:eastAsia="Times New Roman" w:hAnsi="Times New Roman" w:cs="Times New Roman"/>
                <w:color w:val="000000"/>
                <w:sz w:val="20"/>
                <w:szCs w:val="20"/>
                <w:lang w:eastAsia="lv-LV"/>
              </w:rPr>
              <w:t>Koda nosaukums</w:t>
            </w:r>
          </w:p>
        </w:tc>
        <w:tc>
          <w:tcPr>
            <w:tcW w:w="1417"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01.01.2015.</w:t>
            </w:r>
          </w:p>
        </w:tc>
        <w:tc>
          <w:tcPr>
            <w:tcW w:w="1134"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Grozījumi aprīlī</w:t>
            </w:r>
          </w:p>
        </w:tc>
        <w:tc>
          <w:tcPr>
            <w:tcW w:w="141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30.04.2015.</w:t>
            </w:r>
          </w:p>
        </w:tc>
      </w:tr>
      <w:tr w:rsidR="006F623C" w:rsidRPr="006F623C" w:rsidTr="003105FF">
        <w:tc>
          <w:tcPr>
            <w:tcW w:w="138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08.230</w:t>
            </w:r>
          </w:p>
        </w:tc>
        <w:tc>
          <w:tcPr>
            <w:tcW w:w="467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Tukuma pilsētas Kultūras nams</w:t>
            </w:r>
          </w:p>
        </w:tc>
        <w:tc>
          <w:tcPr>
            <w:tcW w:w="1417"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467151</w:t>
            </w:r>
          </w:p>
        </w:tc>
        <w:tc>
          <w:tcPr>
            <w:tcW w:w="113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30152</w:t>
            </w:r>
          </w:p>
        </w:tc>
        <w:tc>
          <w:tcPr>
            <w:tcW w:w="141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498403</w:t>
            </w:r>
          </w:p>
        </w:tc>
      </w:tr>
      <w:tr w:rsidR="006F623C" w:rsidRPr="006F623C" w:rsidTr="003105FF">
        <w:tc>
          <w:tcPr>
            <w:tcW w:w="138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1100</w:t>
            </w:r>
          </w:p>
        </w:tc>
        <w:tc>
          <w:tcPr>
            <w:tcW w:w="467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Atalgojums</w:t>
            </w:r>
          </w:p>
        </w:tc>
        <w:tc>
          <w:tcPr>
            <w:tcW w:w="1417"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260783</w:t>
            </w:r>
          </w:p>
        </w:tc>
        <w:tc>
          <w:tcPr>
            <w:tcW w:w="113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1000</w:t>
            </w:r>
          </w:p>
        </w:tc>
        <w:tc>
          <w:tcPr>
            <w:tcW w:w="141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261783</w:t>
            </w:r>
          </w:p>
        </w:tc>
      </w:tr>
      <w:tr w:rsidR="006F623C" w:rsidRPr="006F623C" w:rsidTr="003105FF">
        <w:tc>
          <w:tcPr>
            <w:tcW w:w="138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1200</w:t>
            </w:r>
          </w:p>
        </w:tc>
        <w:tc>
          <w:tcPr>
            <w:tcW w:w="467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both"/>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Darba devēja valsts sociālās apdrošināšanas obligātās iemaksas, pabalsti un kompensācijas</w:t>
            </w:r>
          </w:p>
        </w:tc>
        <w:tc>
          <w:tcPr>
            <w:tcW w:w="1417"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63249</w:t>
            </w:r>
          </w:p>
        </w:tc>
        <w:tc>
          <w:tcPr>
            <w:tcW w:w="113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700</w:t>
            </w:r>
          </w:p>
        </w:tc>
        <w:tc>
          <w:tcPr>
            <w:tcW w:w="141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63949</w:t>
            </w:r>
          </w:p>
        </w:tc>
      </w:tr>
      <w:tr w:rsidR="006F623C" w:rsidRPr="006F623C" w:rsidTr="003105FF">
        <w:tc>
          <w:tcPr>
            <w:tcW w:w="138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2100</w:t>
            </w:r>
          </w:p>
        </w:tc>
        <w:tc>
          <w:tcPr>
            <w:tcW w:w="467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Komandējumi, darba braucieni</w:t>
            </w:r>
          </w:p>
        </w:tc>
        <w:tc>
          <w:tcPr>
            <w:tcW w:w="1417"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300</w:t>
            </w:r>
          </w:p>
        </w:tc>
        <w:tc>
          <w:tcPr>
            <w:tcW w:w="113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1901</w:t>
            </w:r>
          </w:p>
        </w:tc>
        <w:tc>
          <w:tcPr>
            <w:tcW w:w="141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2201</w:t>
            </w:r>
          </w:p>
        </w:tc>
      </w:tr>
      <w:tr w:rsidR="006F623C" w:rsidRPr="006F623C" w:rsidTr="003105FF">
        <w:tc>
          <w:tcPr>
            <w:tcW w:w="138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2200</w:t>
            </w:r>
          </w:p>
        </w:tc>
        <w:tc>
          <w:tcPr>
            <w:tcW w:w="467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Pakalpojumi</w:t>
            </w:r>
          </w:p>
        </w:tc>
        <w:tc>
          <w:tcPr>
            <w:tcW w:w="1417"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112876</w:t>
            </w:r>
          </w:p>
        </w:tc>
        <w:tc>
          <w:tcPr>
            <w:tcW w:w="113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-14481</w:t>
            </w:r>
          </w:p>
        </w:tc>
        <w:tc>
          <w:tcPr>
            <w:tcW w:w="141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98395</w:t>
            </w:r>
          </w:p>
        </w:tc>
      </w:tr>
      <w:tr w:rsidR="006F623C" w:rsidRPr="006F623C" w:rsidTr="003105FF">
        <w:tc>
          <w:tcPr>
            <w:tcW w:w="138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2300</w:t>
            </w:r>
          </w:p>
        </w:tc>
        <w:tc>
          <w:tcPr>
            <w:tcW w:w="467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Krājumi, materiāli, energoresursi, preces, biroja preces</w:t>
            </w:r>
          </w:p>
        </w:tc>
        <w:tc>
          <w:tcPr>
            <w:tcW w:w="1417"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29143</w:t>
            </w:r>
          </w:p>
        </w:tc>
        <w:tc>
          <w:tcPr>
            <w:tcW w:w="113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13153</w:t>
            </w:r>
          </w:p>
        </w:tc>
        <w:tc>
          <w:tcPr>
            <w:tcW w:w="141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42296</w:t>
            </w:r>
          </w:p>
        </w:tc>
      </w:tr>
      <w:tr w:rsidR="006F623C" w:rsidRPr="006F623C" w:rsidTr="003105FF">
        <w:tc>
          <w:tcPr>
            <w:tcW w:w="138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5200</w:t>
            </w:r>
          </w:p>
        </w:tc>
        <w:tc>
          <w:tcPr>
            <w:tcW w:w="467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Pamatlīdzekļi</w:t>
            </w:r>
          </w:p>
        </w:tc>
        <w:tc>
          <w:tcPr>
            <w:tcW w:w="1417"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c>
          <w:tcPr>
            <w:tcW w:w="1134"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28979</w:t>
            </w:r>
          </w:p>
        </w:tc>
        <w:tc>
          <w:tcPr>
            <w:tcW w:w="1418"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28979</w:t>
            </w:r>
          </w:p>
        </w:tc>
      </w:tr>
    </w:tbl>
    <w:p w:rsidR="006F623C" w:rsidRPr="006F623C" w:rsidRDefault="006F623C" w:rsidP="006F623C">
      <w:pPr>
        <w:jc w:val="both"/>
        <w:rPr>
          <w:rFonts w:ascii="Times New Roman" w:eastAsia="Times New Roman" w:hAnsi="Times New Roman" w:cs="Times New Roman"/>
          <w:bCs/>
          <w:sz w:val="20"/>
          <w:szCs w:val="20"/>
          <w:lang w:eastAsia="lv-LV"/>
        </w:rPr>
      </w:pPr>
    </w:p>
    <w:p w:rsidR="006F623C" w:rsidRPr="006F623C" w:rsidRDefault="006F623C" w:rsidP="006F623C">
      <w:pPr>
        <w:ind w:firstLine="720"/>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19. Izdarīt Tukuma novada </w:t>
      </w:r>
      <w:r w:rsidRPr="006F623C">
        <w:rPr>
          <w:rFonts w:ascii="Times New Roman" w:eastAsia="Times New Roman" w:hAnsi="Times New Roman" w:cs="Times New Roman"/>
          <w:b/>
          <w:sz w:val="24"/>
          <w:szCs w:val="24"/>
          <w:lang w:eastAsia="lv-LV"/>
        </w:rPr>
        <w:t xml:space="preserve">Izglītības pārvaldes </w:t>
      </w:r>
      <w:r w:rsidRPr="006F623C">
        <w:rPr>
          <w:rFonts w:ascii="Times New Roman" w:eastAsia="Times New Roman" w:hAnsi="Times New Roman" w:cs="Times New Roman"/>
          <w:sz w:val="24"/>
          <w:szCs w:val="24"/>
          <w:lang w:eastAsia="lv-LV"/>
        </w:rPr>
        <w:t>2015.gada pamatbudžeta ieņēmumu daļā šādus plāna grozījumus atbilstoši ieņēmumu klasifikācijai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w:t>
      </w:r>
    </w:p>
    <w:p w:rsidR="006F623C" w:rsidRPr="006F623C" w:rsidRDefault="006F623C" w:rsidP="006F623C">
      <w:pPr>
        <w:ind w:firstLine="720"/>
        <w:jc w:val="both"/>
        <w:rPr>
          <w:rFonts w:ascii="Times New Roman" w:eastAsia="Times New Roman" w:hAnsi="Times New Roman" w:cs="Times New Roman"/>
          <w:sz w:val="24"/>
          <w:szCs w:val="24"/>
          <w:lang w:eastAsia="lv-LV"/>
        </w:rPr>
      </w:pPr>
    </w:p>
    <w:tbl>
      <w:tblPr>
        <w:tblW w:w="9781" w:type="dxa"/>
        <w:tblInd w:w="108" w:type="dxa"/>
        <w:tblLayout w:type="fixed"/>
        <w:tblLook w:val="04A0" w:firstRow="1" w:lastRow="0" w:firstColumn="1" w:lastColumn="0" w:noHBand="0" w:noVBand="1"/>
      </w:tblPr>
      <w:tblGrid>
        <w:gridCol w:w="1247"/>
        <w:gridCol w:w="19"/>
        <w:gridCol w:w="17"/>
        <w:gridCol w:w="20"/>
        <w:gridCol w:w="37"/>
        <w:gridCol w:w="4087"/>
        <w:gridCol w:w="38"/>
        <w:gridCol w:w="15"/>
        <w:gridCol w:w="7"/>
        <w:gridCol w:w="20"/>
        <w:gridCol w:w="1562"/>
        <w:gridCol w:w="15"/>
        <w:gridCol w:w="7"/>
        <w:gridCol w:w="19"/>
        <w:gridCol w:w="1090"/>
        <w:gridCol w:w="56"/>
        <w:gridCol w:w="57"/>
        <w:gridCol w:w="14"/>
        <w:gridCol w:w="15"/>
        <w:gridCol w:w="26"/>
        <w:gridCol w:w="134"/>
        <w:gridCol w:w="27"/>
        <w:gridCol w:w="19"/>
        <w:gridCol w:w="8"/>
        <w:gridCol w:w="1225"/>
      </w:tblGrid>
      <w:tr w:rsidR="006F623C" w:rsidRPr="006F623C" w:rsidTr="003105FF">
        <w:trPr>
          <w:trHeight w:val="315"/>
        </w:trPr>
        <w:tc>
          <w:tcPr>
            <w:tcW w:w="1266" w:type="dxa"/>
            <w:gridSpan w:val="2"/>
            <w:vMerge w:val="restart"/>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Kods</w:t>
            </w:r>
          </w:p>
        </w:tc>
        <w:tc>
          <w:tcPr>
            <w:tcW w:w="4214" w:type="dxa"/>
            <w:gridSpan w:val="6"/>
            <w:vMerge w:val="restart"/>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Koda nosaukums</w:t>
            </w:r>
          </w:p>
        </w:tc>
        <w:tc>
          <w:tcPr>
            <w:tcW w:w="1589" w:type="dxa"/>
            <w:gridSpan w:val="3"/>
            <w:vMerge w:val="restart"/>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01.01.2015.</w:t>
            </w:r>
          </w:p>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(bez maksas pakalpojumiem)</w:t>
            </w:r>
          </w:p>
        </w:tc>
        <w:tc>
          <w:tcPr>
            <w:tcW w:w="1131" w:type="dxa"/>
            <w:gridSpan w:val="4"/>
            <w:vMerge w:val="restart"/>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Grozījumi aprīlī</w:t>
            </w:r>
          </w:p>
        </w:tc>
        <w:tc>
          <w:tcPr>
            <w:tcW w:w="1581" w:type="dxa"/>
            <w:gridSpan w:val="10"/>
            <w:vMerge w:val="restart"/>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ind w:left="-108"/>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30.04.2015.</w:t>
            </w:r>
          </w:p>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(bez maksas pakalpojumiem)</w:t>
            </w:r>
          </w:p>
        </w:tc>
      </w:tr>
      <w:tr w:rsidR="006F623C" w:rsidRPr="006F623C" w:rsidTr="003105FF">
        <w:trPr>
          <w:trHeight w:val="315"/>
        </w:trPr>
        <w:tc>
          <w:tcPr>
            <w:tcW w:w="1266" w:type="dxa"/>
            <w:gridSpan w:val="2"/>
            <w:vMerge/>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rPr>
                <w:rFonts w:ascii="Times New Roman" w:eastAsia="Times New Roman" w:hAnsi="Times New Roman" w:cs="Times New Roman"/>
                <w:sz w:val="24"/>
                <w:szCs w:val="24"/>
                <w:lang w:eastAsia="lv-LV"/>
              </w:rPr>
            </w:pPr>
          </w:p>
        </w:tc>
        <w:tc>
          <w:tcPr>
            <w:tcW w:w="4214" w:type="dxa"/>
            <w:gridSpan w:val="6"/>
            <w:vMerge/>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rPr>
                <w:rFonts w:ascii="Times New Roman" w:eastAsia="Times New Roman" w:hAnsi="Times New Roman" w:cs="Times New Roman"/>
                <w:sz w:val="24"/>
                <w:szCs w:val="24"/>
                <w:lang w:eastAsia="lv-LV"/>
              </w:rPr>
            </w:pPr>
          </w:p>
        </w:tc>
        <w:tc>
          <w:tcPr>
            <w:tcW w:w="1589" w:type="dxa"/>
            <w:gridSpan w:val="3"/>
            <w:vMerge/>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rPr>
                <w:rFonts w:ascii="Times New Roman" w:eastAsia="Times New Roman" w:hAnsi="Times New Roman" w:cs="Times New Roman"/>
                <w:sz w:val="24"/>
                <w:szCs w:val="24"/>
                <w:lang w:eastAsia="lv-LV"/>
              </w:rPr>
            </w:pPr>
          </w:p>
        </w:tc>
        <w:tc>
          <w:tcPr>
            <w:tcW w:w="1131" w:type="dxa"/>
            <w:gridSpan w:val="4"/>
            <w:vMerge/>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rPr>
                <w:rFonts w:ascii="Times New Roman" w:eastAsia="Times New Roman" w:hAnsi="Times New Roman" w:cs="Times New Roman"/>
                <w:sz w:val="24"/>
                <w:szCs w:val="24"/>
                <w:lang w:eastAsia="lv-LV"/>
              </w:rPr>
            </w:pPr>
          </w:p>
        </w:tc>
        <w:tc>
          <w:tcPr>
            <w:tcW w:w="1581" w:type="dxa"/>
            <w:gridSpan w:val="10"/>
            <w:vMerge/>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rPr>
                <w:rFonts w:ascii="Times New Roman" w:eastAsia="Times New Roman" w:hAnsi="Times New Roman" w:cs="Times New Roman"/>
                <w:sz w:val="24"/>
                <w:szCs w:val="24"/>
                <w:lang w:eastAsia="lv-LV"/>
              </w:rPr>
            </w:pPr>
          </w:p>
        </w:tc>
      </w:tr>
      <w:tr w:rsidR="006F623C" w:rsidRPr="006F623C" w:rsidTr="003105FF">
        <w:trPr>
          <w:trHeight w:val="315"/>
        </w:trPr>
        <w:tc>
          <w:tcPr>
            <w:tcW w:w="1266" w:type="dxa"/>
            <w:gridSpan w:val="2"/>
            <w:vMerge/>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rPr>
                <w:rFonts w:ascii="Times New Roman" w:eastAsia="Times New Roman" w:hAnsi="Times New Roman" w:cs="Times New Roman"/>
                <w:sz w:val="24"/>
                <w:szCs w:val="24"/>
                <w:lang w:eastAsia="lv-LV"/>
              </w:rPr>
            </w:pPr>
          </w:p>
        </w:tc>
        <w:tc>
          <w:tcPr>
            <w:tcW w:w="4214" w:type="dxa"/>
            <w:gridSpan w:val="6"/>
            <w:vMerge/>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rPr>
                <w:rFonts w:ascii="Times New Roman" w:eastAsia="Times New Roman" w:hAnsi="Times New Roman" w:cs="Times New Roman"/>
                <w:sz w:val="24"/>
                <w:szCs w:val="24"/>
                <w:lang w:eastAsia="lv-LV"/>
              </w:rPr>
            </w:pPr>
          </w:p>
        </w:tc>
        <w:tc>
          <w:tcPr>
            <w:tcW w:w="1589" w:type="dxa"/>
            <w:gridSpan w:val="3"/>
            <w:vMerge/>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rPr>
                <w:rFonts w:ascii="Times New Roman" w:eastAsia="Times New Roman" w:hAnsi="Times New Roman" w:cs="Times New Roman"/>
                <w:sz w:val="24"/>
                <w:szCs w:val="24"/>
                <w:lang w:eastAsia="lv-LV"/>
              </w:rPr>
            </w:pPr>
          </w:p>
        </w:tc>
        <w:tc>
          <w:tcPr>
            <w:tcW w:w="1131" w:type="dxa"/>
            <w:gridSpan w:val="4"/>
            <w:vMerge/>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rPr>
                <w:rFonts w:ascii="Times New Roman" w:eastAsia="Times New Roman" w:hAnsi="Times New Roman" w:cs="Times New Roman"/>
                <w:sz w:val="24"/>
                <w:szCs w:val="24"/>
                <w:lang w:eastAsia="lv-LV"/>
              </w:rPr>
            </w:pPr>
          </w:p>
        </w:tc>
        <w:tc>
          <w:tcPr>
            <w:tcW w:w="1581" w:type="dxa"/>
            <w:gridSpan w:val="10"/>
            <w:vMerge/>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rPr>
                <w:rFonts w:ascii="Times New Roman" w:eastAsia="Times New Roman" w:hAnsi="Times New Roman" w:cs="Times New Roman"/>
                <w:sz w:val="24"/>
                <w:szCs w:val="24"/>
                <w:lang w:eastAsia="lv-LV"/>
              </w:rPr>
            </w:pPr>
          </w:p>
        </w:tc>
      </w:tr>
      <w:tr w:rsidR="006F623C" w:rsidRPr="006F623C" w:rsidTr="003105FF">
        <w:trPr>
          <w:trHeight w:val="315"/>
        </w:trPr>
        <w:tc>
          <w:tcPr>
            <w:tcW w:w="1266" w:type="dxa"/>
            <w:gridSpan w:val="2"/>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18.6.2.0.</w:t>
            </w:r>
          </w:p>
        </w:tc>
        <w:tc>
          <w:tcPr>
            <w:tcW w:w="4214" w:type="dxa"/>
            <w:gridSpan w:val="6"/>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Pašvaldību saņemtie valsts budžeta transferti noteiktam mērķim</w:t>
            </w:r>
          </w:p>
        </w:tc>
        <w:tc>
          <w:tcPr>
            <w:tcW w:w="1589" w:type="dxa"/>
            <w:gridSpan w:val="3"/>
            <w:tcBorders>
              <w:top w:val="single" w:sz="4" w:space="0" w:color="auto"/>
              <w:left w:val="nil"/>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p>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7685279</w:t>
            </w:r>
          </w:p>
        </w:tc>
        <w:tc>
          <w:tcPr>
            <w:tcW w:w="1131" w:type="dxa"/>
            <w:gridSpan w:val="4"/>
            <w:tcBorders>
              <w:top w:val="single" w:sz="4" w:space="0" w:color="auto"/>
              <w:left w:val="nil"/>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-15429</w:t>
            </w:r>
          </w:p>
        </w:tc>
        <w:tc>
          <w:tcPr>
            <w:tcW w:w="1581" w:type="dxa"/>
            <w:gridSpan w:val="10"/>
            <w:tcBorders>
              <w:top w:val="single" w:sz="4" w:space="0" w:color="auto"/>
              <w:left w:val="nil"/>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p>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7669850</w:t>
            </w:r>
          </w:p>
        </w:tc>
      </w:tr>
      <w:tr w:rsidR="006F623C" w:rsidRPr="006F623C" w:rsidTr="003105FF">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i/>
                <w:sz w:val="24"/>
                <w:szCs w:val="24"/>
                <w:lang w:eastAsia="lv-LV"/>
              </w:rPr>
            </w:pPr>
            <w:r w:rsidRPr="006F623C">
              <w:rPr>
                <w:rFonts w:ascii="Times New Roman" w:eastAsia="Times New Roman" w:hAnsi="Times New Roman" w:cs="Times New Roman"/>
                <w:bCs/>
                <w:sz w:val="24"/>
                <w:szCs w:val="24"/>
                <w:u w:val="single"/>
                <w:lang w:eastAsia="lv-LV"/>
              </w:rPr>
              <w:t>Palielināti ieņēmumi:</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10245 </w:t>
            </w:r>
            <w:r w:rsidRPr="006F623C">
              <w:rPr>
                <w:rFonts w:ascii="Times New Roman" w:eastAsia="Times New Roman" w:hAnsi="Times New Roman" w:cs="Times New Roman"/>
                <w:bCs/>
                <w:i/>
                <w:sz w:val="24"/>
                <w:szCs w:val="24"/>
                <w:lang w:eastAsia="lv-LV"/>
              </w:rPr>
              <w:t xml:space="preserve">euro </w:t>
            </w:r>
            <w:r w:rsidRPr="006F623C">
              <w:rPr>
                <w:rFonts w:ascii="Times New Roman" w:eastAsia="Times New Roman" w:hAnsi="Times New Roman" w:cs="Times New Roman"/>
                <w:bCs/>
                <w:sz w:val="24"/>
                <w:szCs w:val="24"/>
                <w:lang w:eastAsia="lv-LV"/>
              </w:rPr>
              <w:t>asistentu pakalpojumi Zemgales vidusskolai.</w:t>
            </w:r>
          </w:p>
          <w:p w:rsidR="006F623C" w:rsidRPr="006F623C" w:rsidRDefault="006F623C" w:rsidP="006F623C">
            <w:pPr>
              <w:rPr>
                <w:rFonts w:ascii="Times New Roman" w:eastAsia="Times New Roman" w:hAnsi="Times New Roman" w:cs="Times New Roman"/>
                <w:bCs/>
                <w:i/>
                <w:sz w:val="24"/>
                <w:szCs w:val="24"/>
                <w:u w:val="single"/>
                <w:lang w:eastAsia="lv-LV"/>
              </w:rPr>
            </w:pPr>
            <w:r w:rsidRPr="006F623C">
              <w:rPr>
                <w:rFonts w:ascii="Times New Roman" w:eastAsia="Times New Roman" w:hAnsi="Times New Roman" w:cs="Times New Roman"/>
                <w:bCs/>
                <w:sz w:val="24"/>
                <w:szCs w:val="24"/>
                <w:u w:val="single"/>
                <w:lang w:eastAsia="lv-LV"/>
              </w:rPr>
              <w:t>Samazināti ieņēmumi:</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199 </w:t>
            </w:r>
            <w:r w:rsidRPr="006F623C">
              <w:rPr>
                <w:rFonts w:ascii="Times New Roman" w:eastAsia="Times New Roman" w:hAnsi="Times New Roman" w:cs="Times New Roman"/>
                <w:bCs/>
                <w:i/>
                <w:sz w:val="24"/>
                <w:szCs w:val="24"/>
                <w:lang w:eastAsia="lv-LV"/>
              </w:rPr>
              <w:t xml:space="preserve">euro </w:t>
            </w:r>
            <w:r w:rsidRPr="006F623C">
              <w:rPr>
                <w:rFonts w:ascii="Times New Roman" w:eastAsia="Times New Roman" w:hAnsi="Times New Roman" w:cs="Times New Roman"/>
                <w:bCs/>
                <w:sz w:val="24"/>
                <w:szCs w:val="24"/>
                <w:lang w:eastAsia="lv-LV"/>
              </w:rPr>
              <w:t>dotācija pedagogu algām un nodoklim Tukuma Mākslas skolai.</w:t>
            </w:r>
          </w:p>
          <w:p w:rsidR="006F623C" w:rsidRPr="006F623C" w:rsidRDefault="006F623C" w:rsidP="006F623C">
            <w:pPr>
              <w:rPr>
                <w:rFonts w:ascii="Times New Roman" w:eastAsia="Times New Roman" w:hAnsi="Times New Roman" w:cs="Times New Roman"/>
                <w:bCs/>
                <w:i/>
                <w:sz w:val="24"/>
                <w:szCs w:val="24"/>
                <w:u w:val="single"/>
                <w:lang w:eastAsia="lv-LV"/>
              </w:rPr>
            </w:pPr>
            <w:r w:rsidRPr="006F623C">
              <w:rPr>
                <w:rFonts w:ascii="Times New Roman" w:eastAsia="Times New Roman" w:hAnsi="Times New Roman" w:cs="Times New Roman"/>
                <w:bCs/>
                <w:sz w:val="24"/>
                <w:szCs w:val="24"/>
                <w:u w:val="single"/>
                <w:lang w:eastAsia="lv-LV"/>
              </w:rPr>
              <w:t>Samazināti ieņēmumi:</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Dotācijas izglītības iestāžu 1.,2. un 3.klašu ēdināšanai(09.600):</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25475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Izglītības pārvalde.</w:t>
            </w:r>
          </w:p>
        </w:tc>
      </w:tr>
      <w:tr w:rsidR="006F623C" w:rsidRPr="006F623C" w:rsidTr="003105FF">
        <w:trPr>
          <w:trHeight w:val="315"/>
        </w:trPr>
        <w:tc>
          <w:tcPr>
            <w:tcW w:w="1266" w:type="dxa"/>
            <w:gridSpan w:val="2"/>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18.6.3.0.</w:t>
            </w:r>
          </w:p>
        </w:tc>
        <w:tc>
          <w:tcPr>
            <w:tcW w:w="4241" w:type="dxa"/>
            <w:gridSpan w:val="8"/>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Pašvaldību no valsts budžeta iestādēm saņemtie transferti ES politikas un pārējās ārvalstu palīdzības finansētiem projektiem</w:t>
            </w:r>
          </w:p>
        </w:tc>
        <w:tc>
          <w:tcPr>
            <w:tcW w:w="1562" w:type="dxa"/>
            <w:tcBorders>
              <w:top w:val="single" w:sz="4" w:space="0" w:color="auto"/>
              <w:left w:val="nil"/>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p>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1100</w:t>
            </w:r>
          </w:p>
        </w:tc>
        <w:tc>
          <w:tcPr>
            <w:tcW w:w="1131" w:type="dxa"/>
            <w:gridSpan w:val="4"/>
            <w:tcBorders>
              <w:top w:val="single" w:sz="4" w:space="0" w:color="auto"/>
              <w:left w:val="nil"/>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1749</w:t>
            </w:r>
          </w:p>
        </w:tc>
        <w:tc>
          <w:tcPr>
            <w:tcW w:w="1581" w:type="dxa"/>
            <w:gridSpan w:val="10"/>
            <w:tcBorders>
              <w:top w:val="single" w:sz="4" w:space="0" w:color="auto"/>
              <w:left w:val="nil"/>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p>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2849</w:t>
            </w:r>
          </w:p>
        </w:tc>
      </w:tr>
      <w:tr w:rsidR="006F623C" w:rsidRPr="006F623C" w:rsidTr="003105FF">
        <w:trPr>
          <w:trHeight w:val="449"/>
        </w:trPr>
        <w:tc>
          <w:tcPr>
            <w:tcW w:w="9781" w:type="dxa"/>
            <w:gridSpan w:val="2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Palielināti ieņēmumi:</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bCs/>
                <w:sz w:val="24"/>
                <w:szCs w:val="24"/>
                <w:lang w:eastAsia="lv-LV"/>
              </w:rPr>
              <w:t xml:space="preserve">869 </w:t>
            </w:r>
            <w:r w:rsidRPr="006F623C">
              <w:rPr>
                <w:rFonts w:ascii="Times New Roman" w:eastAsia="Times New Roman" w:hAnsi="Times New Roman" w:cs="Times New Roman"/>
                <w:bCs/>
                <w:i/>
                <w:sz w:val="24"/>
                <w:szCs w:val="24"/>
                <w:lang w:eastAsia="lv-LV"/>
              </w:rPr>
              <w:t xml:space="preserve">euro </w:t>
            </w:r>
            <w:r w:rsidRPr="006F623C">
              <w:rPr>
                <w:rFonts w:ascii="Times New Roman" w:eastAsia="Times New Roman" w:hAnsi="Times New Roman" w:cs="Times New Roman"/>
                <w:bCs/>
                <w:sz w:val="24"/>
                <w:szCs w:val="24"/>
                <w:lang w:eastAsia="lv-LV"/>
              </w:rPr>
              <w:t xml:space="preserve">LAD projekts Džūkstes pamatskolai; 880 </w:t>
            </w:r>
            <w:r w:rsidRPr="006F623C">
              <w:rPr>
                <w:rFonts w:ascii="Times New Roman" w:eastAsia="Times New Roman" w:hAnsi="Times New Roman" w:cs="Times New Roman"/>
                <w:bCs/>
                <w:i/>
                <w:sz w:val="24"/>
                <w:szCs w:val="24"/>
                <w:lang w:eastAsia="lv-LV"/>
              </w:rPr>
              <w:t xml:space="preserve">euro </w:t>
            </w:r>
            <w:r w:rsidRPr="006F623C">
              <w:rPr>
                <w:rFonts w:ascii="Times New Roman" w:eastAsia="Times New Roman" w:hAnsi="Times New Roman" w:cs="Times New Roman"/>
                <w:bCs/>
                <w:sz w:val="24"/>
                <w:szCs w:val="24"/>
                <w:lang w:eastAsia="lv-LV"/>
              </w:rPr>
              <w:t>LAD projekts PII Zemenīte.</w:t>
            </w:r>
          </w:p>
        </w:tc>
      </w:tr>
      <w:tr w:rsidR="006F623C" w:rsidRPr="006F623C" w:rsidTr="003105FF">
        <w:trPr>
          <w:trHeight w:val="315"/>
        </w:trPr>
        <w:tc>
          <w:tcPr>
            <w:tcW w:w="1266" w:type="dxa"/>
            <w:gridSpan w:val="2"/>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lastRenderedPageBreak/>
              <w:t>19.3.0.0.</w:t>
            </w:r>
          </w:p>
        </w:tc>
        <w:tc>
          <w:tcPr>
            <w:tcW w:w="4214" w:type="dxa"/>
            <w:gridSpan w:val="6"/>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Pašvaldības iestāžu saņemtie transferti no augstākas iestādes</w:t>
            </w:r>
            <w:r w:rsidRPr="006F623C">
              <w:rPr>
                <w:rFonts w:ascii="Times New Roman" w:eastAsia="Times New Roman" w:hAnsi="Times New Roman" w:cs="Times New Roman"/>
                <w:bCs/>
                <w:sz w:val="24"/>
                <w:szCs w:val="24"/>
                <w:lang w:eastAsia="lv-LV"/>
              </w:rPr>
              <w:t xml:space="preserve"> </w:t>
            </w:r>
            <w:r w:rsidRPr="006F623C">
              <w:rPr>
                <w:rFonts w:ascii="Times New Roman" w:eastAsia="Times New Roman" w:hAnsi="Times New Roman" w:cs="Times New Roman"/>
                <w:bCs/>
                <w:sz w:val="24"/>
                <w:szCs w:val="24"/>
                <w:u w:val="single"/>
                <w:lang w:eastAsia="lv-LV"/>
              </w:rPr>
              <w:t>Ēdināšanas līdzfinansējums (09.600)</w:t>
            </w:r>
          </w:p>
        </w:tc>
        <w:tc>
          <w:tcPr>
            <w:tcW w:w="1630" w:type="dxa"/>
            <w:gridSpan w:val="6"/>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98328</w:t>
            </w:r>
          </w:p>
        </w:tc>
        <w:tc>
          <w:tcPr>
            <w:tcW w:w="1090"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20000</w:t>
            </w:r>
          </w:p>
        </w:tc>
        <w:tc>
          <w:tcPr>
            <w:tcW w:w="1581" w:type="dxa"/>
            <w:gridSpan w:val="10"/>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118328</w:t>
            </w:r>
          </w:p>
        </w:tc>
      </w:tr>
      <w:tr w:rsidR="006F623C" w:rsidRPr="006F623C" w:rsidTr="003105FF">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Palielināti asignējumi:</w:t>
            </w:r>
          </w:p>
          <w:p w:rsidR="006F623C" w:rsidRPr="006F623C" w:rsidRDefault="006F623C" w:rsidP="003105FF">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1500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PII Pepija; 4500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PII Vālodzīte; 1000 </w:t>
            </w:r>
            <w:r w:rsidRPr="006F623C">
              <w:rPr>
                <w:rFonts w:ascii="Times New Roman" w:eastAsia="Times New Roman" w:hAnsi="Times New Roman" w:cs="Times New Roman"/>
                <w:bCs/>
                <w:i/>
                <w:sz w:val="24"/>
                <w:szCs w:val="24"/>
                <w:lang w:eastAsia="lv-LV"/>
              </w:rPr>
              <w:t xml:space="preserve">euro </w:t>
            </w:r>
            <w:r w:rsidRPr="006F623C">
              <w:rPr>
                <w:rFonts w:ascii="Times New Roman" w:eastAsia="Times New Roman" w:hAnsi="Times New Roman" w:cs="Times New Roman"/>
                <w:bCs/>
                <w:sz w:val="24"/>
                <w:szCs w:val="24"/>
                <w:lang w:eastAsia="lv-LV"/>
              </w:rPr>
              <w:t xml:space="preserve">PII Karlsons; 3500 </w:t>
            </w:r>
            <w:r w:rsidRPr="006F623C">
              <w:rPr>
                <w:rFonts w:ascii="Times New Roman" w:eastAsia="Times New Roman" w:hAnsi="Times New Roman" w:cs="Times New Roman"/>
                <w:bCs/>
                <w:i/>
                <w:sz w:val="24"/>
                <w:szCs w:val="24"/>
                <w:lang w:eastAsia="lv-LV"/>
              </w:rPr>
              <w:t>euro</w:t>
            </w:r>
            <w:proofErr w:type="gramStart"/>
            <w:r w:rsidRPr="006F623C">
              <w:rPr>
                <w:rFonts w:ascii="Times New Roman" w:eastAsia="Times New Roman" w:hAnsi="Times New Roman" w:cs="Times New Roman"/>
                <w:bCs/>
                <w:sz w:val="24"/>
                <w:szCs w:val="24"/>
                <w:lang w:eastAsia="lv-LV"/>
              </w:rPr>
              <w:t xml:space="preserve">  </w:t>
            </w:r>
            <w:proofErr w:type="gramEnd"/>
            <w:r w:rsidRPr="006F623C">
              <w:rPr>
                <w:rFonts w:ascii="Times New Roman" w:eastAsia="Times New Roman" w:hAnsi="Times New Roman" w:cs="Times New Roman"/>
                <w:bCs/>
                <w:sz w:val="24"/>
                <w:szCs w:val="24"/>
                <w:lang w:eastAsia="lv-LV"/>
              </w:rPr>
              <w:t xml:space="preserve">PII Pasaciņa; 4000 </w:t>
            </w:r>
            <w:r w:rsidRPr="006F623C">
              <w:rPr>
                <w:rFonts w:ascii="Times New Roman" w:eastAsia="Times New Roman" w:hAnsi="Times New Roman" w:cs="Times New Roman"/>
                <w:bCs/>
                <w:i/>
                <w:sz w:val="24"/>
                <w:szCs w:val="24"/>
                <w:lang w:eastAsia="lv-LV"/>
              </w:rPr>
              <w:t xml:space="preserve">euro </w:t>
            </w:r>
            <w:r w:rsidRPr="006F623C">
              <w:rPr>
                <w:rFonts w:ascii="Times New Roman" w:eastAsia="Times New Roman" w:hAnsi="Times New Roman" w:cs="Times New Roman"/>
                <w:bCs/>
                <w:sz w:val="24"/>
                <w:szCs w:val="24"/>
                <w:lang w:eastAsia="lv-LV"/>
              </w:rPr>
              <w:t xml:space="preserve">Pūres pamatskola; 2500 </w:t>
            </w:r>
            <w:r w:rsidRPr="006F623C">
              <w:rPr>
                <w:rFonts w:ascii="Times New Roman" w:eastAsia="Times New Roman" w:hAnsi="Times New Roman" w:cs="Times New Roman"/>
                <w:bCs/>
                <w:i/>
                <w:sz w:val="24"/>
                <w:szCs w:val="24"/>
                <w:lang w:eastAsia="lv-LV"/>
              </w:rPr>
              <w:t xml:space="preserve">euro </w:t>
            </w:r>
            <w:r w:rsidRPr="006F623C">
              <w:rPr>
                <w:rFonts w:ascii="Times New Roman" w:eastAsia="Times New Roman" w:hAnsi="Times New Roman" w:cs="Times New Roman"/>
                <w:bCs/>
                <w:sz w:val="24"/>
                <w:szCs w:val="24"/>
                <w:lang w:eastAsia="lv-LV"/>
              </w:rPr>
              <w:t xml:space="preserve">Sēmes sākumskola;  2000 </w:t>
            </w:r>
            <w:r w:rsidRPr="006F623C">
              <w:rPr>
                <w:rFonts w:ascii="Times New Roman" w:eastAsia="Times New Roman" w:hAnsi="Times New Roman" w:cs="Times New Roman"/>
                <w:bCs/>
                <w:i/>
                <w:sz w:val="24"/>
                <w:szCs w:val="24"/>
                <w:lang w:eastAsia="lv-LV"/>
              </w:rPr>
              <w:t xml:space="preserve">euro </w:t>
            </w:r>
            <w:r w:rsidRPr="006F623C">
              <w:rPr>
                <w:rFonts w:ascii="Times New Roman" w:eastAsia="Times New Roman" w:hAnsi="Times New Roman" w:cs="Times New Roman"/>
                <w:bCs/>
                <w:sz w:val="24"/>
                <w:szCs w:val="24"/>
                <w:lang w:eastAsia="lv-LV"/>
              </w:rPr>
              <w:t xml:space="preserve">Zemgales vidusskola; 1000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E. Birznieka Upīša 1.  pamatskola.</w:t>
            </w:r>
          </w:p>
        </w:tc>
      </w:tr>
      <w:tr w:rsidR="006F623C" w:rsidRPr="006F623C" w:rsidTr="003105FF">
        <w:trPr>
          <w:trHeight w:val="315"/>
        </w:trPr>
        <w:tc>
          <w:tcPr>
            <w:tcW w:w="1247"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19.3.0.0.</w:t>
            </w:r>
          </w:p>
        </w:tc>
        <w:tc>
          <w:tcPr>
            <w:tcW w:w="4180" w:type="dxa"/>
            <w:gridSpan w:val="5"/>
            <w:tcBorders>
              <w:top w:val="single" w:sz="4" w:space="0" w:color="auto"/>
              <w:left w:val="single" w:sz="4" w:space="0" w:color="auto"/>
              <w:bottom w:val="single" w:sz="4" w:space="0" w:color="auto"/>
              <w:right w:val="single" w:sz="4" w:space="0" w:color="auto"/>
            </w:tcBorders>
          </w:tcPr>
          <w:p w:rsidR="003105FF"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sz w:val="24"/>
                <w:szCs w:val="24"/>
                <w:lang w:eastAsia="lv-LV"/>
              </w:rPr>
              <w:t>Pašvaldības iestāžu saņemtie transferti no augstākas iestādes</w:t>
            </w:r>
            <w:r w:rsidRPr="006F623C">
              <w:rPr>
                <w:rFonts w:ascii="Times New Roman" w:eastAsia="Times New Roman" w:hAnsi="Times New Roman" w:cs="Times New Roman"/>
                <w:bCs/>
                <w:sz w:val="24"/>
                <w:szCs w:val="24"/>
                <w:lang w:eastAsia="lv-LV"/>
              </w:rPr>
              <w:t xml:space="preserve"> Pūres </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bCs/>
                <w:sz w:val="24"/>
                <w:szCs w:val="24"/>
                <w:u w:val="single"/>
                <w:lang w:eastAsia="lv-LV"/>
              </w:rPr>
              <w:t>PII „Zemenīte”</w:t>
            </w:r>
          </w:p>
        </w:tc>
        <w:tc>
          <w:tcPr>
            <w:tcW w:w="1664" w:type="dxa"/>
            <w:gridSpan w:val="7"/>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120244</w:t>
            </w:r>
          </w:p>
        </w:tc>
        <w:tc>
          <w:tcPr>
            <w:tcW w:w="1165" w:type="dxa"/>
            <w:gridSpan w:val="3"/>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-1149</w:t>
            </w:r>
          </w:p>
        </w:tc>
        <w:tc>
          <w:tcPr>
            <w:tcW w:w="1525" w:type="dxa"/>
            <w:gridSpan w:val="9"/>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119095</w:t>
            </w:r>
          </w:p>
        </w:tc>
      </w:tr>
      <w:tr w:rsidR="006F623C" w:rsidRPr="006F623C" w:rsidTr="003105FF">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Samazināti asignējumi:</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lang w:eastAsia="lv-LV"/>
              </w:rPr>
              <w:t xml:space="preserve">53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transportu Pūres un Jaunsātu PP; 2025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apkuri Pūres un Jaunsātu PP(I-VI);</w:t>
            </w:r>
            <w:proofErr w:type="gramStart"/>
            <w:r w:rsidRPr="006F623C">
              <w:rPr>
                <w:rFonts w:ascii="Times New Roman" w:eastAsia="Times New Roman" w:hAnsi="Times New Roman" w:cs="Times New Roman"/>
                <w:bCs/>
                <w:sz w:val="24"/>
                <w:szCs w:val="24"/>
                <w:lang w:eastAsia="lv-LV"/>
              </w:rPr>
              <w:t xml:space="preserve">  </w:t>
            </w:r>
            <w:proofErr w:type="gramEnd"/>
            <w:r w:rsidRPr="006F623C">
              <w:rPr>
                <w:rFonts w:ascii="Times New Roman" w:eastAsia="Times New Roman" w:hAnsi="Times New Roman" w:cs="Times New Roman"/>
                <w:bCs/>
                <w:sz w:val="24"/>
                <w:szCs w:val="24"/>
                <w:lang w:eastAsia="lv-LV"/>
              </w:rPr>
              <w:t xml:space="preserve">50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PII vadītāju kursiem 2.pamatskolai;5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semināru lietvežiem Domei; 15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semināru grāmatvežiem Domei.</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 xml:space="preserve">Palielināti asignējumi: </w:t>
            </w:r>
          </w:p>
          <w:p w:rsidR="006F623C" w:rsidRPr="006F623C" w:rsidRDefault="006F623C" w:rsidP="006F623C">
            <w:pPr>
              <w:rPr>
                <w:rFonts w:ascii="Times New Roman" w:eastAsia="Calibri" w:hAnsi="Times New Roman" w:cs="Times New Roman"/>
                <w:sz w:val="24"/>
                <w:szCs w:val="24"/>
              </w:rPr>
            </w:pPr>
            <w:r w:rsidRPr="006F623C">
              <w:rPr>
                <w:rFonts w:ascii="Times New Roman" w:eastAsia="Calibri" w:hAnsi="Times New Roman" w:cs="Times New Roman"/>
                <w:sz w:val="24"/>
                <w:szCs w:val="24"/>
              </w:rPr>
              <w:t xml:space="preserve">999 </w:t>
            </w:r>
            <w:r w:rsidRPr="006F623C">
              <w:rPr>
                <w:rFonts w:ascii="Times New Roman" w:eastAsia="Calibri" w:hAnsi="Times New Roman" w:cs="Times New Roman"/>
                <w:i/>
                <w:sz w:val="24"/>
                <w:szCs w:val="24"/>
              </w:rPr>
              <w:t xml:space="preserve">euro </w:t>
            </w:r>
            <w:r w:rsidRPr="006F623C">
              <w:rPr>
                <w:rFonts w:ascii="Times New Roman" w:eastAsia="Calibri" w:hAnsi="Times New Roman" w:cs="Times New Roman"/>
                <w:sz w:val="24"/>
                <w:szCs w:val="24"/>
              </w:rPr>
              <w:t>atvaļinājuma kompensācijas izmaksai atbrīvotam darbiniekam.</w:t>
            </w:r>
          </w:p>
        </w:tc>
      </w:tr>
      <w:tr w:rsidR="006F623C" w:rsidRPr="006F623C" w:rsidTr="003105FF">
        <w:trPr>
          <w:trHeight w:val="315"/>
        </w:trPr>
        <w:tc>
          <w:tcPr>
            <w:tcW w:w="1266" w:type="dxa"/>
            <w:gridSpan w:val="2"/>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19.3.0.0.</w:t>
            </w:r>
          </w:p>
        </w:tc>
        <w:tc>
          <w:tcPr>
            <w:tcW w:w="4214" w:type="dxa"/>
            <w:gridSpan w:val="6"/>
            <w:tcBorders>
              <w:top w:val="single" w:sz="4" w:space="0" w:color="auto"/>
              <w:left w:val="single" w:sz="4" w:space="0" w:color="auto"/>
              <w:bottom w:val="single" w:sz="4" w:space="0" w:color="auto"/>
              <w:right w:val="single" w:sz="4" w:space="0" w:color="auto"/>
            </w:tcBorders>
          </w:tcPr>
          <w:p w:rsidR="003105FF"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sz w:val="24"/>
                <w:szCs w:val="24"/>
                <w:lang w:eastAsia="lv-LV"/>
              </w:rPr>
              <w:t>Pašvaldības iestāžu saņemtie transferti no augstākas iestādes</w:t>
            </w:r>
            <w:r w:rsidRPr="006F623C">
              <w:rPr>
                <w:rFonts w:ascii="Times New Roman" w:eastAsia="Times New Roman" w:hAnsi="Times New Roman" w:cs="Times New Roman"/>
                <w:bCs/>
                <w:sz w:val="24"/>
                <w:szCs w:val="24"/>
                <w:lang w:eastAsia="lv-LV"/>
              </w:rPr>
              <w:t xml:space="preserve"> Tukuma </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bCs/>
                <w:sz w:val="24"/>
                <w:szCs w:val="24"/>
                <w:u w:val="single"/>
                <w:lang w:eastAsia="lv-LV"/>
              </w:rPr>
              <w:t>PII „Karlsons”</w:t>
            </w:r>
          </w:p>
        </w:tc>
        <w:tc>
          <w:tcPr>
            <w:tcW w:w="1589" w:type="dxa"/>
            <w:gridSpan w:val="3"/>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126408</w:t>
            </w:r>
          </w:p>
        </w:tc>
        <w:tc>
          <w:tcPr>
            <w:tcW w:w="1131" w:type="dxa"/>
            <w:gridSpan w:val="4"/>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-67</w:t>
            </w:r>
          </w:p>
        </w:tc>
        <w:tc>
          <w:tcPr>
            <w:tcW w:w="1581" w:type="dxa"/>
            <w:gridSpan w:val="10"/>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126341</w:t>
            </w:r>
          </w:p>
        </w:tc>
      </w:tr>
      <w:tr w:rsidR="006F623C" w:rsidRPr="006F623C" w:rsidTr="003105FF">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Samazināti asignējumi:</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50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PII vadītāju kursiem 2.pamatskolai;</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lang w:eastAsia="lv-LV"/>
              </w:rPr>
              <w:t xml:space="preserve">17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transporta pakalpojumiem Sporta skolai.</w:t>
            </w:r>
          </w:p>
        </w:tc>
      </w:tr>
      <w:tr w:rsidR="006F623C" w:rsidRPr="006F623C" w:rsidTr="003105FF">
        <w:trPr>
          <w:trHeight w:val="315"/>
        </w:trPr>
        <w:tc>
          <w:tcPr>
            <w:tcW w:w="1266" w:type="dxa"/>
            <w:gridSpan w:val="2"/>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19.3.0.0.</w:t>
            </w:r>
          </w:p>
        </w:tc>
        <w:tc>
          <w:tcPr>
            <w:tcW w:w="4214" w:type="dxa"/>
            <w:gridSpan w:val="6"/>
            <w:tcBorders>
              <w:top w:val="single" w:sz="4" w:space="0" w:color="auto"/>
              <w:left w:val="single" w:sz="4" w:space="0" w:color="auto"/>
              <w:bottom w:val="single" w:sz="4" w:space="0" w:color="auto"/>
              <w:right w:val="single" w:sz="4" w:space="0" w:color="auto"/>
            </w:tcBorders>
          </w:tcPr>
          <w:p w:rsidR="003105FF"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sz w:val="24"/>
                <w:szCs w:val="24"/>
                <w:lang w:eastAsia="lv-LV"/>
              </w:rPr>
              <w:t>Pašvaldības iestāžu saņemtie transferti no augstākas iestādes</w:t>
            </w:r>
            <w:r w:rsidRPr="006F623C">
              <w:rPr>
                <w:rFonts w:ascii="Times New Roman" w:eastAsia="Times New Roman" w:hAnsi="Times New Roman" w:cs="Times New Roman"/>
                <w:bCs/>
                <w:sz w:val="24"/>
                <w:szCs w:val="24"/>
                <w:lang w:eastAsia="lv-LV"/>
              </w:rPr>
              <w:t xml:space="preserve"> Tukuma </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bCs/>
                <w:sz w:val="24"/>
                <w:szCs w:val="24"/>
                <w:u w:val="single"/>
                <w:lang w:eastAsia="lv-LV"/>
              </w:rPr>
              <w:t>PII „Pepija”</w:t>
            </w:r>
          </w:p>
        </w:tc>
        <w:tc>
          <w:tcPr>
            <w:tcW w:w="1589" w:type="dxa"/>
            <w:gridSpan w:val="3"/>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219182</w:t>
            </w:r>
          </w:p>
        </w:tc>
        <w:tc>
          <w:tcPr>
            <w:tcW w:w="1131" w:type="dxa"/>
            <w:gridSpan w:val="4"/>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-1105</w:t>
            </w:r>
          </w:p>
        </w:tc>
        <w:tc>
          <w:tcPr>
            <w:tcW w:w="1581" w:type="dxa"/>
            <w:gridSpan w:val="10"/>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218077</w:t>
            </w:r>
          </w:p>
        </w:tc>
      </w:tr>
      <w:tr w:rsidR="006F623C" w:rsidRPr="006F623C" w:rsidTr="003105FF">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Samazināti asignējumi:</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50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PII vadītāju kursiem 2.pamatskolai;</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semināru lietvežiem Domei;</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lang w:eastAsia="lv-LV"/>
              </w:rPr>
              <w:t xml:space="preserve">1050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nekustamā īpašuma apdrošināšanas izmaksas</w:t>
            </w:r>
          </w:p>
        </w:tc>
      </w:tr>
      <w:tr w:rsidR="006F623C" w:rsidRPr="006F623C" w:rsidTr="003105FF">
        <w:trPr>
          <w:trHeight w:val="315"/>
        </w:trPr>
        <w:tc>
          <w:tcPr>
            <w:tcW w:w="1266" w:type="dxa"/>
            <w:gridSpan w:val="2"/>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19.3.0.0.</w:t>
            </w:r>
          </w:p>
        </w:tc>
        <w:tc>
          <w:tcPr>
            <w:tcW w:w="4214" w:type="dxa"/>
            <w:gridSpan w:val="6"/>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Pašvaldības iestāžu saņemtie transferti no augstākas iestādes</w:t>
            </w:r>
            <w:r w:rsidRPr="006F623C">
              <w:rPr>
                <w:rFonts w:ascii="Times New Roman" w:eastAsia="Times New Roman" w:hAnsi="Times New Roman" w:cs="Times New Roman"/>
                <w:bCs/>
                <w:sz w:val="24"/>
                <w:szCs w:val="24"/>
                <w:lang w:eastAsia="lv-LV"/>
              </w:rPr>
              <w:t xml:space="preserve"> </w:t>
            </w:r>
            <w:r w:rsidRPr="006F623C">
              <w:rPr>
                <w:rFonts w:ascii="Times New Roman" w:eastAsia="Times New Roman" w:hAnsi="Times New Roman" w:cs="Times New Roman"/>
                <w:bCs/>
                <w:sz w:val="24"/>
                <w:szCs w:val="24"/>
                <w:u w:val="single"/>
                <w:lang w:eastAsia="lv-LV"/>
              </w:rPr>
              <w:t>Izglītības pārvaldei</w:t>
            </w:r>
          </w:p>
        </w:tc>
        <w:tc>
          <w:tcPr>
            <w:tcW w:w="1589" w:type="dxa"/>
            <w:gridSpan w:val="3"/>
            <w:tcBorders>
              <w:top w:val="single" w:sz="4" w:space="0" w:color="auto"/>
              <w:left w:val="nil"/>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449851</w:t>
            </w:r>
          </w:p>
        </w:tc>
        <w:tc>
          <w:tcPr>
            <w:tcW w:w="1131" w:type="dxa"/>
            <w:gridSpan w:val="4"/>
            <w:tcBorders>
              <w:top w:val="single" w:sz="4" w:space="0" w:color="auto"/>
              <w:left w:val="nil"/>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-74</w:t>
            </w:r>
          </w:p>
        </w:tc>
        <w:tc>
          <w:tcPr>
            <w:tcW w:w="1581" w:type="dxa"/>
            <w:gridSpan w:val="10"/>
            <w:tcBorders>
              <w:top w:val="single" w:sz="4" w:space="0" w:color="auto"/>
              <w:left w:val="nil"/>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449777</w:t>
            </w:r>
          </w:p>
        </w:tc>
      </w:tr>
      <w:tr w:rsidR="006F623C" w:rsidRPr="006F623C" w:rsidTr="003105FF">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Samazināti asignējumi:</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143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transporta pakalpojumiem IP no Domes;</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bCs/>
                <w:sz w:val="24"/>
                <w:szCs w:val="24"/>
                <w:lang w:eastAsia="lv-LV"/>
              </w:rPr>
              <w:t xml:space="preserve">191 </w:t>
            </w:r>
            <w:r w:rsidRPr="00BC7B09">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transporta pakalpojumiem Jauniešu</w:t>
            </w:r>
            <w:proofErr w:type="gramStart"/>
            <w:r w:rsidRPr="006F623C">
              <w:rPr>
                <w:rFonts w:ascii="Times New Roman" w:eastAsia="Times New Roman" w:hAnsi="Times New Roman" w:cs="Times New Roman"/>
                <w:bCs/>
                <w:sz w:val="24"/>
                <w:szCs w:val="24"/>
                <w:lang w:eastAsia="lv-LV"/>
              </w:rPr>
              <w:t xml:space="preserve">  </w:t>
            </w:r>
            <w:proofErr w:type="gramEnd"/>
            <w:r w:rsidRPr="006F623C">
              <w:rPr>
                <w:rFonts w:ascii="Times New Roman" w:eastAsia="Times New Roman" w:hAnsi="Times New Roman" w:cs="Times New Roman"/>
                <w:bCs/>
                <w:sz w:val="24"/>
                <w:szCs w:val="24"/>
                <w:lang w:eastAsia="lv-LV"/>
              </w:rPr>
              <w:t>centram no Domes;</w:t>
            </w:r>
            <w:r w:rsidRPr="006F623C">
              <w:rPr>
                <w:rFonts w:ascii="Times New Roman" w:eastAsia="Times New Roman" w:hAnsi="Times New Roman" w:cs="Times New Roman"/>
                <w:sz w:val="24"/>
                <w:szCs w:val="24"/>
                <w:lang w:eastAsia="lv-LV"/>
              </w:rPr>
              <w:t xml:space="preserve"> </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bCs/>
                <w:sz w:val="24"/>
                <w:szCs w:val="24"/>
                <w:lang w:eastAsia="lv-LV"/>
              </w:rPr>
              <w:t xml:space="preserve">154 </w:t>
            </w:r>
            <w:r w:rsidRPr="00BC7B09">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transporta pakalpojumiem Olimpiādēm no Domes;</w:t>
            </w:r>
            <w:r w:rsidRPr="006F623C">
              <w:rPr>
                <w:rFonts w:ascii="Times New Roman" w:eastAsia="Times New Roman" w:hAnsi="Times New Roman" w:cs="Times New Roman"/>
                <w:sz w:val="24"/>
                <w:szCs w:val="24"/>
                <w:lang w:eastAsia="lv-LV"/>
              </w:rPr>
              <w:t xml:space="preserve"> </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lang w:eastAsia="lv-LV"/>
              </w:rPr>
              <w:t xml:space="preserve">193 </w:t>
            </w:r>
            <w:r w:rsidRPr="006F623C">
              <w:rPr>
                <w:rFonts w:ascii="Times New Roman" w:eastAsia="Times New Roman" w:hAnsi="Times New Roman" w:cs="Times New Roman"/>
                <w:bCs/>
                <w:i/>
                <w:sz w:val="24"/>
                <w:szCs w:val="24"/>
                <w:lang w:eastAsia="lv-LV"/>
              </w:rPr>
              <w:t xml:space="preserve">euro </w:t>
            </w:r>
            <w:r w:rsidRPr="006F623C">
              <w:rPr>
                <w:rFonts w:ascii="Times New Roman" w:eastAsia="Times New Roman" w:hAnsi="Times New Roman" w:cs="Times New Roman"/>
                <w:bCs/>
                <w:sz w:val="24"/>
                <w:szCs w:val="24"/>
                <w:lang w:eastAsia="lv-LV"/>
              </w:rPr>
              <w:t xml:space="preserve">par transporta pakalpojumiem Slampes un Džūkstes PP Skolēnu Dziesmu deju svētkiem /SDDS/; 50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PII vadītāju kursiem 2.pamatskolai;</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51 </w:t>
            </w:r>
            <w:r w:rsidRPr="00BC7B09">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transporta pakalpojumiem Pūres un Jaunsātu PP/SDDS/; </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bCs/>
                <w:sz w:val="24"/>
                <w:szCs w:val="24"/>
                <w:lang w:eastAsia="lv-LV"/>
              </w:rPr>
              <w:t xml:space="preserve">19 </w:t>
            </w:r>
            <w:r w:rsidRPr="00BC7B09">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transporta pakalpojumiem Sēmes un Zentenes PP/SDDS/;</w:t>
            </w:r>
            <w:r w:rsidRPr="006F623C">
              <w:rPr>
                <w:rFonts w:ascii="Times New Roman" w:eastAsia="Times New Roman" w:hAnsi="Times New Roman" w:cs="Times New Roman"/>
                <w:sz w:val="24"/>
                <w:szCs w:val="24"/>
                <w:lang w:eastAsia="lv-LV"/>
              </w:rPr>
              <w:t xml:space="preserve"> </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277 </w:t>
            </w:r>
            <w:r w:rsidRPr="00BC7B09">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transporta pakalpojumiem Irlavas un Lestenes PP /SDDS/; </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semināru lietvežiem Domei; 15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semināru grāmatvežiem Domei.</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lang w:eastAsia="lv-LV"/>
              </w:rPr>
              <w:t xml:space="preserve"> </w:t>
            </w:r>
            <w:r w:rsidRPr="006F623C">
              <w:rPr>
                <w:rFonts w:ascii="Times New Roman" w:eastAsia="Times New Roman" w:hAnsi="Times New Roman" w:cs="Times New Roman"/>
                <w:bCs/>
                <w:sz w:val="24"/>
                <w:szCs w:val="24"/>
                <w:u w:val="single"/>
                <w:lang w:eastAsia="lv-LV"/>
              </w:rPr>
              <w:t>Palielināti asignējumi:</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24 </w:t>
            </w:r>
            <w:r w:rsidRPr="00BC7B09">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iesiešanas pakalpojumiem no 2.vidusskolas; 1000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Domes līdzfinansējums darbinieku veselības apdrošināšanai.</w:t>
            </w:r>
          </w:p>
        </w:tc>
      </w:tr>
      <w:tr w:rsidR="006F623C" w:rsidRPr="006F623C" w:rsidTr="003105FF">
        <w:trPr>
          <w:trHeight w:val="315"/>
        </w:trPr>
        <w:tc>
          <w:tcPr>
            <w:tcW w:w="1266" w:type="dxa"/>
            <w:gridSpan w:val="2"/>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19.3.0.0.</w:t>
            </w:r>
          </w:p>
        </w:tc>
        <w:tc>
          <w:tcPr>
            <w:tcW w:w="4214" w:type="dxa"/>
            <w:gridSpan w:val="6"/>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Pašvaldības iestāžu saņemtie transferti no augstākas iestādes</w:t>
            </w:r>
            <w:r w:rsidRPr="006F623C">
              <w:rPr>
                <w:rFonts w:ascii="Times New Roman" w:eastAsia="Times New Roman" w:hAnsi="Times New Roman" w:cs="Times New Roman"/>
                <w:bCs/>
                <w:sz w:val="24"/>
                <w:szCs w:val="24"/>
                <w:lang w:eastAsia="lv-LV"/>
              </w:rPr>
              <w:t xml:space="preserve"> Irlavas </w:t>
            </w:r>
            <w:r w:rsidRPr="006F623C">
              <w:rPr>
                <w:rFonts w:ascii="Times New Roman" w:eastAsia="Times New Roman" w:hAnsi="Times New Roman" w:cs="Times New Roman"/>
                <w:bCs/>
                <w:sz w:val="24"/>
                <w:szCs w:val="24"/>
                <w:u w:val="single"/>
                <w:lang w:eastAsia="lv-LV"/>
              </w:rPr>
              <w:t>PII „Cīrulītis”</w:t>
            </w:r>
          </w:p>
        </w:tc>
        <w:tc>
          <w:tcPr>
            <w:tcW w:w="1589" w:type="dxa"/>
            <w:gridSpan w:val="3"/>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126529</w:t>
            </w:r>
          </w:p>
        </w:tc>
        <w:tc>
          <w:tcPr>
            <w:tcW w:w="1299" w:type="dxa"/>
            <w:gridSpan w:val="9"/>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807</w:t>
            </w:r>
          </w:p>
        </w:tc>
        <w:tc>
          <w:tcPr>
            <w:tcW w:w="1413" w:type="dxa"/>
            <w:gridSpan w:val="5"/>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127336</w:t>
            </w:r>
          </w:p>
        </w:tc>
      </w:tr>
      <w:tr w:rsidR="006F623C" w:rsidRPr="006F623C" w:rsidTr="003105FF">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Palielināti asignējumi:</w:t>
            </w:r>
          </w:p>
          <w:p w:rsidR="006F623C" w:rsidRPr="006F623C" w:rsidRDefault="006F623C" w:rsidP="006F623C">
            <w:pPr>
              <w:rPr>
                <w:rFonts w:ascii="Times New Roman" w:eastAsia="Calibri" w:hAnsi="Times New Roman" w:cs="Times New Roman"/>
                <w:sz w:val="24"/>
                <w:szCs w:val="24"/>
              </w:rPr>
            </w:pPr>
            <w:r w:rsidRPr="006F623C">
              <w:rPr>
                <w:rFonts w:ascii="Times New Roman" w:eastAsia="Calibri" w:hAnsi="Times New Roman" w:cs="Times New Roman"/>
                <w:sz w:val="24"/>
                <w:szCs w:val="24"/>
              </w:rPr>
              <w:lastRenderedPageBreak/>
              <w:t xml:space="preserve">900 </w:t>
            </w:r>
            <w:r w:rsidRPr="006F623C">
              <w:rPr>
                <w:rFonts w:ascii="Times New Roman" w:eastAsia="Calibri" w:hAnsi="Times New Roman" w:cs="Times New Roman"/>
                <w:i/>
                <w:sz w:val="24"/>
                <w:szCs w:val="24"/>
              </w:rPr>
              <w:t>euro</w:t>
            </w:r>
            <w:r w:rsidRPr="006F623C">
              <w:rPr>
                <w:rFonts w:ascii="Times New Roman" w:eastAsia="Calibri" w:hAnsi="Times New Roman" w:cs="Times New Roman"/>
                <w:sz w:val="24"/>
                <w:szCs w:val="24"/>
              </w:rPr>
              <w:t xml:space="preserve"> Domes līdzfinansējums darbinieku veselības apdrošināšanai </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Samazināti asignējumi:</w:t>
            </w:r>
          </w:p>
          <w:p w:rsidR="006F623C" w:rsidRPr="006F623C" w:rsidRDefault="006F623C" w:rsidP="006F623C">
            <w:pPr>
              <w:rPr>
                <w:rFonts w:ascii="Times New Roman" w:eastAsia="Calibri" w:hAnsi="Times New Roman" w:cs="Times New Roman"/>
                <w:sz w:val="24"/>
                <w:szCs w:val="24"/>
              </w:rPr>
            </w:pPr>
            <w:r w:rsidRPr="006F623C">
              <w:rPr>
                <w:rFonts w:ascii="Times New Roman" w:eastAsia="Times New Roman" w:hAnsi="Times New Roman" w:cs="Times New Roman"/>
                <w:bCs/>
                <w:sz w:val="24"/>
                <w:szCs w:val="24"/>
                <w:lang w:eastAsia="lv-LV"/>
              </w:rPr>
              <w:t xml:space="preserve">28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transporta pakalpojumiem Irlavas un Lestenes PP</w:t>
            </w:r>
            <w:r w:rsidRPr="006F623C">
              <w:rPr>
                <w:rFonts w:ascii="Times New Roman" w:eastAsia="Calibri" w:hAnsi="Times New Roman" w:cs="Times New Roman"/>
                <w:sz w:val="24"/>
                <w:szCs w:val="24"/>
              </w:rPr>
              <w:t xml:space="preserve">; </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lang w:eastAsia="lv-LV"/>
              </w:rPr>
              <w:t xml:space="preserve">50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PII vadītāju kursiem 2.pamatskolai;</w:t>
            </w:r>
            <w:proofErr w:type="gramStart"/>
            <w:r w:rsidRPr="006F623C">
              <w:rPr>
                <w:rFonts w:ascii="Times New Roman" w:eastAsia="Times New Roman" w:hAnsi="Times New Roman" w:cs="Times New Roman"/>
                <w:bCs/>
                <w:sz w:val="24"/>
                <w:szCs w:val="24"/>
                <w:lang w:eastAsia="lv-LV"/>
              </w:rPr>
              <w:t xml:space="preserve">   </w:t>
            </w:r>
            <w:proofErr w:type="gramEnd"/>
            <w:r w:rsidRPr="006F623C">
              <w:rPr>
                <w:rFonts w:ascii="Times New Roman" w:eastAsia="Times New Roman" w:hAnsi="Times New Roman" w:cs="Times New Roman"/>
                <w:bCs/>
                <w:sz w:val="24"/>
                <w:szCs w:val="24"/>
                <w:lang w:eastAsia="lv-LV"/>
              </w:rPr>
              <w:t xml:space="preserve">15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semināru grāmatvežiem Domei.</w:t>
            </w:r>
          </w:p>
        </w:tc>
      </w:tr>
      <w:tr w:rsidR="006F623C" w:rsidRPr="006F623C" w:rsidTr="003105FF">
        <w:trPr>
          <w:trHeight w:val="315"/>
        </w:trPr>
        <w:tc>
          <w:tcPr>
            <w:tcW w:w="1266" w:type="dxa"/>
            <w:gridSpan w:val="2"/>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lastRenderedPageBreak/>
              <w:t>19.3.0.0.</w:t>
            </w:r>
          </w:p>
        </w:tc>
        <w:tc>
          <w:tcPr>
            <w:tcW w:w="4221" w:type="dxa"/>
            <w:gridSpan w:val="7"/>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Pašvaldības iestāžu saņemtie transferti no augstākas iestādes</w:t>
            </w:r>
            <w:r w:rsidRPr="006F623C">
              <w:rPr>
                <w:rFonts w:ascii="Times New Roman" w:eastAsia="Times New Roman" w:hAnsi="Times New Roman" w:cs="Times New Roman"/>
                <w:bCs/>
                <w:sz w:val="24"/>
                <w:szCs w:val="24"/>
                <w:lang w:eastAsia="lv-LV"/>
              </w:rPr>
              <w:t xml:space="preserve"> Tukuma </w:t>
            </w:r>
            <w:r w:rsidRPr="006F623C">
              <w:rPr>
                <w:rFonts w:ascii="Times New Roman" w:eastAsia="Times New Roman" w:hAnsi="Times New Roman" w:cs="Times New Roman"/>
                <w:bCs/>
                <w:sz w:val="24"/>
                <w:szCs w:val="24"/>
                <w:u w:val="single"/>
                <w:lang w:eastAsia="lv-LV"/>
              </w:rPr>
              <w:t>PII „Taurenītis”</w:t>
            </w:r>
          </w:p>
        </w:tc>
        <w:tc>
          <w:tcPr>
            <w:tcW w:w="1582" w:type="dxa"/>
            <w:gridSpan w:val="2"/>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8653</w:t>
            </w:r>
          </w:p>
        </w:tc>
        <w:tc>
          <w:tcPr>
            <w:tcW w:w="1244" w:type="dxa"/>
            <w:gridSpan w:val="6"/>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1725</w:t>
            </w:r>
          </w:p>
        </w:tc>
        <w:tc>
          <w:tcPr>
            <w:tcW w:w="1468" w:type="dxa"/>
            <w:gridSpan w:val="8"/>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10378</w:t>
            </w:r>
          </w:p>
        </w:tc>
      </w:tr>
      <w:tr w:rsidR="006F623C" w:rsidRPr="006F623C" w:rsidTr="003105FF">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lang w:eastAsia="lv-LV"/>
              </w:rPr>
              <w:t xml:space="preserve"> </w:t>
            </w:r>
            <w:r w:rsidRPr="006F623C">
              <w:rPr>
                <w:rFonts w:ascii="Times New Roman" w:eastAsia="Times New Roman" w:hAnsi="Times New Roman" w:cs="Times New Roman"/>
                <w:bCs/>
                <w:sz w:val="24"/>
                <w:szCs w:val="24"/>
                <w:u w:val="single"/>
                <w:lang w:eastAsia="lv-LV"/>
              </w:rPr>
              <w:t>Samazināti asignējumi:</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50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PII vadītāju kursiem 2.pamatskolai;</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10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semināru lietvežiem Domei; 15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semināru grāmatvežiem Domei.</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u w:val="single"/>
                <w:lang w:eastAsia="lv-LV"/>
              </w:rPr>
              <w:t>Palielināti asignējumi:</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1800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Domes līdzfinansējums darbinieku veselības apdrošināšanai</w:t>
            </w:r>
          </w:p>
        </w:tc>
      </w:tr>
      <w:tr w:rsidR="006F623C" w:rsidRPr="006F623C" w:rsidTr="003105FF">
        <w:trPr>
          <w:trHeight w:val="315"/>
        </w:trPr>
        <w:tc>
          <w:tcPr>
            <w:tcW w:w="1266" w:type="dxa"/>
            <w:gridSpan w:val="2"/>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19.3.0.0.</w:t>
            </w:r>
          </w:p>
        </w:tc>
        <w:tc>
          <w:tcPr>
            <w:tcW w:w="4214" w:type="dxa"/>
            <w:gridSpan w:val="6"/>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Pašvaldības iestāžu saņemtie transferti no augstākas iestādes</w:t>
            </w:r>
            <w:r w:rsidRPr="006F623C">
              <w:rPr>
                <w:rFonts w:ascii="Times New Roman" w:eastAsia="Times New Roman" w:hAnsi="Times New Roman" w:cs="Times New Roman"/>
                <w:bCs/>
                <w:sz w:val="24"/>
                <w:szCs w:val="24"/>
                <w:lang w:eastAsia="lv-LV"/>
              </w:rPr>
              <w:t xml:space="preserve"> </w:t>
            </w:r>
            <w:r w:rsidRPr="006F623C">
              <w:rPr>
                <w:rFonts w:ascii="Times New Roman" w:eastAsia="Times New Roman" w:hAnsi="Times New Roman" w:cs="Times New Roman"/>
                <w:bCs/>
                <w:sz w:val="24"/>
                <w:szCs w:val="24"/>
                <w:u w:val="single"/>
                <w:lang w:eastAsia="lv-LV"/>
              </w:rPr>
              <w:t>Sēmes sākumskola</w:t>
            </w:r>
          </w:p>
        </w:tc>
        <w:tc>
          <w:tcPr>
            <w:tcW w:w="1589" w:type="dxa"/>
            <w:gridSpan w:val="3"/>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153504</w:t>
            </w:r>
          </w:p>
        </w:tc>
        <w:tc>
          <w:tcPr>
            <w:tcW w:w="1299" w:type="dxa"/>
            <w:gridSpan w:val="9"/>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-15</w:t>
            </w:r>
          </w:p>
        </w:tc>
        <w:tc>
          <w:tcPr>
            <w:tcW w:w="1413" w:type="dxa"/>
            <w:gridSpan w:val="5"/>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153489</w:t>
            </w:r>
          </w:p>
        </w:tc>
      </w:tr>
      <w:tr w:rsidR="006F623C" w:rsidRPr="006F623C" w:rsidTr="003105FF">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Samazināti asignējumi:</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lang w:eastAsia="lv-LV"/>
              </w:rPr>
              <w:t xml:space="preserve">15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semināru grāmatvežiem Domei.</w:t>
            </w:r>
          </w:p>
        </w:tc>
      </w:tr>
      <w:tr w:rsidR="006F623C" w:rsidRPr="006F623C" w:rsidTr="003105FF">
        <w:trPr>
          <w:trHeight w:val="315"/>
        </w:trPr>
        <w:tc>
          <w:tcPr>
            <w:tcW w:w="1266" w:type="dxa"/>
            <w:gridSpan w:val="2"/>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19.3.0.0.</w:t>
            </w:r>
          </w:p>
        </w:tc>
        <w:tc>
          <w:tcPr>
            <w:tcW w:w="4214" w:type="dxa"/>
            <w:gridSpan w:val="6"/>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Pašvaldības iestāžu saņemtie transferti no augstākas iestādes</w:t>
            </w:r>
            <w:r w:rsidRPr="006F623C">
              <w:rPr>
                <w:rFonts w:ascii="Times New Roman" w:eastAsia="Times New Roman" w:hAnsi="Times New Roman" w:cs="Times New Roman"/>
                <w:bCs/>
                <w:sz w:val="24"/>
                <w:szCs w:val="24"/>
                <w:lang w:eastAsia="lv-LV"/>
              </w:rPr>
              <w:t xml:space="preserve"> </w:t>
            </w:r>
            <w:r w:rsidRPr="006F623C">
              <w:rPr>
                <w:rFonts w:ascii="Times New Roman" w:eastAsia="Times New Roman" w:hAnsi="Times New Roman" w:cs="Times New Roman"/>
                <w:bCs/>
                <w:sz w:val="24"/>
                <w:szCs w:val="24"/>
                <w:u w:val="single"/>
                <w:lang w:eastAsia="lv-LV"/>
              </w:rPr>
              <w:t>Mākslas skola</w:t>
            </w:r>
          </w:p>
        </w:tc>
        <w:tc>
          <w:tcPr>
            <w:tcW w:w="1589" w:type="dxa"/>
            <w:gridSpan w:val="3"/>
            <w:tcBorders>
              <w:top w:val="single" w:sz="4" w:space="0" w:color="auto"/>
              <w:left w:val="nil"/>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131713</w:t>
            </w:r>
          </w:p>
        </w:tc>
        <w:tc>
          <w:tcPr>
            <w:tcW w:w="1273" w:type="dxa"/>
            <w:gridSpan w:val="8"/>
            <w:tcBorders>
              <w:top w:val="single" w:sz="4" w:space="0" w:color="auto"/>
              <w:left w:val="nil"/>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253</w:t>
            </w:r>
          </w:p>
        </w:tc>
        <w:tc>
          <w:tcPr>
            <w:tcW w:w="1439" w:type="dxa"/>
            <w:gridSpan w:val="6"/>
            <w:tcBorders>
              <w:top w:val="single" w:sz="4" w:space="0" w:color="auto"/>
              <w:left w:val="nil"/>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131966</w:t>
            </w:r>
          </w:p>
        </w:tc>
      </w:tr>
      <w:tr w:rsidR="006F623C" w:rsidRPr="006F623C" w:rsidTr="003105FF">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Palielināti asignējumi:</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400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Domes līdzfinansējums darbinieku veselības apdrošināšanai;</w:t>
            </w:r>
          </w:p>
          <w:p w:rsidR="006F623C" w:rsidRPr="006F623C" w:rsidRDefault="006F623C" w:rsidP="006F623C">
            <w:pPr>
              <w:rPr>
                <w:rFonts w:ascii="Times New Roman" w:eastAsia="Calibri" w:hAnsi="Times New Roman" w:cs="Times New Roman"/>
                <w:sz w:val="24"/>
                <w:szCs w:val="24"/>
              </w:rPr>
            </w:pPr>
            <w:r w:rsidRPr="006F623C">
              <w:rPr>
                <w:rFonts w:ascii="Times New Roman" w:eastAsia="Times New Roman" w:hAnsi="Times New Roman" w:cs="Times New Roman"/>
                <w:bCs/>
                <w:sz w:val="24"/>
                <w:szCs w:val="24"/>
                <w:lang w:eastAsia="lv-LV"/>
              </w:rPr>
              <w:t xml:space="preserve">646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w:t>
            </w:r>
            <w:r w:rsidRPr="006F623C">
              <w:rPr>
                <w:rFonts w:ascii="Times New Roman" w:eastAsia="Calibri" w:hAnsi="Times New Roman" w:cs="Times New Roman"/>
                <w:sz w:val="24"/>
                <w:szCs w:val="24"/>
              </w:rPr>
              <w:t>ašvaldības pašdarbības KM finansēto kolektīvu pedagogu atalgojumam 2015.gadā.</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Samazināti asignējumi:</w:t>
            </w:r>
          </w:p>
          <w:p w:rsidR="006F623C" w:rsidRPr="006F623C" w:rsidRDefault="006F623C" w:rsidP="006F623C">
            <w:pPr>
              <w:rPr>
                <w:rFonts w:ascii="Times New Roman" w:eastAsia="Calibri" w:hAnsi="Times New Roman" w:cs="Times New Roman"/>
                <w:sz w:val="24"/>
                <w:szCs w:val="24"/>
              </w:rPr>
            </w:pPr>
            <w:r w:rsidRPr="006F623C">
              <w:rPr>
                <w:rFonts w:ascii="Times New Roman" w:eastAsia="Times New Roman" w:hAnsi="Times New Roman" w:cs="Times New Roman"/>
                <w:bCs/>
                <w:sz w:val="24"/>
                <w:szCs w:val="24"/>
                <w:lang w:eastAsia="lv-LV"/>
              </w:rPr>
              <w:t xml:space="preserve">646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w:t>
            </w:r>
            <w:r w:rsidRPr="006F623C">
              <w:rPr>
                <w:rFonts w:ascii="Times New Roman" w:eastAsia="Calibri" w:hAnsi="Times New Roman" w:cs="Times New Roman"/>
                <w:sz w:val="24"/>
                <w:szCs w:val="24"/>
              </w:rPr>
              <w:t>ašvaldības pašdarbības kolektīvu pedagogu atalgojumam 2015.gadā;</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132 </w:t>
            </w:r>
            <w:r w:rsidRPr="006F623C">
              <w:rPr>
                <w:rFonts w:ascii="Times New Roman" w:eastAsia="Times New Roman" w:hAnsi="Times New Roman" w:cs="Times New Roman"/>
                <w:bCs/>
                <w:i/>
                <w:sz w:val="24"/>
                <w:szCs w:val="24"/>
                <w:lang w:eastAsia="lv-LV"/>
              </w:rPr>
              <w:t xml:space="preserve">euro </w:t>
            </w:r>
            <w:r w:rsidRPr="006F623C">
              <w:rPr>
                <w:rFonts w:ascii="Times New Roman" w:eastAsia="Times New Roman" w:hAnsi="Times New Roman" w:cs="Times New Roman"/>
                <w:bCs/>
                <w:sz w:val="24"/>
                <w:szCs w:val="24"/>
                <w:lang w:eastAsia="lv-LV"/>
              </w:rPr>
              <w:t>par garāžas nomu 2015.gadā 2.vidusskolai;</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lang w:eastAsia="lv-LV"/>
              </w:rPr>
              <w:t xml:space="preserve">15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semināru grāmatvežiem Domei. </w:t>
            </w:r>
          </w:p>
        </w:tc>
      </w:tr>
      <w:tr w:rsidR="006F623C" w:rsidRPr="006F623C" w:rsidTr="003105FF">
        <w:trPr>
          <w:trHeight w:val="315"/>
        </w:trPr>
        <w:tc>
          <w:tcPr>
            <w:tcW w:w="1266" w:type="dxa"/>
            <w:gridSpan w:val="2"/>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19.3.0.0.</w:t>
            </w:r>
          </w:p>
        </w:tc>
        <w:tc>
          <w:tcPr>
            <w:tcW w:w="4214" w:type="dxa"/>
            <w:gridSpan w:val="6"/>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Pašvaldības iestāžu saņemtie transferti no augstākas iestādes</w:t>
            </w:r>
            <w:r w:rsidRPr="006F623C">
              <w:rPr>
                <w:rFonts w:ascii="Times New Roman" w:eastAsia="Times New Roman" w:hAnsi="Times New Roman" w:cs="Times New Roman"/>
                <w:bCs/>
                <w:sz w:val="24"/>
                <w:szCs w:val="24"/>
                <w:lang w:eastAsia="lv-LV"/>
              </w:rPr>
              <w:t xml:space="preserve"> </w:t>
            </w:r>
            <w:r w:rsidRPr="006F623C">
              <w:rPr>
                <w:rFonts w:ascii="Times New Roman" w:eastAsia="Times New Roman" w:hAnsi="Times New Roman" w:cs="Times New Roman"/>
                <w:bCs/>
                <w:sz w:val="24"/>
                <w:szCs w:val="24"/>
                <w:u w:val="single"/>
                <w:lang w:eastAsia="lv-LV"/>
              </w:rPr>
              <w:t>Zemgales vidusskola</w:t>
            </w:r>
          </w:p>
        </w:tc>
        <w:tc>
          <w:tcPr>
            <w:tcW w:w="1589" w:type="dxa"/>
            <w:gridSpan w:val="3"/>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238734</w:t>
            </w:r>
          </w:p>
        </w:tc>
        <w:tc>
          <w:tcPr>
            <w:tcW w:w="1258" w:type="dxa"/>
            <w:gridSpan w:val="7"/>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16871</w:t>
            </w:r>
          </w:p>
        </w:tc>
        <w:tc>
          <w:tcPr>
            <w:tcW w:w="1454" w:type="dxa"/>
            <w:gridSpan w:val="7"/>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255605</w:t>
            </w:r>
          </w:p>
        </w:tc>
      </w:tr>
      <w:tr w:rsidR="006F623C" w:rsidRPr="006F623C" w:rsidTr="003105FF">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u w:val="single"/>
                <w:lang w:eastAsia="lv-LV"/>
              </w:rPr>
              <w:t>Samazināti asignējumi</w:t>
            </w:r>
            <w:r w:rsidRPr="006F623C">
              <w:rPr>
                <w:rFonts w:ascii="Times New Roman" w:eastAsia="Times New Roman" w:hAnsi="Times New Roman" w:cs="Times New Roman"/>
                <w:bCs/>
                <w:sz w:val="24"/>
                <w:szCs w:val="24"/>
                <w:lang w:eastAsia="lv-LV"/>
              </w:rPr>
              <w:t>:</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190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elektrību, ūdeni un kanalizāciju skolā, internātā Slampes un Džūkstes PP;</w:t>
            </w:r>
            <w:proofErr w:type="gramStart"/>
            <w:r w:rsidRPr="006F623C">
              <w:rPr>
                <w:rFonts w:ascii="Times New Roman" w:eastAsia="Times New Roman" w:hAnsi="Times New Roman" w:cs="Times New Roman"/>
                <w:bCs/>
                <w:sz w:val="24"/>
                <w:szCs w:val="24"/>
                <w:lang w:eastAsia="lv-LV"/>
              </w:rPr>
              <w:t xml:space="preserve">  </w:t>
            </w:r>
            <w:proofErr w:type="gramEnd"/>
            <w:r w:rsidRPr="006F623C">
              <w:rPr>
                <w:rFonts w:ascii="Times New Roman" w:eastAsia="Times New Roman" w:hAnsi="Times New Roman" w:cs="Times New Roman"/>
                <w:bCs/>
                <w:sz w:val="24"/>
                <w:szCs w:val="24"/>
                <w:lang w:eastAsia="lv-LV"/>
              </w:rPr>
              <w:t xml:space="preserve">736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transporta pakalpojumiem Slampes un Džūkstes PP</w:t>
            </w:r>
            <w:r w:rsidRPr="006F623C">
              <w:rPr>
                <w:rFonts w:ascii="Times New Roman" w:eastAsia="Calibri" w:hAnsi="Times New Roman" w:cs="Times New Roman"/>
                <w:sz w:val="24"/>
                <w:szCs w:val="24"/>
              </w:rPr>
              <w:t xml:space="preserve">; </w:t>
            </w:r>
            <w:r w:rsidRPr="006F623C">
              <w:rPr>
                <w:rFonts w:ascii="Times New Roman" w:eastAsia="Times New Roman" w:hAnsi="Times New Roman" w:cs="Times New Roman"/>
                <w:bCs/>
                <w:sz w:val="24"/>
                <w:szCs w:val="24"/>
                <w:lang w:eastAsia="lv-LV"/>
              </w:rPr>
              <w:t xml:space="preserve">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semināru lietvežiem Domei;</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lang w:eastAsia="lv-LV"/>
              </w:rPr>
              <w:t xml:space="preserve"> 10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semināru grāmatvežiem Domei.</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Palielināti asignējumi:</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2100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Domes līdzfinansējums darbinieku veselības apdrošināšanai;</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68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sporta zāles nomu Sporta skolai (dec., janv.);</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5500 </w:t>
            </w:r>
            <w:r w:rsidRPr="006F623C">
              <w:rPr>
                <w:rFonts w:ascii="Times New Roman" w:eastAsia="Times New Roman" w:hAnsi="Times New Roman" w:cs="Times New Roman"/>
                <w:bCs/>
                <w:i/>
                <w:sz w:val="24"/>
                <w:szCs w:val="24"/>
                <w:lang w:eastAsia="lv-LV"/>
              </w:rPr>
              <w:t xml:space="preserve">euro </w:t>
            </w:r>
            <w:r w:rsidRPr="006F623C">
              <w:rPr>
                <w:rFonts w:ascii="Times New Roman" w:eastAsia="Times New Roman" w:hAnsi="Times New Roman" w:cs="Times New Roman"/>
                <w:bCs/>
                <w:sz w:val="24"/>
                <w:szCs w:val="24"/>
                <w:lang w:eastAsia="lv-LV"/>
              </w:rPr>
              <w:t xml:space="preserve">IT tehnoloģijām aktu zālē; 5865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sporta zāles pamatu siltināšanai;</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1876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aktu zāles jumta konstrukciju apsekošanai;</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2403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ugunsdzēsības drošības iekārtas iegāde.</w:t>
            </w:r>
          </w:p>
        </w:tc>
      </w:tr>
      <w:tr w:rsidR="006F623C" w:rsidRPr="006F623C" w:rsidTr="003105FF">
        <w:trPr>
          <w:trHeight w:val="315"/>
        </w:trPr>
        <w:tc>
          <w:tcPr>
            <w:tcW w:w="1266" w:type="dxa"/>
            <w:gridSpan w:val="2"/>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19.3.0.0.</w:t>
            </w:r>
          </w:p>
        </w:tc>
        <w:tc>
          <w:tcPr>
            <w:tcW w:w="4214" w:type="dxa"/>
            <w:gridSpan w:val="6"/>
            <w:tcBorders>
              <w:top w:val="single" w:sz="4" w:space="0" w:color="auto"/>
              <w:left w:val="nil"/>
              <w:bottom w:val="single" w:sz="4" w:space="0" w:color="auto"/>
              <w:right w:val="single" w:sz="4" w:space="0" w:color="auto"/>
            </w:tcBorders>
            <w:noWrap/>
          </w:tcPr>
          <w:p w:rsidR="006F623C" w:rsidRPr="006F623C" w:rsidRDefault="006F623C" w:rsidP="008F191D">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Pašvaldības iestāžu saņemtie transferti no augstākas iestādes</w:t>
            </w:r>
            <w:r w:rsidRPr="006F623C">
              <w:rPr>
                <w:rFonts w:ascii="Times New Roman" w:eastAsia="Times New Roman" w:hAnsi="Times New Roman" w:cs="Times New Roman"/>
                <w:bCs/>
                <w:sz w:val="24"/>
                <w:szCs w:val="24"/>
                <w:lang w:eastAsia="lv-LV"/>
              </w:rPr>
              <w:t xml:space="preserve"> </w:t>
            </w:r>
            <w:r w:rsidRPr="006F623C">
              <w:rPr>
                <w:rFonts w:ascii="Times New Roman" w:eastAsia="Times New Roman" w:hAnsi="Times New Roman" w:cs="Times New Roman"/>
                <w:bCs/>
                <w:sz w:val="24"/>
                <w:szCs w:val="24"/>
                <w:u w:val="single"/>
                <w:lang w:eastAsia="lv-LV"/>
              </w:rPr>
              <w:t>Tukuma 2.pamatskola</w:t>
            </w:r>
          </w:p>
        </w:tc>
        <w:tc>
          <w:tcPr>
            <w:tcW w:w="1589" w:type="dxa"/>
            <w:gridSpan w:val="3"/>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202657</w:t>
            </w:r>
          </w:p>
        </w:tc>
        <w:tc>
          <w:tcPr>
            <w:tcW w:w="1273" w:type="dxa"/>
            <w:gridSpan w:val="8"/>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2053</w:t>
            </w:r>
          </w:p>
        </w:tc>
        <w:tc>
          <w:tcPr>
            <w:tcW w:w="1439" w:type="dxa"/>
            <w:gridSpan w:val="6"/>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204710</w:t>
            </w:r>
          </w:p>
        </w:tc>
      </w:tr>
      <w:tr w:rsidR="006F623C" w:rsidRPr="006F623C" w:rsidTr="003105FF">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Samazināti asignējumi:</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lang w:eastAsia="lv-LV"/>
              </w:rPr>
              <w:t xml:space="preserve">107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transporta pakalpojumiem Domei;</w:t>
            </w:r>
            <w:r w:rsidRPr="006F623C">
              <w:rPr>
                <w:rFonts w:ascii="Times New Roman" w:eastAsia="Times New Roman" w:hAnsi="Times New Roman" w:cs="Times New Roman"/>
                <w:sz w:val="24"/>
                <w:szCs w:val="24"/>
                <w:lang w:eastAsia="lv-LV"/>
              </w:rPr>
              <w:t xml:space="preserve"> </w:t>
            </w:r>
            <w:r w:rsidRPr="006F623C">
              <w:rPr>
                <w:rFonts w:ascii="Times New Roman" w:eastAsia="Times New Roman" w:hAnsi="Times New Roman" w:cs="Times New Roman"/>
                <w:bCs/>
                <w:sz w:val="24"/>
                <w:szCs w:val="24"/>
                <w:lang w:eastAsia="lv-LV"/>
              </w:rPr>
              <w:t xml:space="preserve">220 </w:t>
            </w:r>
            <w:r w:rsidRPr="008F191D">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transporta pakalpojumiem Sporta skolai; 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semināru lietvežiem Domei; 15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semināru grāmatvežiem Domei.</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Palielināti asignējumi:</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500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PII vadītāju kursiem</w:t>
            </w:r>
            <w:proofErr w:type="gramStart"/>
            <w:r w:rsidRPr="006F623C">
              <w:rPr>
                <w:rFonts w:ascii="Times New Roman" w:eastAsia="Times New Roman" w:hAnsi="Times New Roman" w:cs="Times New Roman"/>
                <w:bCs/>
                <w:sz w:val="24"/>
                <w:szCs w:val="24"/>
                <w:lang w:eastAsia="lv-LV"/>
              </w:rPr>
              <w:t xml:space="preserve"> ;</w:t>
            </w:r>
            <w:proofErr w:type="gramEnd"/>
          </w:p>
          <w:p w:rsidR="006F623C" w:rsidRPr="006F623C" w:rsidRDefault="006F623C" w:rsidP="006F623C">
            <w:pPr>
              <w:rPr>
                <w:rFonts w:ascii="Times New Roman" w:eastAsia="Calibri" w:hAnsi="Times New Roman" w:cs="Times New Roman"/>
                <w:sz w:val="24"/>
                <w:szCs w:val="24"/>
              </w:rPr>
            </w:pPr>
            <w:r w:rsidRPr="006F623C">
              <w:rPr>
                <w:rFonts w:ascii="Times New Roman" w:eastAsia="Times New Roman" w:hAnsi="Times New Roman" w:cs="Times New Roman"/>
                <w:bCs/>
                <w:sz w:val="24"/>
                <w:szCs w:val="24"/>
                <w:lang w:eastAsia="lv-LV"/>
              </w:rPr>
              <w:t xml:space="preserve">1900 </w:t>
            </w:r>
            <w:r w:rsidRPr="006F623C">
              <w:rPr>
                <w:rFonts w:ascii="Times New Roman" w:eastAsia="Times New Roman" w:hAnsi="Times New Roman" w:cs="Times New Roman"/>
                <w:bCs/>
                <w:i/>
                <w:sz w:val="24"/>
                <w:szCs w:val="24"/>
                <w:lang w:eastAsia="lv-LV"/>
              </w:rPr>
              <w:t xml:space="preserve">euro </w:t>
            </w:r>
            <w:r w:rsidRPr="006F623C">
              <w:rPr>
                <w:rFonts w:ascii="Times New Roman" w:eastAsia="Times New Roman" w:hAnsi="Times New Roman" w:cs="Times New Roman"/>
                <w:bCs/>
                <w:sz w:val="24"/>
                <w:szCs w:val="24"/>
                <w:lang w:eastAsia="lv-LV"/>
              </w:rPr>
              <w:t>Domes līdzfinansējums darbinieku veselības apdrošināšanai;</w:t>
            </w:r>
            <w:r w:rsidRPr="006F623C">
              <w:rPr>
                <w:rFonts w:ascii="Times New Roman" w:eastAsia="Calibri" w:hAnsi="Times New Roman" w:cs="Times New Roman"/>
                <w:sz w:val="24"/>
                <w:szCs w:val="24"/>
              </w:rPr>
              <w:t xml:space="preserve"> </w:t>
            </w:r>
          </w:p>
        </w:tc>
      </w:tr>
      <w:tr w:rsidR="006F623C" w:rsidRPr="006F623C" w:rsidTr="003105FF">
        <w:trPr>
          <w:trHeight w:val="315"/>
        </w:trPr>
        <w:tc>
          <w:tcPr>
            <w:tcW w:w="1266" w:type="dxa"/>
            <w:gridSpan w:val="2"/>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19.3.0.0.</w:t>
            </w:r>
          </w:p>
        </w:tc>
        <w:tc>
          <w:tcPr>
            <w:tcW w:w="4214" w:type="dxa"/>
            <w:gridSpan w:val="6"/>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Pašvaldības iestāžu saņemtie transferti </w:t>
            </w:r>
            <w:r w:rsidRPr="006F623C">
              <w:rPr>
                <w:rFonts w:ascii="Times New Roman" w:eastAsia="Times New Roman" w:hAnsi="Times New Roman" w:cs="Times New Roman"/>
                <w:sz w:val="24"/>
                <w:szCs w:val="24"/>
                <w:lang w:eastAsia="lv-LV"/>
              </w:rPr>
              <w:lastRenderedPageBreak/>
              <w:t>no augstākas iestādes</w:t>
            </w:r>
            <w:r w:rsidRPr="006F623C">
              <w:rPr>
                <w:rFonts w:ascii="Times New Roman" w:eastAsia="Times New Roman" w:hAnsi="Times New Roman" w:cs="Times New Roman"/>
                <w:bCs/>
                <w:sz w:val="24"/>
                <w:szCs w:val="24"/>
                <w:lang w:eastAsia="lv-LV"/>
              </w:rPr>
              <w:t xml:space="preserve"> </w:t>
            </w:r>
            <w:r w:rsidRPr="006F623C">
              <w:rPr>
                <w:rFonts w:ascii="Times New Roman" w:eastAsia="Times New Roman" w:hAnsi="Times New Roman" w:cs="Times New Roman"/>
                <w:sz w:val="24"/>
                <w:szCs w:val="24"/>
                <w:u w:val="single"/>
                <w:lang w:eastAsia="lv-LV"/>
              </w:rPr>
              <w:t>Tumes vidusskola</w:t>
            </w:r>
          </w:p>
        </w:tc>
        <w:tc>
          <w:tcPr>
            <w:tcW w:w="1589" w:type="dxa"/>
            <w:gridSpan w:val="3"/>
            <w:tcBorders>
              <w:top w:val="nil"/>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p>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lastRenderedPageBreak/>
              <w:t>177150</w:t>
            </w:r>
          </w:p>
        </w:tc>
        <w:tc>
          <w:tcPr>
            <w:tcW w:w="1273" w:type="dxa"/>
            <w:gridSpan w:val="8"/>
            <w:tcBorders>
              <w:top w:val="nil"/>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lastRenderedPageBreak/>
              <w:t>7463</w:t>
            </w:r>
          </w:p>
        </w:tc>
        <w:tc>
          <w:tcPr>
            <w:tcW w:w="1439" w:type="dxa"/>
            <w:gridSpan w:val="6"/>
            <w:tcBorders>
              <w:top w:val="nil"/>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p>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lastRenderedPageBreak/>
              <w:t>184613</w:t>
            </w:r>
          </w:p>
        </w:tc>
      </w:tr>
      <w:tr w:rsidR="006F623C" w:rsidRPr="006F623C" w:rsidTr="003105FF">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lastRenderedPageBreak/>
              <w:t>Samazināti asignējumi:</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lang w:eastAsia="lv-LV"/>
              </w:rPr>
              <w:t xml:space="preserve">250 </w:t>
            </w:r>
            <w:r w:rsidRPr="008F191D">
              <w:rPr>
                <w:rFonts w:ascii="Times New Roman" w:eastAsia="Times New Roman" w:hAnsi="Times New Roman" w:cs="Times New Roman"/>
                <w:bCs/>
                <w:i/>
                <w:sz w:val="24"/>
                <w:szCs w:val="24"/>
                <w:lang w:eastAsia="lv-LV"/>
              </w:rPr>
              <w:t xml:space="preserve">euro </w:t>
            </w:r>
            <w:r w:rsidRPr="006F623C">
              <w:rPr>
                <w:rFonts w:ascii="Times New Roman" w:eastAsia="Times New Roman" w:hAnsi="Times New Roman" w:cs="Times New Roman"/>
                <w:bCs/>
                <w:sz w:val="24"/>
                <w:szCs w:val="24"/>
                <w:lang w:eastAsia="lv-LV"/>
              </w:rPr>
              <w:t xml:space="preserve">par transporta pakalpojumiem Degoles un Tumes PP; 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semināru lietvežiem Domei; 15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semināru grāmatvežiem Domei.</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Palielināti asignējumi:</w:t>
            </w:r>
          </w:p>
          <w:p w:rsidR="006F623C" w:rsidRPr="006F623C" w:rsidRDefault="006F623C" w:rsidP="006F623C">
            <w:pPr>
              <w:rPr>
                <w:rFonts w:ascii="Times New Roman" w:eastAsia="Calibri" w:hAnsi="Times New Roman" w:cs="Times New Roman"/>
                <w:sz w:val="24"/>
                <w:szCs w:val="24"/>
              </w:rPr>
            </w:pPr>
            <w:r w:rsidRPr="006F623C">
              <w:rPr>
                <w:rFonts w:ascii="Times New Roman" w:eastAsia="Times New Roman" w:hAnsi="Times New Roman" w:cs="Times New Roman"/>
                <w:bCs/>
                <w:sz w:val="24"/>
                <w:szCs w:val="24"/>
                <w:lang w:eastAsia="lv-LV"/>
              </w:rPr>
              <w:t xml:space="preserve">7233 </w:t>
            </w:r>
            <w:r w:rsidRPr="006F623C">
              <w:rPr>
                <w:rFonts w:ascii="Times New Roman" w:eastAsia="Times New Roman" w:hAnsi="Times New Roman" w:cs="Times New Roman"/>
                <w:bCs/>
                <w:i/>
                <w:sz w:val="24"/>
                <w:szCs w:val="24"/>
                <w:lang w:eastAsia="lv-LV"/>
              </w:rPr>
              <w:t xml:space="preserve">euro </w:t>
            </w:r>
            <w:r w:rsidRPr="006F623C">
              <w:rPr>
                <w:rFonts w:ascii="Times New Roman" w:eastAsia="Times New Roman" w:hAnsi="Times New Roman" w:cs="Times New Roman"/>
                <w:bCs/>
                <w:sz w:val="24"/>
                <w:szCs w:val="24"/>
                <w:lang w:eastAsia="lv-LV"/>
              </w:rPr>
              <w:t>skolas fasādes remontam un jumta demontāžai;</w:t>
            </w:r>
            <w:r w:rsidRPr="006F623C">
              <w:rPr>
                <w:rFonts w:ascii="Times New Roman" w:eastAsia="Calibri" w:hAnsi="Times New Roman" w:cs="Times New Roman"/>
                <w:sz w:val="24"/>
                <w:szCs w:val="24"/>
              </w:rPr>
              <w:t xml:space="preserve"> </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Calibri" w:hAnsi="Times New Roman" w:cs="Times New Roman"/>
                <w:sz w:val="24"/>
                <w:szCs w:val="24"/>
              </w:rPr>
              <w:t xml:space="preserve">500 </w:t>
            </w:r>
            <w:r w:rsidRPr="006F623C">
              <w:rPr>
                <w:rFonts w:ascii="Times New Roman" w:eastAsia="Calibri" w:hAnsi="Times New Roman" w:cs="Times New Roman"/>
                <w:i/>
                <w:sz w:val="24"/>
                <w:szCs w:val="24"/>
              </w:rPr>
              <w:t>euro</w:t>
            </w:r>
            <w:r w:rsidRPr="006F623C">
              <w:rPr>
                <w:rFonts w:ascii="Times New Roman" w:eastAsia="Calibri" w:hAnsi="Times New Roman" w:cs="Times New Roman"/>
                <w:sz w:val="24"/>
                <w:szCs w:val="24"/>
              </w:rPr>
              <w:t xml:space="preserve"> Domes līdzfinansējums darbinieku veselības apdrošināšanai</w:t>
            </w:r>
          </w:p>
        </w:tc>
      </w:tr>
      <w:tr w:rsidR="006F623C" w:rsidRPr="006F623C" w:rsidTr="003105FF">
        <w:trPr>
          <w:trHeight w:val="315"/>
        </w:trPr>
        <w:tc>
          <w:tcPr>
            <w:tcW w:w="1266" w:type="dxa"/>
            <w:gridSpan w:val="2"/>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19.3.0.0.</w:t>
            </w:r>
          </w:p>
        </w:tc>
        <w:tc>
          <w:tcPr>
            <w:tcW w:w="4214" w:type="dxa"/>
            <w:gridSpan w:val="6"/>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Pašvaldības iestāžu saņemtie transferti no augstākas iestādes</w:t>
            </w:r>
            <w:r w:rsidRPr="006F623C">
              <w:rPr>
                <w:rFonts w:ascii="Times New Roman" w:eastAsia="Times New Roman" w:hAnsi="Times New Roman" w:cs="Times New Roman"/>
                <w:bCs/>
                <w:sz w:val="24"/>
                <w:szCs w:val="24"/>
                <w:lang w:eastAsia="lv-LV"/>
              </w:rPr>
              <w:t xml:space="preserve"> </w:t>
            </w:r>
            <w:r w:rsidRPr="006F623C">
              <w:rPr>
                <w:rFonts w:ascii="Times New Roman" w:eastAsia="Times New Roman" w:hAnsi="Times New Roman" w:cs="Times New Roman"/>
                <w:sz w:val="24"/>
                <w:szCs w:val="24"/>
                <w:u w:val="single"/>
                <w:lang w:eastAsia="lv-LV"/>
              </w:rPr>
              <w:t>Pūres pamatskolai</w:t>
            </w:r>
          </w:p>
        </w:tc>
        <w:tc>
          <w:tcPr>
            <w:tcW w:w="1589" w:type="dxa"/>
            <w:gridSpan w:val="3"/>
            <w:tcBorders>
              <w:top w:val="nil"/>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264642</w:t>
            </w:r>
          </w:p>
        </w:tc>
        <w:tc>
          <w:tcPr>
            <w:tcW w:w="1273" w:type="dxa"/>
            <w:gridSpan w:val="8"/>
            <w:tcBorders>
              <w:top w:val="nil"/>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-8448</w:t>
            </w:r>
          </w:p>
        </w:tc>
        <w:tc>
          <w:tcPr>
            <w:tcW w:w="1439" w:type="dxa"/>
            <w:gridSpan w:val="6"/>
            <w:tcBorders>
              <w:top w:val="nil"/>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256194</w:t>
            </w:r>
          </w:p>
        </w:tc>
      </w:tr>
      <w:tr w:rsidR="006F623C" w:rsidRPr="006F623C" w:rsidTr="003105FF">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Samazināti asignējumi:</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lang w:eastAsia="lv-LV"/>
              </w:rPr>
              <w:t xml:space="preserve">8949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apkuri Pūres un Jaunsātu PP(I-IV);</w:t>
            </w:r>
            <w:proofErr w:type="gramStart"/>
            <w:r w:rsidRPr="006F623C">
              <w:rPr>
                <w:rFonts w:ascii="Times New Roman" w:eastAsia="Times New Roman" w:hAnsi="Times New Roman" w:cs="Times New Roman"/>
                <w:bCs/>
                <w:sz w:val="24"/>
                <w:szCs w:val="24"/>
                <w:lang w:eastAsia="lv-LV"/>
              </w:rPr>
              <w:t xml:space="preserve">  </w:t>
            </w:r>
            <w:proofErr w:type="gramEnd"/>
            <w:r w:rsidRPr="006F623C">
              <w:rPr>
                <w:rFonts w:ascii="Times New Roman" w:eastAsia="Times New Roman" w:hAnsi="Times New Roman" w:cs="Times New Roman"/>
                <w:bCs/>
                <w:sz w:val="24"/>
                <w:szCs w:val="24"/>
                <w:lang w:eastAsia="lv-LV"/>
              </w:rPr>
              <w:t xml:space="preserve">693 </w:t>
            </w:r>
            <w:r w:rsidRPr="006F623C">
              <w:rPr>
                <w:rFonts w:ascii="Times New Roman" w:eastAsia="Times New Roman" w:hAnsi="Times New Roman" w:cs="Times New Roman"/>
                <w:bCs/>
                <w:i/>
                <w:sz w:val="24"/>
                <w:szCs w:val="24"/>
                <w:lang w:eastAsia="lv-LV"/>
              </w:rPr>
              <w:t xml:space="preserve">euro </w:t>
            </w:r>
            <w:r w:rsidRPr="006F623C">
              <w:rPr>
                <w:rFonts w:ascii="Times New Roman" w:eastAsia="Times New Roman" w:hAnsi="Times New Roman" w:cs="Times New Roman"/>
                <w:bCs/>
                <w:sz w:val="24"/>
                <w:szCs w:val="24"/>
                <w:lang w:eastAsia="lv-LV"/>
              </w:rPr>
              <w:t>par ūdeni un kanalizāciju Pūres un Jaunsātu PP</w:t>
            </w:r>
            <w:r w:rsidR="008F191D">
              <w:rPr>
                <w:rFonts w:ascii="Times New Roman" w:eastAsia="Times New Roman" w:hAnsi="Times New Roman" w:cs="Times New Roman"/>
                <w:bCs/>
                <w:sz w:val="24"/>
                <w:szCs w:val="24"/>
                <w:lang w:eastAsia="lv-LV"/>
              </w:rPr>
              <w:t xml:space="preserve">  </w:t>
            </w:r>
            <w:r w:rsidRPr="006F623C">
              <w:rPr>
                <w:rFonts w:ascii="Times New Roman" w:eastAsia="Times New Roman" w:hAnsi="Times New Roman" w:cs="Times New Roman"/>
                <w:bCs/>
                <w:sz w:val="24"/>
                <w:szCs w:val="24"/>
                <w:lang w:eastAsia="lv-LV"/>
              </w:rPr>
              <w:t xml:space="preserve">(dec.-marts); 286 </w:t>
            </w:r>
            <w:r w:rsidRPr="006F623C">
              <w:rPr>
                <w:rFonts w:ascii="Times New Roman" w:eastAsia="Times New Roman" w:hAnsi="Times New Roman" w:cs="Times New Roman"/>
                <w:bCs/>
                <w:i/>
                <w:sz w:val="24"/>
                <w:szCs w:val="24"/>
                <w:lang w:eastAsia="lv-LV"/>
              </w:rPr>
              <w:t xml:space="preserve">euro </w:t>
            </w:r>
            <w:r w:rsidRPr="006F623C">
              <w:rPr>
                <w:rFonts w:ascii="Times New Roman" w:eastAsia="Times New Roman" w:hAnsi="Times New Roman" w:cs="Times New Roman"/>
                <w:bCs/>
                <w:sz w:val="24"/>
                <w:szCs w:val="24"/>
                <w:lang w:eastAsia="lv-LV"/>
              </w:rPr>
              <w:t xml:space="preserve">par transporta pakalpojumiem Pūres un Jaunsātu PP; 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semināru lietvežiem Domei; 15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semināru grāmatvežiem Domei.</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Palielināti asignējumi:</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1500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Domes līdzfinansējums darbinieku veselības apdrošināšanai.</w:t>
            </w:r>
          </w:p>
        </w:tc>
      </w:tr>
      <w:tr w:rsidR="006F623C" w:rsidRPr="006F623C" w:rsidTr="003105FF">
        <w:trPr>
          <w:trHeight w:val="315"/>
        </w:trPr>
        <w:tc>
          <w:tcPr>
            <w:tcW w:w="1266" w:type="dxa"/>
            <w:gridSpan w:val="2"/>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19.3.0.0.</w:t>
            </w:r>
          </w:p>
        </w:tc>
        <w:tc>
          <w:tcPr>
            <w:tcW w:w="4214" w:type="dxa"/>
            <w:gridSpan w:val="6"/>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Pašvaldības iestāžu saņemtie transferti no augstākas iestādes</w:t>
            </w:r>
            <w:r w:rsidRPr="006F623C">
              <w:rPr>
                <w:rFonts w:ascii="Times New Roman" w:eastAsia="Times New Roman" w:hAnsi="Times New Roman" w:cs="Times New Roman"/>
                <w:bCs/>
                <w:sz w:val="24"/>
                <w:szCs w:val="24"/>
                <w:lang w:eastAsia="lv-LV"/>
              </w:rPr>
              <w:t xml:space="preserve"> </w:t>
            </w:r>
            <w:r w:rsidRPr="006F623C">
              <w:rPr>
                <w:rFonts w:ascii="Times New Roman" w:eastAsia="Times New Roman" w:hAnsi="Times New Roman" w:cs="Times New Roman"/>
                <w:bCs/>
                <w:sz w:val="24"/>
                <w:szCs w:val="24"/>
                <w:u w:val="single"/>
                <w:lang w:eastAsia="lv-LV"/>
              </w:rPr>
              <w:t>Tukuma Sporta skola</w:t>
            </w:r>
          </w:p>
        </w:tc>
        <w:tc>
          <w:tcPr>
            <w:tcW w:w="1589" w:type="dxa"/>
            <w:gridSpan w:val="3"/>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291008</w:t>
            </w:r>
          </w:p>
        </w:tc>
        <w:tc>
          <w:tcPr>
            <w:tcW w:w="1273" w:type="dxa"/>
            <w:gridSpan w:val="8"/>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21852</w:t>
            </w:r>
          </w:p>
        </w:tc>
        <w:tc>
          <w:tcPr>
            <w:tcW w:w="1439" w:type="dxa"/>
            <w:gridSpan w:val="6"/>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312860</w:t>
            </w:r>
          </w:p>
        </w:tc>
      </w:tr>
      <w:tr w:rsidR="006F623C" w:rsidRPr="006F623C" w:rsidTr="003105FF">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Samazināti asignējumi:</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50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1. pamatskolas sporta zāles nomu (februāris, marts); </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29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transportu Pūres un Jaunsātu PP; 28 </w:t>
            </w:r>
            <w:r w:rsidRPr="006F623C">
              <w:rPr>
                <w:rFonts w:ascii="Times New Roman" w:eastAsia="Times New Roman" w:hAnsi="Times New Roman" w:cs="Times New Roman"/>
                <w:bCs/>
                <w:i/>
                <w:sz w:val="24"/>
                <w:szCs w:val="24"/>
                <w:lang w:eastAsia="lv-LV"/>
              </w:rPr>
              <w:t>euro</w:t>
            </w:r>
            <w:proofErr w:type="gramStart"/>
            <w:r w:rsidRPr="006F623C">
              <w:rPr>
                <w:rFonts w:ascii="Times New Roman" w:eastAsia="Times New Roman" w:hAnsi="Times New Roman" w:cs="Times New Roman"/>
                <w:bCs/>
                <w:sz w:val="24"/>
                <w:szCs w:val="24"/>
                <w:lang w:eastAsia="lv-LV"/>
              </w:rPr>
              <w:t xml:space="preserve">  </w:t>
            </w:r>
            <w:proofErr w:type="gramEnd"/>
            <w:r w:rsidRPr="006F623C">
              <w:rPr>
                <w:rFonts w:ascii="Times New Roman" w:eastAsia="Times New Roman" w:hAnsi="Times New Roman" w:cs="Times New Roman"/>
                <w:bCs/>
                <w:sz w:val="24"/>
                <w:szCs w:val="24"/>
                <w:lang w:eastAsia="lv-LV"/>
              </w:rPr>
              <w:t>par transportu Sociālajam dienestam;</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 68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Zemgales vidusskolas sporta zāles nomu (dec., janv.); </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1523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2.vidusskolas sporta zāles nomu (dec.- marts);</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24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transporta pakalpojumiem Irlavas un Lestenes PP;</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111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transportu Tumes un Degoles PP;</w:t>
            </w:r>
            <w:proofErr w:type="gramStart"/>
            <w:r w:rsidRPr="006F623C">
              <w:rPr>
                <w:rFonts w:ascii="Times New Roman" w:eastAsia="Times New Roman" w:hAnsi="Times New Roman" w:cs="Times New Roman"/>
                <w:bCs/>
                <w:sz w:val="24"/>
                <w:szCs w:val="24"/>
                <w:lang w:eastAsia="lv-LV"/>
              </w:rPr>
              <w:t xml:space="preserve">   </w:t>
            </w:r>
            <w:proofErr w:type="gramEnd"/>
            <w:r w:rsidRPr="006F623C">
              <w:rPr>
                <w:rFonts w:ascii="Times New Roman" w:eastAsia="Times New Roman" w:hAnsi="Times New Roman" w:cs="Times New Roman"/>
                <w:bCs/>
                <w:sz w:val="24"/>
                <w:szCs w:val="24"/>
                <w:lang w:eastAsia="lv-LV"/>
              </w:rPr>
              <w:t xml:space="preserve">10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semināru lietvežiem Domei; </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15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semināru grāmatvežiem Domei;</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lang w:eastAsia="lv-LV"/>
              </w:rPr>
              <w:t xml:space="preserve">1450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Tukuma Raiņa ģimnāzijas sporta zāles nomu (XII-III).</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Palielināti asignējumi:</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10175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mākslīgā futbola laukuma uzturēšanai 2015. gadā; </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3207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elektrības patēriņam sporta laukumā 2015.gadā; 10270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šaušanas iekārtu iegādei;</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220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transporta pakalpojumiem Tukuma 2. pamatskolai;</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17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transporta pakalpojumiem Tukuma Raiņa ģimnāzijai;</w:t>
            </w:r>
          </w:p>
          <w:p w:rsidR="006F623C" w:rsidRPr="006F623C" w:rsidRDefault="006F623C" w:rsidP="000C3542">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bCs/>
                <w:sz w:val="24"/>
                <w:szCs w:val="24"/>
                <w:lang w:eastAsia="lv-LV"/>
              </w:rPr>
              <w:t xml:space="preserve">17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transporta pakalpojumiem PII Karlsons;</w:t>
            </w:r>
            <w:r w:rsidRPr="006F623C">
              <w:rPr>
                <w:rFonts w:ascii="Times New Roman" w:eastAsia="Times New Roman" w:hAnsi="Times New Roman" w:cs="Times New Roman"/>
                <w:sz w:val="24"/>
                <w:szCs w:val="24"/>
                <w:lang w:eastAsia="lv-LV"/>
              </w:rPr>
              <w:t xml:space="preserve"> 23</w:t>
            </w:r>
            <w:r w:rsidRPr="006F623C">
              <w:rPr>
                <w:rFonts w:ascii="Times New Roman" w:eastAsia="Times New Roman" w:hAnsi="Times New Roman" w:cs="Times New Roman"/>
                <w:bCs/>
                <w:sz w:val="24"/>
                <w:szCs w:val="24"/>
                <w:lang w:eastAsia="lv-LV"/>
              </w:rPr>
              <w:t xml:space="preserve">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transp. pakalp. Mūzikas skolai;</w:t>
            </w:r>
            <w:r w:rsidRPr="006F623C">
              <w:rPr>
                <w:rFonts w:ascii="Times New Roman" w:eastAsia="Times New Roman" w:hAnsi="Times New Roman" w:cs="Times New Roman"/>
                <w:sz w:val="24"/>
                <w:szCs w:val="24"/>
                <w:lang w:eastAsia="lv-LV"/>
              </w:rPr>
              <w:t xml:space="preserve"> </w:t>
            </w:r>
            <w:r w:rsidRPr="006F623C">
              <w:rPr>
                <w:rFonts w:ascii="Times New Roman" w:eastAsia="Times New Roman" w:hAnsi="Times New Roman" w:cs="Times New Roman"/>
                <w:bCs/>
                <w:sz w:val="24"/>
                <w:szCs w:val="24"/>
                <w:lang w:eastAsia="lv-LV"/>
              </w:rPr>
              <w:t xml:space="preserve">165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transporta pakalp. 2.vidusskolai;159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transporta pakalpoj. Domei /Mazpulki/; 700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Domes līdzfinansējums darbinieku veselības apdrošināšanai.</w:t>
            </w:r>
          </w:p>
        </w:tc>
      </w:tr>
      <w:tr w:rsidR="006F623C" w:rsidRPr="006F623C" w:rsidTr="003105FF">
        <w:trPr>
          <w:trHeight w:val="315"/>
        </w:trPr>
        <w:tc>
          <w:tcPr>
            <w:tcW w:w="1266" w:type="dxa"/>
            <w:gridSpan w:val="2"/>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19.3.0.0.</w:t>
            </w:r>
          </w:p>
        </w:tc>
        <w:tc>
          <w:tcPr>
            <w:tcW w:w="4214" w:type="dxa"/>
            <w:gridSpan w:val="6"/>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Pašvaldības iestāžu saņemtie transferti no augstākas iestādes</w:t>
            </w:r>
            <w:r w:rsidRPr="006F623C">
              <w:rPr>
                <w:rFonts w:ascii="Times New Roman" w:eastAsia="Times New Roman" w:hAnsi="Times New Roman" w:cs="Times New Roman"/>
                <w:bCs/>
                <w:sz w:val="24"/>
                <w:szCs w:val="24"/>
                <w:lang w:eastAsia="lv-LV"/>
              </w:rPr>
              <w:t xml:space="preserve"> </w:t>
            </w:r>
            <w:r w:rsidRPr="006F623C">
              <w:rPr>
                <w:rFonts w:ascii="Times New Roman" w:eastAsia="Times New Roman" w:hAnsi="Times New Roman" w:cs="Times New Roman"/>
                <w:bCs/>
                <w:sz w:val="24"/>
                <w:szCs w:val="24"/>
                <w:u w:val="single"/>
                <w:lang w:eastAsia="lv-LV"/>
              </w:rPr>
              <w:t>Džūkstes pamatskolai</w:t>
            </w:r>
          </w:p>
        </w:tc>
        <w:tc>
          <w:tcPr>
            <w:tcW w:w="1589" w:type="dxa"/>
            <w:gridSpan w:val="3"/>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207811</w:t>
            </w:r>
          </w:p>
        </w:tc>
        <w:tc>
          <w:tcPr>
            <w:tcW w:w="1460" w:type="dxa"/>
            <w:gridSpan w:val="11"/>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16</w:t>
            </w:r>
          </w:p>
        </w:tc>
        <w:tc>
          <w:tcPr>
            <w:tcW w:w="1252" w:type="dxa"/>
            <w:gridSpan w:val="3"/>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207827</w:t>
            </w:r>
          </w:p>
        </w:tc>
      </w:tr>
      <w:tr w:rsidR="006F623C" w:rsidRPr="006F623C" w:rsidTr="003105FF">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Samazināti asignējumi:</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719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transporta izmantošanu Slampes un Džūkstes PP; </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lang w:eastAsia="lv-LV"/>
              </w:rPr>
              <w:t xml:space="preserve">50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iestāžu vadītāju kursiem 2.pamatskolai; 15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semināru grāmatvežiem Domei.</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Palielināti asignējumi:</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800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Domes līdzfinansējums darbinieku veselības apdrošināšanai</w:t>
            </w:r>
          </w:p>
        </w:tc>
      </w:tr>
      <w:tr w:rsidR="006F623C" w:rsidRPr="006F623C" w:rsidTr="003105FF">
        <w:trPr>
          <w:trHeight w:val="458"/>
        </w:trPr>
        <w:tc>
          <w:tcPr>
            <w:tcW w:w="1340" w:type="dxa"/>
            <w:gridSpan w:val="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19.3.0.0.</w:t>
            </w:r>
          </w:p>
        </w:tc>
        <w:tc>
          <w:tcPr>
            <w:tcW w:w="4140" w:type="dxa"/>
            <w:gridSpan w:val="3"/>
            <w:tcBorders>
              <w:top w:val="single" w:sz="4" w:space="0" w:color="auto"/>
              <w:left w:val="single" w:sz="4" w:space="0" w:color="auto"/>
              <w:bottom w:val="single" w:sz="4" w:space="0" w:color="auto"/>
              <w:right w:val="single" w:sz="4" w:space="0" w:color="auto"/>
            </w:tcBorders>
          </w:tcPr>
          <w:p w:rsidR="000C3542"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sz w:val="24"/>
                <w:szCs w:val="24"/>
                <w:lang w:eastAsia="lv-LV"/>
              </w:rPr>
              <w:t>Pašvaldības iestāžu saņemtie transferti no augstākas iestādes</w:t>
            </w:r>
            <w:r w:rsidRPr="006F623C">
              <w:rPr>
                <w:rFonts w:ascii="Times New Roman" w:eastAsia="Times New Roman" w:hAnsi="Times New Roman" w:cs="Times New Roman"/>
                <w:bCs/>
                <w:sz w:val="24"/>
                <w:szCs w:val="24"/>
                <w:lang w:eastAsia="lv-LV"/>
              </w:rPr>
              <w:t xml:space="preserve"> </w:t>
            </w:r>
            <w:r w:rsidRPr="006F623C">
              <w:rPr>
                <w:rFonts w:ascii="Times New Roman" w:eastAsia="Times New Roman" w:hAnsi="Times New Roman" w:cs="Times New Roman"/>
                <w:bCs/>
                <w:sz w:val="24"/>
                <w:szCs w:val="24"/>
                <w:u w:val="single"/>
                <w:lang w:eastAsia="lv-LV"/>
              </w:rPr>
              <w:t xml:space="preserve">Tukuma </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bCs/>
                <w:sz w:val="24"/>
                <w:szCs w:val="24"/>
                <w:u w:val="single"/>
                <w:lang w:eastAsia="lv-LV"/>
              </w:rPr>
              <w:t>PII Vālodzīte</w:t>
            </w:r>
          </w:p>
        </w:tc>
        <w:tc>
          <w:tcPr>
            <w:tcW w:w="1589" w:type="dxa"/>
            <w:gridSpan w:val="3"/>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487277</w:t>
            </w:r>
          </w:p>
        </w:tc>
        <w:tc>
          <w:tcPr>
            <w:tcW w:w="1433" w:type="dxa"/>
            <w:gridSpan w:val="10"/>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1725</w:t>
            </w:r>
          </w:p>
        </w:tc>
        <w:tc>
          <w:tcPr>
            <w:tcW w:w="1279" w:type="dxa"/>
            <w:gridSpan w:val="4"/>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489002</w:t>
            </w:r>
          </w:p>
        </w:tc>
      </w:tr>
      <w:tr w:rsidR="006F623C" w:rsidRPr="006F623C" w:rsidTr="003105FF">
        <w:trPr>
          <w:trHeight w:val="512"/>
        </w:trPr>
        <w:tc>
          <w:tcPr>
            <w:tcW w:w="9781" w:type="dxa"/>
            <w:gridSpan w:val="2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Samazināti asignējumi:</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50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PII vadītāju kursiem 2.pamatskolai;</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lang w:eastAsia="lv-LV"/>
              </w:rPr>
              <w:lastRenderedPageBreak/>
              <w:t xml:space="preserve">10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semināru lietvežiem Domei; 15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semināru grāmatvežiem Domei.</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Palielināti asignējumi:</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lang w:eastAsia="lv-LV"/>
              </w:rPr>
              <w:t xml:space="preserve">1800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Domes līdzfinansējums darbinieku veselības apdrošināšanai</w:t>
            </w:r>
          </w:p>
        </w:tc>
      </w:tr>
      <w:tr w:rsidR="006F623C" w:rsidRPr="006F623C" w:rsidTr="003105FF">
        <w:trPr>
          <w:trHeight w:val="671"/>
        </w:trPr>
        <w:tc>
          <w:tcPr>
            <w:tcW w:w="1340" w:type="dxa"/>
            <w:gridSpan w:val="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lastRenderedPageBreak/>
              <w:t>19.3.0.0.</w:t>
            </w:r>
          </w:p>
        </w:tc>
        <w:tc>
          <w:tcPr>
            <w:tcW w:w="4140" w:type="dxa"/>
            <w:gridSpan w:val="3"/>
            <w:tcBorders>
              <w:top w:val="single" w:sz="4" w:space="0" w:color="auto"/>
              <w:left w:val="single" w:sz="4" w:space="0" w:color="auto"/>
              <w:bottom w:val="single" w:sz="4" w:space="0" w:color="auto"/>
              <w:right w:val="single" w:sz="4" w:space="0" w:color="auto"/>
            </w:tcBorders>
          </w:tcPr>
          <w:p w:rsidR="000C3542" w:rsidRDefault="006F623C" w:rsidP="006F623C">
            <w:pPr>
              <w:ind w:left="57"/>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sz w:val="24"/>
                <w:szCs w:val="24"/>
                <w:lang w:eastAsia="lv-LV"/>
              </w:rPr>
              <w:t>Pašvaldības iestāžu saņemtie transferti no augstākas iestādes</w:t>
            </w:r>
            <w:r w:rsidRPr="006F623C">
              <w:rPr>
                <w:rFonts w:ascii="Times New Roman" w:eastAsia="Times New Roman" w:hAnsi="Times New Roman" w:cs="Times New Roman"/>
                <w:bCs/>
                <w:sz w:val="24"/>
                <w:szCs w:val="24"/>
                <w:lang w:eastAsia="lv-LV"/>
              </w:rPr>
              <w:t xml:space="preserve"> </w:t>
            </w:r>
            <w:r w:rsidRPr="006F623C">
              <w:rPr>
                <w:rFonts w:ascii="Times New Roman" w:eastAsia="Times New Roman" w:hAnsi="Times New Roman" w:cs="Times New Roman"/>
                <w:sz w:val="24"/>
                <w:szCs w:val="24"/>
                <w:u w:val="single"/>
                <w:lang w:eastAsia="lv-LV"/>
              </w:rPr>
              <w:t xml:space="preserve">Tukuma </w:t>
            </w:r>
          </w:p>
          <w:p w:rsidR="006F623C" w:rsidRPr="006F623C" w:rsidRDefault="006F623C" w:rsidP="006F623C">
            <w:pPr>
              <w:ind w:left="57"/>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sz w:val="24"/>
                <w:szCs w:val="24"/>
                <w:u w:val="single"/>
                <w:lang w:eastAsia="lv-LV"/>
              </w:rPr>
              <w:t>PII Pasaciņa</w:t>
            </w:r>
          </w:p>
        </w:tc>
        <w:tc>
          <w:tcPr>
            <w:tcW w:w="1589" w:type="dxa"/>
            <w:gridSpan w:val="3"/>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p>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300753</w:t>
            </w:r>
          </w:p>
        </w:tc>
        <w:tc>
          <w:tcPr>
            <w:tcW w:w="1433" w:type="dxa"/>
            <w:gridSpan w:val="10"/>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p>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425</w:t>
            </w:r>
          </w:p>
        </w:tc>
        <w:tc>
          <w:tcPr>
            <w:tcW w:w="1279" w:type="dxa"/>
            <w:gridSpan w:val="4"/>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p>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301178</w:t>
            </w:r>
          </w:p>
        </w:tc>
      </w:tr>
      <w:tr w:rsidR="006F623C" w:rsidRPr="006F623C" w:rsidTr="003105FF">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Samazināti asignējumi:</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50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PII vadītāju kursiem 2.pamatskolai;</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lang w:eastAsia="lv-LV"/>
              </w:rPr>
              <w:t xml:space="preserve">10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semināru lietvežiem Domei; 15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semināru grāmatvežiem Domei.</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Palielināti asignējumi:</w:t>
            </w:r>
          </w:p>
          <w:p w:rsidR="006F623C" w:rsidRPr="006F623C" w:rsidRDefault="006F623C" w:rsidP="006F623C">
            <w:pPr>
              <w:rPr>
                <w:rFonts w:ascii="Times New Roman" w:eastAsia="Calibri" w:hAnsi="Times New Roman" w:cs="Times New Roman"/>
                <w:sz w:val="24"/>
                <w:szCs w:val="24"/>
              </w:rPr>
            </w:pPr>
            <w:r w:rsidRPr="006F623C">
              <w:rPr>
                <w:rFonts w:ascii="Times New Roman" w:eastAsia="Times New Roman" w:hAnsi="Times New Roman" w:cs="Times New Roman"/>
                <w:bCs/>
                <w:sz w:val="24"/>
                <w:szCs w:val="24"/>
                <w:lang w:eastAsia="lv-LV"/>
              </w:rPr>
              <w:t xml:space="preserve">500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Domes līdzfinansējums darbinieku veselības apdrošināšanai</w:t>
            </w:r>
            <w:r w:rsidRPr="006F623C">
              <w:rPr>
                <w:rFonts w:ascii="Times New Roman" w:eastAsia="Calibri" w:hAnsi="Times New Roman" w:cs="Times New Roman"/>
                <w:sz w:val="24"/>
                <w:szCs w:val="24"/>
              </w:rPr>
              <w:t>.</w:t>
            </w:r>
          </w:p>
        </w:tc>
      </w:tr>
      <w:tr w:rsidR="006F623C" w:rsidRPr="006F623C" w:rsidTr="003105FF">
        <w:trPr>
          <w:trHeight w:val="315"/>
        </w:trPr>
        <w:tc>
          <w:tcPr>
            <w:tcW w:w="1340" w:type="dxa"/>
            <w:gridSpan w:val="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19.3.0.0.</w:t>
            </w:r>
          </w:p>
        </w:tc>
        <w:tc>
          <w:tcPr>
            <w:tcW w:w="4140" w:type="dxa"/>
            <w:gridSpan w:val="3"/>
            <w:tcBorders>
              <w:top w:val="single" w:sz="4" w:space="0" w:color="auto"/>
              <w:left w:val="single" w:sz="4" w:space="0" w:color="auto"/>
              <w:bottom w:val="single" w:sz="4" w:space="0" w:color="auto"/>
              <w:right w:val="single" w:sz="4" w:space="0" w:color="auto"/>
            </w:tcBorders>
          </w:tcPr>
          <w:p w:rsidR="000C3542" w:rsidRDefault="006F623C" w:rsidP="006F623C">
            <w:pPr>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sz w:val="24"/>
                <w:szCs w:val="24"/>
                <w:lang w:eastAsia="lv-LV"/>
              </w:rPr>
              <w:t>Pašvaldības iestāžu saņemtie transferti no augstākas iestādes</w:t>
            </w:r>
            <w:r w:rsidRPr="006F623C">
              <w:rPr>
                <w:rFonts w:ascii="Times New Roman" w:eastAsia="Times New Roman" w:hAnsi="Times New Roman" w:cs="Times New Roman"/>
                <w:bCs/>
                <w:sz w:val="24"/>
                <w:szCs w:val="24"/>
                <w:lang w:eastAsia="lv-LV"/>
              </w:rPr>
              <w:t xml:space="preserve"> </w:t>
            </w:r>
            <w:r w:rsidRPr="006F623C">
              <w:rPr>
                <w:rFonts w:ascii="Times New Roman" w:eastAsia="Times New Roman" w:hAnsi="Times New Roman" w:cs="Times New Roman"/>
                <w:sz w:val="24"/>
                <w:szCs w:val="24"/>
                <w:u w:val="single"/>
                <w:lang w:eastAsia="lv-LV"/>
              </w:rPr>
              <w:t xml:space="preserve">Slampes </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u w:val="single"/>
                <w:lang w:eastAsia="lv-LV"/>
              </w:rPr>
              <w:t>PII ”Pienenīte”</w:t>
            </w:r>
          </w:p>
        </w:tc>
        <w:tc>
          <w:tcPr>
            <w:tcW w:w="1589" w:type="dxa"/>
            <w:gridSpan w:val="3"/>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139541</w:t>
            </w:r>
          </w:p>
        </w:tc>
        <w:tc>
          <w:tcPr>
            <w:tcW w:w="1460" w:type="dxa"/>
            <w:gridSpan w:val="11"/>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440</w:t>
            </w:r>
          </w:p>
        </w:tc>
        <w:tc>
          <w:tcPr>
            <w:tcW w:w="1252" w:type="dxa"/>
            <w:gridSpan w:val="3"/>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139981</w:t>
            </w:r>
          </w:p>
        </w:tc>
      </w:tr>
      <w:tr w:rsidR="006F623C" w:rsidRPr="006F623C" w:rsidTr="003105FF">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Samazināti asignējumi:</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50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PII vadītāju kursiem 2.pamatskolai;</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lang w:eastAsia="lv-LV"/>
              </w:rPr>
              <w:t xml:space="preserve">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semināru lietvežiem Domei; 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semināru grāmatvežiem Domei.</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 xml:space="preserve"> Palielināti asignējumi:</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500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Domes līdzfinansējums darbinieku veselības apdrošināšanai</w:t>
            </w:r>
            <w:r w:rsidRPr="006F623C">
              <w:rPr>
                <w:rFonts w:ascii="Times New Roman" w:eastAsia="Calibri" w:hAnsi="Times New Roman" w:cs="Times New Roman"/>
                <w:sz w:val="24"/>
                <w:szCs w:val="24"/>
              </w:rPr>
              <w:t>.</w:t>
            </w:r>
          </w:p>
        </w:tc>
      </w:tr>
      <w:tr w:rsidR="006F623C" w:rsidRPr="006F623C" w:rsidTr="003105FF">
        <w:trPr>
          <w:trHeight w:val="315"/>
        </w:trPr>
        <w:tc>
          <w:tcPr>
            <w:tcW w:w="1340" w:type="dxa"/>
            <w:gridSpan w:val="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19.3.0.0.</w:t>
            </w:r>
          </w:p>
        </w:tc>
        <w:tc>
          <w:tcPr>
            <w:tcW w:w="4140" w:type="dxa"/>
            <w:gridSpan w:val="3"/>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Pašvaldības iestāžu saņemtie transferti no augstākas iestādes</w:t>
            </w:r>
            <w:r w:rsidRPr="006F623C">
              <w:rPr>
                <w:rFonts w:ascii="Times New Roman" w:eastAsia="Times New Roman" w:hAnsi="Times New Roman" w:cs="Times New Roman"/>
                <w:bCs/>
                <w:sz w:val="24"/>
                <w:szCs w:val="24"/>
                <w:lang w:eastAsia="lv-LV"/>
              </w:rPr>
              <w:t xml:space="preserve"> </w:t>
            </w:r>
            <w:r w:rsidRPr="006F623C">
              <w:rPr>
                <w:rFonts w:ascii="Times New Roman" w:eastAsia="Times New Roman" w:hAnsi="Times New Roman" w:cs="Times New Roman"/>
                <w:sz w:val="24"/>
                <w:szCs w:val="24"/>
                <w:u w:val="single"/>
                <w:lang w:eastAsia="lv-LV"/>
              </w:rPr>
              <w:t>Irlavas vidusskola</w:t>
            </w:r>
          </w:p>
        </w:tc>
        <w:tc>
          <w:tcPr>
            <w:tcW w:w="1630" w:type="dxa"/>
            <w:gridSpan w:val="6"/>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106755</w:t>
            </w:r>
          </w:p>
        </w:tc>
        <w:tc>
          <w:tcPr>
            <w:tcW w:w="1446" w:type="dxa"/>
            <w:gridSpan w:val="10"/>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885</w:t>
            </w:r>
          </w:p>
        </w:tc>
        <w:tc>
          <w:tcPr>
            <w:tcW w:w="1225"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107640</w:t>
            </w:r>
          </w:p>
        </w:tc>
      </w:tr>
      <w:tr w:rsidR="006F623C" w:rsidRPr="006F623C" w:rsidTr="003105FF">
        <w:trPr>
          <w:trHeight w:val="438"/>
        </w:trPr>
        <w:tc>
          <w:tcPr>
            <w:tcW w:w="9781" w:type="dxa"/>
            <w:gridSpan w:val="2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Samazināti asignējumi:</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lang w:eastAsia="lv-LV"/>
              </w:rPr>
              <w:t xml:space="preserve">15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semināru grāmatvežiem Domei.</w:t>
            </w:r>
            <w:r w:rsidRPr="006F623C">
              <w:rPr>
                <w:rFonts w:ascii="Times New Roman" w:eastAsia="Calibri" w:hAnsi="Times New Roman" w:cs="Times New Roman"/>
                <w:sz w:val="24"/>
                <w:szCs w:val="24"/>
              </w:rPr>
              <w:t xml:space="preserve"> </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Palielināti asignējumi:</w:t>
            </w:r>
          </w:p>
          <w:p w:rsidR="006F623C" w:rsidRPr="006F623C" w:rsidRDefault="006F623C" w:rsidP="006F623C">
            <w:pPr>
              <w:rPr>
                <w:rFonts w:ascii="Times New Roman" w:eastAsia="Calibri" w:hAnsi="Times New Roman" w:cs="Times New Roman"/>
                <w:sz w:val="24"/>
                <w:szCs w:val="24"/>
              </w:rPr>
            </w:pPr>
            <w:r w:rsidRPr="006F623C">
              <w:rPr>
                <w:rFonts w:ascii="Times New Roman" w:eastAsia="Times New Roman" w:hAnsi="Times New Roman" w:cs="Times New Roman"/>
                <w:bCs/>
                <w:sz w:val="24"/>
                <w:szCs w:val="24"/>
                <w:lang w:eastAsia="lv-LV"/>
              </w:rPr>
              <w:t xml:space="preserve">900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Domes līdzfinansējums darbinieku veselības apdrošināšanai</w:t>
            </w:r>
          </w:p>
        </w:tc>
      </w:tr>
      <w:tr w:rsidR="006F623C" w:rsidRPr="006F623C" w:rsidTr="003105FF">
        <w:trPr>
          <w:trHeight w:val="315"/>
        </w:trPr>
        <w:tc>
          <w:tcPr>
            <w:tcW w:w="1266" w:type="dxa"/>
            <w:gridSpan w:val="2"/>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19.3.0.0.</w:t>
            </w:r>
          </w:p>
        </w:tc>
        <w:tc>
          <w:tcPr>
            <w:tcW w:w="4214" w:type="dxa"/>
            <w:gridSpan w:val="6"/>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Pašvaldības iestāžu saņemtie transferti no augstākas iestādes</w:t>
            </w:r>
            <w:r w:rsidRPr="006F623C">
              <w:rPr>
                <w:rFonts w:ascii="Times New Roman" w:eastAsia="Times New Roman" w:hAnsi="Times New Roman" w:cs="Times New Roman"/>
                <w:bCs/>
                <w:sz w:val="24"/>
                <w:szCs w:val="24"/>
                <w:lang w:eastAsia="lv-LV"/>
              </w:rPr>
              <w:t xml:space="preserve"> </w:t>
            </w:r>
            <w:r w:rsidRPr="006F623C">
              <w:rPr>
                <w:rFonts w:ascii="Times New Roman" w:eastAsia="Times New Roman" w:hAnsi="Times New Roman" w:cs="Times New Roman"/>
                <w:bCs/>
                <w:sz w:val="24"/>
                <w:szCs w:val="24"/>
                <w:u w:val="single"/>
                <w:lang w:eastAsia="lv-LV"/>
              </w:rPr>
              <w:t>Tukuma Raiņa ģimnāzija</w:t>
            </w:r>
            <w:r w:rsidRPr="006F623C">
              <w:rPr>
                <w:rFonts w:ascii="Times New Roman" w:eastAsia="Times New Roman" w:hAnsi="Times New Roman" w:cs="Times New Roman"/>
                <w:bCs/>
                <w:sz w:val="24"/>
                <w:szCs w:val="24"/>
                <w:lang w:eastAsia="lv-LV"/>
              </w:rPr>
              <w:t xml:space="preserve"> </w:t>
            </w:r>
          </w:p>
        </w:tc>
        <w:tc>
          <w:tcPr>
            <w:tcW w:w="1589" w:type="dxa"/>
            <w:gridSpan w:val="3"/>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279494</w:t>
            </w:r>
          </w:p>
        </w:tc>
        <w:tc>
          <w:tcPr>
            <w:tcW w:w="1460" w:type="dxa"/>
            <w:gridSpan w:val="11"/>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5918</w:t>
            </w:r>
          </w:p>
        </w:tc>
        <w:tc>
          <w:tcPr>
            <w:tcW w:w="1252" w:type="dxa"/>
            <w:gridSpan w:val="3"/>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285412</w:t>
            </w:r>
          </w:p>
        </w:tc>
      </w:tr>
      <w:tr w:rsidR="006F623C" w:rsidRPr="006F623C" w:rsidTr="003105FF">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u w:val="single"/>
                <w:lang w:eastAsia="lv-LV"/>
              </w:rPr>
              <w:t>Samazināti asignējumi</w:t>
            </w:r>
            <w:r w:rsidRPr="006F623C">
              <w:rPr>
                <w:rFonts w:ascii="Times New Roman" w:eastAsia="Times New Roman" w:hAnsi="Times New Roman" w:cs="Times New Roman"/>
                <w:bCs/>
                <w:sz w:val="24"/>
                <w:szCs w:val="24"/>
                <w:lang w:eastAsia="lv-LV"/>
              </w:rPr>
              <w:t>:</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17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transporta pakalpojumiem Sporta skolai;</w:t>
            </w:r>
          </w:p>
          <w:p w:rsidR="006F623C" w:rsidRPr="006F623C" w:rsidRDefault="006F623C" w:rsidP="006F623C">
            <w:pPr>
              <w:rPr>
                <w:rFonts w:ascii="Times New Roman" w:eastAsia="Calibri" w:hAnsi="Times New Roman" w:cs="Times New Roman"/>
                <w:sz w:val="24"/>
                <w:szCs w:val="24"/>
              </w:rPr>
            </w:pPr>
            <w:r w:rsidRPr="006F623C">
              <w:rPr>
                <w:rFonts w:ascii="Times New Roman" w:eastAsia="Times New Roman" w:hAnsi="Times New Roman" w:cs="Times New Roman"/>
                <w:bCs/>
                <w:sz w:val="24"/>
                <w:szCs w:val="24"/>
                <w:lang w:eastAsia="lv-LV"/>
              </w:rPr>
              <w:t xml:space="preserve">1292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w:t>
            </w:r>
            <w:r w:rsidRPr="006F623C">
              <w:rPr>
                <w:rFonts w:ascii="Times New Roman" w:eastAsia="Calibri" w:hAnsi="Times New Roman" w:cs="Times New Roman"/>
                <w:sz w:val="24"/>
                <w:szCs w:val="24"/>
              </w:rPr>
              <w:t>ašvaldības pašdarbības kolektīvu pedagogu atalgojumam 2015.gadā;</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lang w:eastAsia="lv-LV"/>
              </w:rPr>
              <w:t xml:space="preserve">15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semināru grāmatvežiem Domei.</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 xml:space="preserve"> Palielināti asignējumi:</w:t>
            </w:r>
          </w:p>
          <w:p w:rsidR="006F623C" w:rsidRPr="006F623C" w:rsidRDefault="006F623C" w:rsidP="006F623C">
            <w:pPr>
              <w:rPr>
                <w:rFonts w:ascii="Times New Roman" w:eastAsia="Calibri" w:hAnsi="Times New Roman" w:cs="Times New Roman"/>
                <w:sz w:val="24"/>
                <w:szCs w:val="24"/>
              </w:rPr>
            </w:pPr>
            <w:r w:rsidRPr="006F623C">
              <w:rPr>
                <w:rFonts w:ascii="Times New Roman" w:eastAsia="Times New Roman" w:hAnsi="Times New Roman" w:cs="Times New Roman"/>
                <w:bCs/>
                <w:sz w:val="24"/>
                <w:szCs w:val="24"/>
                <w:lang w:eastAsia="lv-LV"/>
              </w:rPr>
              <w:t xml:space="preserve">1450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Sporta skola par zāles nomu (dec.-marts);</w:t>
            </w:r>
          </w:p>
          <w:p w:rsidR="006F623C" w:rsidRPr="006F623C" w:rsidRDefault="006F623C" w:rsidP="006F623C">
            <w:pPr>
              <w:rPr>
                <w:rFonts w:ascii="Times New Roman" w:eastAsia="Calibri" w:hAnsi="Times New Roman" w:cs="Times New Roman"/>
                <w:sz w:val="24"/>
                <w:szCs w:val="24"/>
              </w:rPr>
            </w:pPr>
            <w:r w:rsidRPr="006F623C">
              <w:rPr>
                <w:rFonts w:ascii="Times New Roman" w:eastAsia="Times New Roman" w:hAnsi="Times New Roman" w:cs="Times New Roman"/>
                <w:bCs/>
                <w:sz w:val="24"/>
                <w:szCs w:val="24"/>
                <w:lang w:eastAsia="lv-LV"/>
              </w:rPr>
              <w:t xml:space="preserve">1292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w:t>
            </w:r>
            <w:r w:rsidRPr="006F623C">
              <w:rPr>
                <w:rFonts w:ascii="Times New Roman" w:eastAsia="Calibri" w:hAnsi="Times New Roman" w:cs="Times New Roman"/>
                <w:sz w:val="24"/>
                <w:szCs w:val="24"/>
              </w:rPr>
              <w:t>ašvaldības pašdarbības kolektīvu KM finansēto pedagogu atalgojumam 2015.gadā;</w:t>
            </w:r>
          </w:p>
          <w:p w:rsidR="006F623C" w:rsidRPr="006F623C" w:rsidRDefault="006F623C" w:rsidP="006F623C">
            <w:pPr>
              <w:rPr>
                <w:rFonts w:ascii="Times New Roman" w:eastAsia="Calibri" w:hAnsi="Times New Roman" w:cs="Times New Roman"/>
                <w:sz w:val="24"/>
                <w:szCs w:val="24"/>
              </w:rPr>
            </w:pPr>
            <w:r w:rsidRPr="006F623C">
              <w:rPr>
                <w:rFonts w:ascii="Times New Roman" w:eastAsia="Calibri" w:hAnsi="Times New Roman" w:cs="Times New Roman"/>
                <w:sz w:val="24"/>
                <w:szCs w:val="24"/>
              </w:rPr>
              <w:t xml:space="preserve">1000 </w:t>
            </w:r>
            <w:r w:rsidRPr="006F623C">
              <w:rPr>
                <w:rFonts w:ascii="Times New Roman" w:eastAsia="Calibri" w:hAnsi="Times New Roman" w:cs="Times New Roman"/>
                <w:i/>
                <w:sz w:val="24"/>
                <w:szCs w:val="24"/>
              </w:rPr>
              <w:t>euro</w:t>
            </w:r>
            <w:r w:rsidRPr="006F623C">
              <w:rPr>
                <w:rFonts w:ascii="Times New Roman" w:eastAsia="Calibri" w:hAnsi="Times New Roman" w:cs="Times New Roman"/>
                <w:sz w:val="24"/>
                <w:szCs w:val="24"/>
              </w:rPr>
              <w:t xml:space="preserve"> Domes līdzfinansējums darbinieku veselības apdrošināšanai;</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Calibri" w:hAnsi="Times New Roman" w:cs="Times New Roman"/>
                <w:sz w:val="24"/>
                <w:szCs w:val="24"/>
              </w:rPr>
              <w:t xml:space="preserve">3500 </w:t>
            </w:r>
            <w:r w:rsidRPr="006F623C">
              <w:rPr>
                <w:rFonts w:ascii="Times New Roman" w:eastAsia="Calibri" w:hAnsi="Times New Roman" w:cs="Times New Roman"/>
                <w:i/>
                <w:sz w:val="24"/>
                <w:szCs w:val="24"/>
              </w:rPr>
              <w:t>euro</w:t>
            </w:r>
            <w:r w:rsidRPr="006F623C">
              <w:rPr>
                <w:rFonts w:ascii="Times New Roman" w:eastAsia="Calibri" w:hAnsi="Times New Roman" w:cs="Times New Roman"/>
                <w:sz w:val="24"/>
                <w:szCs w:val="24"/>
              </w:rPr>
              <w:t xml:space="preserve"> aktu zāles aprīkošanai ar projektoru.</w:t>
            </w:r>
          </w:p>
        </w:tc>
      </w:tr>
      <w:tr w:rsidR="006F623C" w:rsidRPr="006F623C" w:rsidTr="003105FF">
        <w:trPr>
          <w:trHeight w:val="315"/>
        </w:trPr>
        <w:tc>
          <w:tcPr>
            <w:tcW w:w="1266" w:type="dxa"/>
            <w:gridSpan w:val="2"/>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19.3.0.0.</w:t>
            </w:r>
          </w:p>
        </w:tc>
        <w:tc>
          <w:tcPr>
            <w:tcW w:w="4214" w:type="dxa"/>
            <w:gridSpan w:val="6"/>
            <w:tcBorders>
              <w:top w:val="single" w:sz="4" w:space="0" w:color="auto"/>
              <w:left w:val="single" w:sz="4" w:space="0" w:color="auto"/>
              <w:bottom w:val="single" w:sz="4" w:space="0" w:color="auto"/>
              <w:right w:val="single" w:sz="4" w:space="0" w:color="auto"/>
            </w:tcBorders>
          </w:tcPr>
          <w:p w:rsidR="006F623C" w:rsidRPr="006F623C" w:rsidRDefault="006F623C" w:rsidP="000C3542">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Pašvaldības iestāžu saņemtie transferti no augstākas iestādes</w:t>
            </w:r>
            <w:r w:rsidRPr="006F623C">
              <w:rPr>
                <w:rFonts w:ascii="Times New Roman" w:eastAsia="Times New Roman" w:hAnsi="Times New Roman" w:cs="Times New Roman"/>
                <w:bCs/>
                <w:sz w:val="24"/>
                <w:szCs w:val="24"/>
                <w:lang w:eastAsia="lv-LV"/>
              </w:rPr>
              <w:t xml:space="preserve"> </w:t>
            </w:r>
            <w:r w:rsidRPr="006F623C">
              <w:rPr>
                <w:rFonts w:ascii="Times New Roman" w:eastAsia="Times New Roman" w:hAnsi="Times New Roman" w:cs="Times New Roman"/>
                <w:bCs/>
                <w:sz w:val="24"/>
                <w:szCs w:val="24"/>
                <w:u w:val="single"/>
                <w:lang w:eastAsia="lv-LV"/>
              </w:rPr>
              <w:t>E.Birznieka Upīša 1.pamatskola</w:t>
            </w:r>
            <w:r w:rsidRPr="006F623C">
              <w:rPr>
                <w:rFonts w:ascii="Times New Roman" w:eastAsia="Times New Roman" w:hAnsi="Times New Roman" w:cs="Times New Roman"/>
                <w:bCs/>
                <w:sz w:val="24"/>
                <w:szCs w:val="24"/>
                <w:lang w:eastAsia="lv-LV"/>
              </w:rPr>
              <w:t xml:space="preserve"> </w:t>
            </w:r>
          </w:p>
        </w:tc>
        <w:tc>
          <w:tcPr>
            <w:tcW w:w="1589" w:type="dxa"/>
            <w:gridSpan w:val="3"/>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183651</w:t>
            </w:r>
          </w:p>
        </w:tc>
        <w:tc>
          <w:tcPr>
            <w:tcW w:w="1487" w:type="dxa"/>
            <w:gridSpan w:val="13"/>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325</w:t>
            </w:r>
          </w:p>
        </w:tc>
        <w:tc>
          <w:tcPr>
            <w:tcW w:w="1225"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183976</w:t>
            </w:r>
          </w:p>
        </w:tc>
      </w:tr>
      <w:tr w:rsidR="006F623C" w:rsidRPr="006F623C" w:rsidTr="003105FF">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both"/>
              <w:rPr>
                <w:rFonts w:ascii="Times New Roman" w:eastAsia="Calibri" w:hAnsi="Times New Roman" w:cs="Times New Roman"/>
                <w:sz w:val="24"/>
                <w:szCs w:val="24"/>
                <w:u w:val="single"/>
              </w:rPr>
            </w:pPr>
            <w:r w:rsidRPr="006F623C">
              <w:rPr>
                <w:rFonts w:ascii="Times New Roman" w:eastAsia="Calibri" w:hAnsi="Times New Roman" w:cs="Times New Roman"/>
                <w:sz w:val="24"/>
                <w:szCs w:val="24"/>
                <w:u w:val="single"/>
              </w:rPr>
              <w:t>Palielināti asignējumi:</w:t>
            </w:r>
          </w:p>
          <w:p w:rsidR="006F623C" w:rsidRPr="006F623C" w:rsidRDefault="006F623C" w:rsidP="006F623C">
            <w:pPr>
              <w:jc w:val="both"/>
              <w:rPr>
                <w:rFonts w:ascii="Times New Roman" w:eastAsia="Calibri" w:hAnsi="Times New Roman" w:cs="Times New Roman"/>
                <w:sz w:val="24"/>
                <w:szCs w:val="24"/>
              </w:rPr>
            </w:pPr>
            <w:r w:rsidRPr="006F623C">
              <w:rPr>
                <w:rFonts w:ascii="Times New Roman" w:eastAsia="Times New Roman" w:hAnsi="Times New Roman" w:cs="Times New Roman"/>
                <w:bCs/>
                <w:sz w:val="24"/>
                <w:szCs w:val="24"/>
                <w:lang w:eastAsia="lv-LV"/>
              </w:rPr>
              <w:t xml:space="preserve">50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sporta zāles nomu (februāris, marts) no Sporta skolas;</w:t>
            </w:r>
            <w:r w:rsidRPr="006F623C">
              <w:rPr>
                <w:rFonts w:ascii="Times New Roman" w:eastAsia="Calibri" w:hAnsi="Times New Roman" w:cs="Times New Roman"/>
                <w:sz w:val="24"/>
                <w:szCs w:val="24"/>
              </w:rPr>
              <w:t xml:space="preserve"> </w:t>
            </w:r>
          </w:p>
          <w:p w:rsidR="006F623C" w:rsidRPr="006F623C" w:rsidRDefault="006F623C" w:rsidP="006F623C">
            <w:pPr>
              <w:rPr>
                <w:rFonts w:ascii="Times New Roman" w:eastAsia="Calibri" w:hAnsi="Times New Roman" w:cs="Times New Roman"/>
                <w:sz w:val="24"/>
                <w:szCs w:val="24"/>
              </w:rPr>
            </w:pPr>
            <w:r w:rsidRPr="006F623C">
              <w:rPr>
                <w:rFonts w:ascii="Times New Roman" w:eastAsia="Calibri" w:hAnsi="Times New Roman" w:cs="Times New Roman"/>
                <w:sz w:val="24"/>
                <w:szCs w:val="24"/>
              </w:rPr>
              <w:t xml:space="preserve">300 </w:t>
            </w:r>
            <w:r w:rsidRPr="006F623C">
              <w:rPr>
                <w:rFonts w:ascii="Times New Roman" w:eastAsia="Calibri" w:hAnsi="Times New Roman" w:cs="Times New Roman"/>
                <w:i/>
                <w:sz w:val="24"/>
                <w:szCs w:val="24"/>
              </w:rPr>
              <w:t>euro</w:t>
            </w:r>
            <w:r w:rsidRPr="006F623C">
              <w:rPr>
                <w:rFonts w:ascii="Times New Roman" w:eastAsia="Calibri" w:hAnsi="Times New Roman" w:cs="Times New Roman"/>
                <w:sz w:val="24"/>
                <w:szCs w:val="24"/>
              </w:rPr>
              <w:t xml:space="preserve"> Domes līdzfinansējums darbinieku veselības apdrošināšanai </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Samazināti asignējumi:</w:t>
            </w:r>
          </w:p>
          <w:p w:rsidR="006F623C" w:rsidRPr="006F623C" w:rsidRDefault="006F623C" w:rsidP="006F623C">
            <w:pPr>
              <w:rPr>
                <w:rFonts w:ascii="Times New Roman" w:eastAsia="Calibri" w:hAnsi="Times New Roman" w:cs="Times New Roman"/>
                <w:sz w:val="24"/>
                <w:szCs w:val="24"/>
              </w:rPr>
            </w:pPr>
            <w:r w:rsidRPr="006F623C">
              <w:rPr>
                <w:rFonts w:ascii="Times New Roman" w:eastAsia="Times New Roman" w:hAnsi="Times New Roman" w:cs="Times New Roman"/>
                <w:bCs/>
                <w:sz w:val="24"/>
                <w:szCs w:val="24"/>
                <w:lang w:eastAsia="lv-LV"/>
              </w:rPr>
              <w:t xml:space="preserve">10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semināru lietvežiem Domei; 15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semināru grāmatvežiem Domei.</w:t>
            </w:r>
          </w:p>
        </w:tc>
      </w:tr>
      <w:tr w:rsidR="006F623C" w:rsidRPr="006F623C" w:rsidTr="003105FF">
        <w:trPr>
          <w:trHeight w:val="315"/>
        </w:trPr>
        <w:tc>
          <w:tcPr>
            <w:tcW w:w="1266" w:type="dxa"/>
            <w:gridSpan w:val="2"/>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19.3.0.0.</w:t>
            </w:r>
          </w:p>
        </w:tc>
        <w:tc>
          <w:tcPr>
            <w:tcW w:w="4214" w:type="dxa"/>
            <w:gridSpan w:val="6"/>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Pašvaldības iestāžu saņemtie transferti no augstākas iestādes</w:t>
            </w:r>
            <w:r w:rsidRPr="006F623C">
              <w:rPr>
                <w:rFonts w:ascii="Times New Roman" w:eastAsia="Times New Roman" w:hAnsi="Times New Roman" w:cs="Times New Roman"/>
                <w:bCs/>
                <w:sz w:val="24"/>
                <w:szCs w:val="24"/>
                <w:lang w:eastAsia="lv-LV"/>
              </w:rPr>
              <w:t xml:space="preserve"> </w:t>
            </w:r>
            <w:r w:rsidRPr="006F623C">
              <w:rPr>
                <w:rFonts w:ascii="Times New Roman" w:eastAsia="Times New Roman" w:hAnsi="Times New Roman" w:cs="Times New Roman"/>
                <w:bCs/>
                <w:sz w:val="24"/>
                <w:szCs w:val="24"/>
                <w:u w:val="single"/>
                <w:lang w:eastAsia="lv-LV"/>
              </w:rPr>
              <w:t>Tukuma 3.pamatskola</w:t>
            </w:r>
          </w:p>
        </w:tc>
        <w:tc>
          <w:tcPr>
            <w:tcW w:w="1589" w:type="dxa"/>
            <w:gridSpan w:val="3"/>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151418</w:t>
            </w:r>
          </w:p>
        </w:tc>
        <w:tc>
          <w:tcPr>
            <w:tcW w:w="1460" w:type="dxa"/>
            <w:gridSpan w:val="11"/>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680</w:t>
            </w:r>
          </w:p>
        </w:tc>
        <w:tc>
          <w:tcPr>
            <w:tcW w:w="1252" w:type="dxa"/>
            <w:gridSpan w:val="3"/>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152098</w:t>
            </w:r>
          </w:p>
        </w:tc>
      </w:tr>
      <w:tr w:rsidR="006F623C" w:rsidRPr="006F623C" w:rsidTr="003105FF">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u w:val="single"/>
                <w:lang w:eastAsia="lv-LV"/>
              </w:rPr>
              <w:lastRenderedPageBreak/>
              <w:t>Palielināti asignējumi:</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700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Domes līdzfinansējums darbinieku veselības apdrošināšanai</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Samazināti asignējumi:</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lang w:eastAsia="lv-LV"/>
              </w:rPr>
              <w:t xml:space="preserve">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semināru lietvežiem Domei; 15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semināru grāmatvežiem Domei.</w:t>
            </w:r>
          </w:p>
        </w:tc>
      </w:tr>
      <w:tr w:rsidR="006F623C" w:rsidRPr="006F623C" w:rsidTr="003105FF">
        <w:trPr>
          <w:trHeight w:val="315"/>
        </w:trPr>
        <w:tc>
          <w:tcPr>
            <w:tcW w:w="1283" w:type="dxa"/>
            <w:gridSpan w:val="3"/>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19.3.0.0.</w:t>
            </w:r>
          </w:p>
        </w:tc>
        <w:tc>
          <w:tcPr>
            <w:tcW w:w="4197" w:type="dxa"/>
            <w:gridSpan w:val="5"/>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Pašvaldības iestāžu saņemtie transferti no augstākas iestādes</w:t>
            </w:r>
            <w:r w:rsidRPr="006F623C">
              <w:rPr>
                <w:rFonts w:ascii="Times New Roman" w:eastAsia="Times New Roman" w:hAnsi="Times New Roman" w:cs="Times New Roman"/>
                <w:bCs/>
                <w:sz w:val="24"/>
                <w:szCs w:val="24"/>
                <w:lang w:eastAsia="lv-LV"/>
              </w:rPr>
              <w:t xml:space="preserve"> </w:t>
            </w:r>
            <w:r w:rsidRPr="006F623C">
              <w:rPr>
                <w:rFonts w:ascii="Times New Roman" w:eastAsia="Times New Roman" w:hAnsi="Times New Roman" w:cs="Times New Roman"/>
                <w:bCs/>
                <w:sz w:val="24"/>
                <w:szCs w:val="24"/>
                <w:u w:val="single"/>
                <w:lang w:eastAsia="lv-LV"/>
              </w:rPr>
              <w:t>Tukuma Vakara un neklātienes vidusskola</w:t>
            </w:r>
          </w:p>
        </w:tc>
        <w:tc>
          <w:tcPr>
            <w:tcW w:w="1589" w:type="dxa"/>
            <w:gridSpan w:val="3"/>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u w:val="single"/>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122317</w:t>
            </w:r>
          </w:p>
        </w:tc>
        <w:tc>
          <w:tcPr>
            <w:tcW w:w="1487" w:type="dxa"/>
            <w:gridSpan w:val="13"/>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685</w:t>
            </w:r>
          </w:p>
        </w:tc>
        <w:tc>
          <w:tcPr>
            <w:tcW w:w="1225"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123002</w:t>
            </w:r>
          </w:p>
        </w:tc>
      </w:tr>
      <w:tr w:rsidR="006F623C" w:rsidRPr="006F623C" w:rsidTr="003105FF">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u w:val="single"/>
                <w:lang w:eastAsia="lv-LV"/>
              </w:rPr>
              <w:t>Palielināti asignējumi:</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700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Domes līdzfinansējums darbinieku veselības apdrošināšanai</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Samazināti asignējumi:</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lang w:eastAsia="lv-LV"/>
              </w:rPr>
              <w:t xml:space="preserve">15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semināru grāmatvežiem Domei.</w:t>
            </w:r>
          </w:p>
        </w:tc>
      </w:tr>
      <w:tr w:rsidR="006F623C" w:rsidRPr="006F623C" w:rsidTr="003105FF">
        <w:trPr>
          <w:trHeight w:val="315"/>
        </w:trPr>
        <w:tc>
          <w:tcPr>
            <w:tcW w:w="1303" w:type="dxa"/>
            <w:gridSpan w:val="4"/>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19.3.0.0.</w:t>
            </w:r>
          </w:p>
        </w:tc>
        <w:tc>
          <w:tcPr>
            <w:tcW w:w="4184" w:type="dxa"/>
            <w:gridSpan w:val="5"/>
            <w:tcBorders>
              <w:top w:val="single" w:sz="4" w:space="0" w:color="auto"/>
              <w:left w:val="single" w:sz="4" w:space="0" w:color="auto"/>
              <w:bottom w:val="single" w:sz="4" w:space="0" w:color="auto"/>
              <w:right w:val="single" w:sz="4" w:space="0" w:color="auto"/>
            </w:tcBorders>
          </w:tcPr>
          <w:p w:rsidR="000C3542"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sz w:val="24"/>
                <w:szCs w:val="24"/>
                <w:lang w:eastAsia="lv-LV"/>
              </w:rPr>
              <w:t>Pašvaldības iestāžu saņemtie transferti no augstāka iestādes</w:t>
            </w:r>
            <w:r w:rsidRPr="006F623C">
              <w:rPr>
                <w:rFonts w:ascii="Times New Roman" w:eastAsia="Times New Roman" w:hAnsi="Times New Roman" w:cs="Times New Roman"/>
                <w:bCs/>
                <w:sz w:val="24"/>
                <w:szCs w:val="24"/>
                <w:lang w:eastAsia="lv-LV"/>
              </w:rPr>
              <w:t xml:space="preserve"> </w:t>
            </w:r>
            <w:r w:rsidRPr="006F623C">
              <w:rPr>
                <w:rFonts w:ascii="Times New Roman" w:eastAsia="Times New Roman" w:hAnsi="Times New Roman" w:cs="Times New Roman"/>
                <w:bCs/>
                <w:sz w:val="24"/>
                <w:szCs w:val="24"/>
                <w:u w:val="single"/>
                <w:lang w:eastAsia="lv-LV"/>
              </w:rPr>
              <w:t xml:space="preserve">Dzirciema </w:t>
            </w:r>
          </w:p>
          <w:p w:rsidR="006F623C" w:rsidRPr="006F623C" w:rsidRDefault="006F623C" w:rsidP="000C3542">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bCs/>
                <w:sz w:val="24"/>
                <w:szCs w:val="24"/>
                <w:u w:val="single"/>
                <w:lang w:eastAsia="lv-LV"/>
              </w:rPr>
              <w:t>internātpamatskola</w:t>
            </w:r>
          </w:p>
        </w:tc>
        <w:tc>
          <w:tcPr>
            <w:tcW w:w="1582" w:type="dxa"/>
            <w:gridSpan w:val="2"/>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4079</w:t>
            </w:r>
          </w:p>
        </w:tc>
        <w:tc>
          <w:tcPr>
            <w:tcW w:w="1487" w:type="dxa"/>
            <w:gridSpan w:val="13"/>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bCs/>
                <w:sz w:val="24"/>
                <w:szCs w:val="24"/>
                <w:u w:val="single"/>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85</w:t>
            </w:r>
          </w:p>
        </w:tc>
        <w:tc>
          <w:tcPr>
            <w:tcW w:w="1225"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bCs/>
                <w:sz w:val="24"/>
                <w:szCs w:val="24"/>
                <w:u w:val="single"/>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4164</w:t>
            </w:r>
          </w:p>
        </w:tc>
      </w:tr>
      <w:tr w:rsidR="006F623C" w:rsidRPr="006F623C" w:rsidTr="003105FF">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u w:val="single"/>
                <w:lang w:eastAsia="lv-LV"/>
              </w:rPr>
              <w:t>Palielināti asignējumi:</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100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Domes līdzfinansējums darbinieku veselības apdrošināšanai</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Samazināti asignējumi:</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lang w:eastAsia="lv-LV"/>
              </w:rPr>
              <w:t xml:space="preserve">15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semināru grāmatvežiem Domei.</w:t>
            </w:r>
          </w:p>
        </w:tc>
      </w:tr>
      <w:tr w:rsidR="006F623C" w:rsidRPr="006F623C" w:rsidTr="003105FF">
        <w:trPr>
          <w:trHeight w:val="315"/>
        </w:trPr>
        <w:tc>
          <w:tcPr>
            <w:tcW w:w="1283" w:type="dxa"/>
            <w:gridSpan w:val="3"/>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19.3.0.0.</w:t>
            </w:r>
          </w:p>
        </w:tc>
        <w:tc>
          <w:tcPr>
            <w:tcW w:w="4182" w:type="dxa"/>
            <w:gridSpan w:val="4"/>
            <w:tcBorders>
              <w:top w:val="single" w:sz="4" w:space="0" w:color="auto"/>
              <w:left w:val="single" w:sz="4" w:space="0" w:color="auto"/>
              <w:bottom w:val="single" w:sz="4" w:space="0" w:color="auto"/>
              <w:right w:val="single" w:sz="4" w:space="0" w:color="auto"/>
            </w:tcBorders>
          </w:tcPr>
          <w:p w:rsidR="000C3542"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sz w:val="24"/>
                <w:szCs w:val="24"/>
                <w:lang w:eastAsia="lv-LV"/>
              </w:rPr>
              <w:t>Pašvaldības iestāžu saņemtie transferti no augstāka iestādes</w:t>
            </w:r>
            <w:r w:rsidRPr="006F623C">
              <w:rPr>
                <w:rFonts w:ascii="Times New Roman" w:eastAsia="Times New Roman" w:hAnsi="Times New Roman" w:cs="Times New Roman"/>
                <w:bCs/>
                <w:sz w:val="24"/>
                <w:szCs w:val="24"/>
                <w:lang w:eastAsia="lv-LV"/>
              </w:rPr>
              <w:t xml:space="preserve"> </w:t>
            </w:r>
            <w:r w:rsidRPr="006F623C">
              <w:rPr>
                <w:rFonts w:ascii="Times New Roman" w:eastAsia="Times New Roman" w:hAnsi="Times New Roman" w:cs="Times New Roman"/>
                <w:bCs/>
                <w:sz w:val="24"/>
                <w:szCs w:val="24"/>
                <w:u w:val="single"/>
                <w:lang w:eastAsia="lv-LV"/>
              </w:rPr>
              <w:t xml:space="preserve">Tukuma </w:t>
            </w:r>
          </w:p>
          <w:p w:rsidR="006F623C" w:rsidRPr="006F623C" w:rsidRDefault="006F623C" w:rsidP="000C3542">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bCs/>
                <w:sz w:val="24"/>
                <w:szCs w:val="24"/>
                <w:u w:val="single"/>
                <w:lang w:eastAsia="lv-LV"/>
              </w:rPr>
              <w:t>internātpamatskola</w:t>
            </w:r>
          </w:p>
        </w:tc>
        <w:tc>
          <w:tcPr>
            <w:tcW w:w="1619" w:type="dxa"/>
            <w:gridSpan w:val="5"/>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u w:val="single"/>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3441</w:t>
            </w:r>
          </w:p>
        </w:tc>
        <w:tc>
          <w:tcPr>
            <w:tcW w:w="1464" w:type="dxa"/>
            <w:gridSpan w:val="11"/>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bCs/>
                <w:sz w:val="24"/>
                <w:szCs w:val="24"/>
                <w:u w:val="single"/>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-20</w:t>
            </w:r>
          </w:p>
        </w:tc>
        <w:tc>
          <w:tcPr>
            <w:tcW w:w="1233" w:type="dxa"/>
            <w:gridSpan w:val="2"/>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bCs/>
                <w:sz w:val="24"/>
                <w:szCs w:val="24"/>
                <w:u w:val="single"/>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3421</w:t>
            </w:r>
          </w:p>
        </w:tc>
      </w:tr>
      <w:tr w:rsidR="006F623C" w:rsidRPr="006F623C" w:rsidTr="003105FF">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Samazināti asignējumi:</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semināru lietvežiem Domei; 15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semināru grāmatvežiem Domei;</w:t>
            </w:r>
          </w:p>
        </w:tc>
      </w:tr>
      <w:tr w:rsidR="006F623C" w:rsidRPr="006F623C" w:rsidTr="003105FF">
        <w:trPr>
          <w:trHeight w:val="315"/>
        </w:trPr>
        <w:tc>
          <w:tcPr>
            <w:tcW w:w="1266" w:type="dxa"/>
            <w:gridSpan w:val="2"/>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19.3.0.0.</w:t>
            </w:r>
          </w:p>
        </w:tc>
        <w:tc>
          <w:tcPr>
            <w:tcW w:w="4214" w:type="dxa"/>
            <w:gridSpan w:val="6"/>
            <w:tcBorders>
              <w:top w:val="single" w:sz="4" w:space="0" w:color="auto"/>
              <w:left w:val="single" w:sz="4" w:space="0" w:color="auto"/>
              <w:bottom w:val="single" w:sz="4" w:space="0" w:color="auto"/>
              <w:right w:val="single" w:sz="4" w:space="0" w:color="auto"/>
            </w:tcBorders>
          </w:tcPr>
          <w:p w:rsidR="000C3542"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sz w:val="24"/>
                <w:szCs w:val="24"/>
                <w:lang w:eastAsia="lv-LV"/>
              </w:rPr>
              <w:t>Pašvaldības iestāžu saņemtie transferti no augstākas iestādes</w:t>
            </w:r>
            <w:r w:rsidRPr="006F623C">
              <w:rPr>
                <w:rFonts w:ascii="Times New Roman" w:eastAsia="Times New Roman" w:hAnsi="Times New Roman" w:cs="Times New Roman"/>
                <w:bCs/>
                <w:sz w:val="24"/>
                <w:szCs w:val="24"/>
                <w:lang w:eastAsia="lv-LV"/>
              </w:rPr>
              <w:t xml:space="preserve"> </w:t>
            </w:r>
            <w:r w:rsidRPr="006F623C">
              <w:rPr>
                <w:rFonts w:ascii="Times New Roman" w:eastAsia="Times New Roman" w:hAnsi="Times New Roman" w:cs="Times New Roman"/>
                <w:bCs/>
                <w:sz w:val="24"/>
                <w:szCs w:val="24"/>
                <w:u w:val="single"/>
                <w:lang w:eastAsia="lv-LV"/>
              </w:rPr>
              <w:t xml:space="preserve">Tukuma </w:t>
            </w:r>
          </w:p>
          <w:p w:rsidR="006F623C" w:rsidRPr="006F623C" w:rsidRDefault="006F623C" w:rsidP="000C3542">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bCs/>
                <w:sz w:val="24"/>
                <w:szCs w:val="24"/>
                <w:u w:val="single"/>
                <w:lang w:eastAsia="lv-LV"/>
              </w:rPr>
              <w:t>2.vidusskola</w:t>
            </w:r>
          </w:p>
        </w:tc>
        <w:tc>
          <w:tcPr>
            <w:tcW w:w="1630" w:type="dxa"/>
            <w:gridSpan w:val="6"/>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319336</w:t>
            </w:r>
          </w:p>
        </w:tc>
        <w:tc>
          <w:tcPr>
            <w:tcW w:w="1446" w:type="dxa"/>
            <w:gridSpan w:val="10"/>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2246</w:t>
            </w:r>
          </w:p>
        </w:tc>
        <w:tc>
          <w:tcPr>
            <w:tcW w:w="1225"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321582</w:t>
            </w:r>
          </w:p>
        </w:tc>
      </w:tr>
      <w:tr w:rsidR="006F623C" w:rsidRPr="006F623C" w:rsidTr="003105FF">
        <w:trPr>
          <w:trHeight w:val="482"/>
        </w:trPr>
        <w:tc>
          <w:tcPr>
            <w:tcW w:w="9781" w:type="dxa"/>
            <w:gridSpan w:val="2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Samazināti asignējumi:</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165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transporta pakalpojumiem Sporta skolai; 24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iesiešanas pakalpojumiem Izglītības pārvaldei; 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semināru lietvežiem Domei; 15 </w:t>
            </w:r>
            <w:r w:rsidRPr="000C3542">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semināru grāmatvežiem Domei;</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Palielināti asignējumi:</w:t>
            </w:r>
          </w:p>
          <w:p w:rsidR="006F623C" w:rsidRPr="006F623C" w:rsidRDefault="006F623C" w:rsidP="006F623C">
            <w:pPr>
              <w:rPr>
                <w:rFonts w:ascii="Times New Roman" w:eastAsia="Calibri" w:hAnsi="Times New Roman" w:cs="Times New Roman"/>
                <w:sz w:val="24"/>
                <w:szCs w:val="24"/>
              </w:rPr>
            </w:pPr>
            <w:r w:rsidRPr="006F623C">
              <w:rPr>
                <w:rFonts w:ascii="Times New Roman" w:eastAsia="Times New Roman" w:hAnsi="Times New Roman" w:cs="Times New Roman"/>
                <w:bCs/>
                <w:sz w:val="24"/>
                <w:szCs w:val="24"/>
                <w:lang w:eastAsia="lv-LV"/>
              </w:rPr>
              <w:t xml:space="preserve">132 </w:t>
            </w:r>
            <w:r w:rsidRPr="006F623C">
              <w:rPr>
                <w:rFonts w:ascii="Times New Roman" w:eastAsia="Times New Roman" w:hAnsi="Times New Roman" w:cs="Times New Roman"/>
                <w:bCs/>
                <w:i/>
                <w:sz w:val="24"/>
                <w:szCs w:val="24"/>
                <w:lang w:eastAsia="lv-LV"/>
              </w:rPr>
              <w:t xml:space="preserve">euro </w:t>
            </w:r>
            <w:r w:rsidRPr="006F623C">
              <w:rPr>
                <w:rFonts w:ascii="Times New Roman" w:eastAsia="Times New Roman" w:hAnsi="Times New Roman" w:cs="Times New Roman"/>
                <w:bCs/>
                <w:sz w:val="24"/>
                <w:szCs w:val="24"/>
                <w:lang w:eastAsia="lv-LV"/>
              </w:rPr>
              <w:t xml:space="preserve">par garāžas nomu 2015.gadā Mākslas skolai; 1523 </w:t>
            </w:r>
            <w:r w:rsidRPr="000C3542">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Sporta skola par zāles nomu (decembris-marts).;</w:t>
            </w:r>
            <w:r w:rsidRPr="006F623C">
              <w:rPr>
                <w:rFonts w:ascii="Times New Roman" w:eastAsia="Times New Roman" w:hAnsi="Times New Roman" w:cs="Times New Roman"/>
                <w:sz w:val="24"/>
                <w:szCs w:val="24"/>
                <w:lang w:eastAsia="lv-LV"/>
              </w:rPr>
              <w:t xml:space="preserve"> </w:t>
            </w:r>
            <w:r w:rsidRPr="006F623C">
              <w:rPr>
                <w:rFonts w:ascii="Times New Roman" w:eastAsia="Times New Roman" w:hAnsi="Times New Roman" w:cs="Times New Roman"/>
                <w:bCs/>
                <w:sz w:val="24"/>
                <w:szCs w:val="24"/>
                <w:lang w:eastAsia="lv-LV"/>
              </w:rPr>
              <w:t xml:space="preserve">800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Domes līdzfinansējums darbinieku veselības apdrošināšanai</w:t>
            </w:r>
          </w:p>
        </w:tc>
      </w:tr>
      <w:tr w:rsidR="006F623C" w:rsidRPr="006F623C" w:rsidTr="003105FF">
        <w:trPr>
          <w:trHeight w:val="315"/>
        </w:trPr>
        <w:tc>
          <w:tcPr>
            <w:tcW w:w="1266" w:type="dxa"/>
            <w:gridSpan w:val="2"/>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19.3.0.0.</w:t>
            </w:r>
          </w:p>
        </w:tc>
        <w:tc>
          <w:tcPr>
            <w:tcW w:w="4214" w:type="dxa"/>
            <w:gridSpan w:val="6"/>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Pašvaldības iestāžu saņemtie transferti no augstākas iestādes</w:t>
            </w:r>
            <w:r w:rsidRPr="006F623C">
              <w:rPr>
                <w:rFonts w:ascii="Times New Roman" w:eastAsia="Times New Roman" w:hAnsi="Times New Roman" w:cs="Times New Roman"/>
                <w:bCs/>
                <w:sz w:val="24"/>
                <w:szCs w:val="24"/>
                <w:lang w:eastAsia="lv-LV"/>
              </w:rPr>
              <w:t xml:space="preserve"> </w:t>
            </w:r>
            <w:r w:rsidRPr="006F623C">
              <w:rPr>
                <w:rFonts w:ascii="Times New Roman" w:eastAsia="Times New Roman" w:hAnsi="Times New Roman" w:cs="Times New Roman"/>
                <w:bCs/>
                <w:sz w:val="24"/>
                <w:szCs w:val="24"/>
                <w:u w:val="single"/>
                <w:lang w:eastAsia="lv-LV"/>
              </w:rPr>
              <w:t>Tukuma Mūzikas skola</w:t>
            </w:r>
          </w:p>
        </w:tc>
        <w:tc>
          <w:tcPr>
            <w:tcW w:w="1589" w:type="dxa"/>
            <w:gridSpan w:val="3"/>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115143</w:t>
            </w:r>
          </w:p>
        </w:tc>
        <w:tc>
          <w:tcPr>
            <w:tcW w:w="1460" w:type="dxa"/>
            <w:gridSpan w:val="11"/>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-159</w:t>
            </w:r>
          </w:p>
        </w:tc>
        <w:tc>
          <w:tcPr>
            <w:tcW w:w="1252" w:type="dxa"/>
            <w:gridSpan w:val="3"/>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p>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114984</w:t>
            </w:r>
          </w:p>
        </w:tc>
      </w:tr>
      <w:tr w:rsidR="006F623C" w:rsidRPr="006F623C" w:rsidTr="003105FF">
        <w:trPr>
          <w:trHeight w:val="315"/>
        </w:trPr>
        <w:tc>
          <w:tcPr>
            <w:tcW w:w="9781" w:type="dxa"/>
            <w:gridSpan w:val="25"/>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u w:val="single"/>
                <w:lang w:eastAsia="lv-LV"/>
              </w:rPr>
              <w:t>Samazināti asignējumi</w:t>
            </w:r>
            <w:r w:rsidRPr="006F623C">
              <w:rPr>
                <w:rFonts w:ascii="Times New Roman" w:eastAsia="Times New Roman" w:hAnsi="Times New Roman" w:cs="Times New Roman"/>
                <w:bCs/>
                <w:sz w:val="24"/>
                <w:szCs w:val="24"/>
                <w:lang w:eastAsia="lv-LV"/>
              </w:rPr>
              <w:t>:</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304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transporta pakalpojumiem Domei</w:t>
            </w:r>
            <w:r w:rsidRPr="006F623C">
              <w:rPr>
                <w:rFonts w:ascii="Times New Roman" w:eastAsia="Times New Roman" w:hAnsi="Times New Roman" w:cs="Times New Roman"/>
                <w:sz w:val="24"/>
                <w:szCs w:val="24"/>
                <w:lang w:eastAsia="lv-LV"/>
              </w:rPr>
              <w:t>;</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230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transporta pakalpojumiem Sporta skolai;</w:t>
            </w:r>
          </w:p>
          <w:p w:rsidR="006F623C" w:rsidRPr="006F623C" w:rsidRDefault="006F623C" w:rsidP="006F623C">
            <w:pPr>
              <w:rPr>
                <w:rFonts w:ascii="Times New Roman" w:eastAsia="Calibri" w:hAnsi="Times New Roman" w:cs="Times New Roman"/>
                <w:sz w:val="24"/>
                <w:szCs w:val="24"/>
              </w:rPr>
            </w:pPr>
            <w:r w:rsidRPr="006F623C">
              <w:rPr>
                <w:rFonts w:ascii="Times New Roman" w:eastAsia="Times New Roman" w:hAnsi="Times New Roman" w:cs="Times New Roman"/>
                <w:bCs/>
                <w:sz w:val="24"/>
                <w:szCs w:val="24"/>
                <w:lang w:eastAsia="lv-LV"/>
              </w:rPr>
              <w:t xml:space="preserve">323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w:t>
            </w:r>
            <w:r w:rsidRPr="006F623C">
              <w:rPr>
                <w:rFonts w:ascii="Times New Roman" w:eastAsia="Calibri" w:hAnsi="Times New Roman" w:cs="Times New Roman"/>
                <w:sz w:val="24"/>
                <w:szCs w:val="24"/>
              </w:rPr>
              <w:t>ašvaldības pašdarbības kolektīvu pedagogu atalgojumam 2015.gadā;</w:t>
            </w:r>
          </w:p>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10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semināru lietvežiem Domei; 15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par semināru grāmatvežiem Domei.</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Palielināti asignējumi:</w:t>
            </w:r>
          </w:p>
          <w:p w:rsidR="006F623C" w:rsidRPr="006F623C" w:rsidRDefault="006F623C" w:rsidP="006F623C">
            <w:pPr>
              <w:rPr>
                <w:rFonts w:ascii="Times New Roman" w:eastAsia="Calibri" w:hAnsi="Times New Roman" w:cs="Times New Roman"/>
                <w:sz w:val="24"/>
                <w:szCs w:val="24"/>
              </w:rPr>
            </w:pPr>
            <w:r w:rsidRPr="006F623C">
              <w:rPr>
                <w:rFonts w:ascii="Times New Roman" w:eastAsia="Times New Roman" w:hAnsi="Times New Roman" w:cs="Times New Roman"/>
                <w:bCs/>
                <w:sz w:val="24"/>
                <w:szCs w:val="24"/>
                <w:lang w:eastAsia="lv-LV"/>
              </w:rPr>
              <w:t xml:space="preserve">323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p</w:t>
            </w:r>
            <w:r w:rsidRPr="006F623C">
              <w:rPr>
                <w:rFonts w:ascii="Times New Roman" w:eastAsia="Calibri" w:hAnsi="Times New Roman" w:cs="Times New Roman"/>
                <w:sz w:val="24"/>
                <w:szCs w:val="24"/>
              </w:rPr>
              <w:t>ašvaldības pašdarbības kolektīvu KM finansēto pedagogu atalgojumam 2015.gadā;</w:t>
            </w:r>
          </w:p>
          <w:p w:rsidR="006F623C" w:rsidRPr="006F623C" w:rsidRDefault="006F623C" w:rsidP="006F623C">
            <w:pPr>
              <w:rPr>
                <w:rFonts w:ascii="Times New Roman" w:eastAsia="Calibri" w:hAnsi="Times New Roman" w:cs="Times New Roman"/>
                <w:sz w:val="24"/>
                <w:szCs w:val="24"/>
              </w:rPr>
            </w:pPr>
            <w:r w:rsidRPr="006F623C">
              <w:rPr>
                <w:rFonts w:ascii="Times New Roman" w:eastAsia="Calibri" w:hAnsi="Times New Roman" w:cs="Times New Roman"/>
                <w:sz w:val="24"/>
                <w:szCs w:val="24"/>
              </w:rPr>
              <w:t xml:space="preserve">400 </w:t>
            </w:r>
            <w:r w:rsidRPr="006F623C">
              <w:rPr>
                <w:rFonts w:ascii="Times New Roman" w:eastAsia="Calibri" w:hAnsi="Times New Roman" w:cs="Times New Roman"/>
                <w:i/>
                <w:sz w:val="24"/>
                <w:szCs w:val="24"/>
              </w:rPr>
              <w:t>euro</w:t>
            </w:r>
            <w:r w:rsidRPr="006F623C">
              <w:rPr>
                <w:rFonts w:ascii="Times New Roman" w:eastAsia="Calibri" w:hAnsi="Times New Roman" w:cs="Times New Roman"/>
                <w:sz w:val="24"/>
                <w:szCs w:val="24"/>
              </w:rPr>
              <w:t xml:space="preserve"> Domes līdzfinansējums darbinieku veselības apdrošināšanai</w:t>
            </w:r>
          </w:p>
        </w:tc>
      </w:tr>
      <w:tr w:rsidR="006F623C" w:rsidRPr="006F623C" w:rsidTr="003105FF">
        <w:trPr>
          <w:trHeight w:val="315"/>
        </w:trPr>
        <w:tc>
          <w:tcPr>
            <w:tcW w:w="1266" w:type="dxa"/>
            <w:gridSpan w:val="2"/>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lang w:eastAsia="lv-LV"/>
              </w:rPr>
            </w:pPr>
          </w:p>
        </w:tc>
        <w:tc>
          <w:tcPr>
            <w:tcW w:w="4214" w:type="dxa"/>
            <w:gridSpan w:val="6"/>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Kopā plāna grozījumi</w:t>
            </w:r>
          </w:p>
        </w:tc>
        <w:tc>
          <w:tcPr>
            <w:tcW w:w="1589" w:type="dxa"/>
            <w:gridSpan w:val="3"/>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5081086</w:t>
            </w:r>
          </w:p>
        </w:tc>
        <w:tc>
          <w:tcPr>
            <w:tcW w:w="1460" w:type="dxa"/>
            <w:gridSpan w:val="11"/>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59737</w:t>
            </w:r>
          </w:p>
        </w:tc>
        <w:tc>
          <w:tcPr>
            <w:tcW w:w="1252" w:type="dxa"/>
            <w:gridSpan w:val="3"/>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5140823</w:t>
            </w:r>
          </w:p>
        </w:tc>
      </w:tr>
    </w:tbl>
    <w:p w:rsidR="006F623C" w:rsidRPr="006F623C" w:rsidRDefault="006F623C" w:rsidP="006F623C">
      <w:pPr>
        <w:jc w:val="both"/>
        <w:rPr>
          <w:rFonts w:ascii="Times New Roman" w:eastAsia="Times New Roman" w:hAnsi="Times New Roman" w:cs="Times New Roman"/>
          <w:sz w:val="24"/>
          <w:szCs w:val="24"/>
          <w:lang w:eastAsia="lv-LV"/>
        </w:rPr>
      </w:pPr>
    </w:p>
    <w:p w:rsidR="000C3542" w:rsidRDefault="000C3542">
      <w:pPr>
        <w:spacing w:after="200" w:line="276"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6F623C" w:rsidRPr="006F623C" w:rsidRDefault="006F623C" w:rsidP="006F623C">
      <w:pPr>
        <w:ind w:firstLine="720"/>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lastRenderedPageBreak/>
        <w:t>20.</w:t>
      </w:r>
      <w:r w:rsidR="000C3542">
        <w:rPr>
          <w:rFonts w:ascii="Times New Roman" w:eastAsia="Times New Roman" w:hAnsi="Times New Roman" w:cs="Times New Roman"/>
          <w:sz w:val="24"/>
          <w:szCs w:val="24"/>
          <w:lang w:eastAsia="lv-LV"/>
        </w:rPr>
        <w:t xml:space="preserve"> </w:t>
      </w:r>
      <w:r w:rsidRPr="006F623C">
        <w:rPr>
          <w:rFonts w:ascii="Times New Roman" w:eastAsia="Times New Roman" w:hAnsi="Times New Roman" w:cs="Times New Roman"/>
          <w:sz w:val="24"/>
          <w:szCs w:val="24"/>
          <w:lang w:eastAsia="lv-LV"/>
        </w:rPr>
        <w:t xml:space="preserve">Izdarīt Tukuma novada </w:t>
      </w:r>
      <w:r w:rsidRPr="006F623C">
        <w:rPr>
          <w:rFonts w:ascii="Times New Roman" w:eastAsia="Times New Roman" w:hAnsi="Times New Roman" w:cs="Times New Roman"/>
          <w:b/>
          <w:sz w:val="24"/>
          <w:szCs w:val="24"/>
          <w:lang w:eastAsia="lv-LV"/>
        </w:rPr>
        <w:t>Izglītības pārvaldes</w:t>
      </w:r>
      <w:r w:rsidRPr="006F623C">
        <w:rPr>
          <w:rFonts w:ascii="Times New Roman" w:eastAsia="Times New Roman" w:hAnsi="Times New Roman" w:cs="Times New Roman"/>
          <w:sz w:val="24"/>
          <w:szCs w:val="24"/>
          <w:lang w:eastAsia="lv-LV"/>
        </w:rPr>
        <w:t xml:space="preserve"> 2015.gada pamatbudžeta izdevumu daļā šādus plāna grozījumus atbilstoši funkcionālajām un ekonomiskajām kategorijām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w:t>
      </w:r>
    </w:p>
    <w:p w:rsidR="006F623C" w:rsidRPr="006F623C" w:rsidRDefault="006F623C" w:rsidP="006F623C">
      <w:pPr>
        <w:ind w:firstLine="720"/>
        <w:jc w:val="both"/>
        <w:rPr>
          <w:rFonts w:ascii="Times New Roman" w:eastAsia="Times New Roman" w:hAnsi="Times New Roman" w:cs="Times New Roman"/>
          <w:sz w:val="24"/>
          <w:szCs w:val="24"/>
          <w:lang w:eastAsia="lv-LV"/>
        </w:rPr>
      </w:pPr>
    </w:p>
    <w:tbl>
      <w:tblPr>
        <w:tblW w:w="9781" w:type="dxa"/>
        <w:tblInd w:w="108" w:type="dxa"/>
        <w:tblLayout w:type="fixed"/>
        <w:tblLook w:val="04A0" w:firstRow="1" w:lastRow="0" w:firstColumn="1" w:lastColumn="0" w:noHBand="0" w:noVBand="1"/>
      </w:tblPr>
      <w:tblGrid>
        <w:gridCol w:w="1276"/>
        <w:gridCol w:w="4253"/>
        <w:gridCol w:w="1559"/>
        <w:gridCol w:w="1134"/>
        <w:gridCol w:w="1559"/>
      </w:tblGrid>
      <w:tr w:rsidR="006F623C" w:rsidRPr="006F623C" w:rsidTr="003105FF">
        <w:trPr>
          <w:trHeight w:val="315"/>
        </w:trPr>
        <w:tc>
          <w:tcPr>
            <w:tcW w:w="1276" w:type="dxa"/>
            <w:vMerge w:val="restart"/>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Kods</w:t>
            </w:r>
          </w:p>
        </w:tc>
        <w:tc>
          <w:tcPr>
            <w:tcW w:w="4253" w:type="dxa"/>
            <w:vMerge w:val="restart"/>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Koda nosaukums</w:t>
            </w:r>
          </w:p>
        </w:tc>
        <w:tc>
          <w:tcPr>
            <w:tcW w:w="1559" w:type="dxa"/>
            <w:vMerge w:val="restart"/>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01.01.2015. </w:t>
            </w:r>
          </w:p>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(bez maksas pakalpojumiem)</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ind w:right="-110"/>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Grozījumi aprīlī</w:t>
            </w:r>
          </w:p>
        </w:tc>
        <w:tc>
          <w:tcPr>
            <w:tcW w:w="1559" w:type="dxa"/>
            <w:vMerge w:val="restart"/>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30.04.2015. (bez maksas pakalpojumiem)</w:t>
            </w:r>
          </w:p>
        </w:tc>
      </w:tr>
      <w:tr w:rsidR="006F623C" w:rsidRPr="006F623C" w:rsidTr="003105FF">
        <w:trPr>
          <w:trHeight w:val="315"/>
        </w:trPr>
        <w:tc>
          <w:tcPr>
            <w:tcW w:w="1276" w:type="dxa"/>
            <w:vMerge/>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rPr>
                <w:rFonts w:ascii="Times New Roman" w:eastAsia="Times New Roman" w:hAnsi="Times New Roman" w:cs="Times New Roman"/>
                <w:sz w:val="24"/>
                <w:szCs w:val="24"/>
                <w:lang w:eastAsia="lv-LV"/>
              </w:rPr>
            </w:pPr>
          </w:p>
        </w:tc>
        <w:tc>
          <w:tcPr>
            <w:tcW w:w="4253" w:type="dxa"/>
            <w:vMerge/>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rPr>
                <w:rFonts w:ascii="Times New Roman" w:eastAsia="Times New Roman" w:hAnsi="Times New Roman" w:cs="Times New Roman"/>
                <w:sz w:val="24"/>
                <w:szCs w:val="24"/>
                <w:lang w:eastAsia="lv-LV"/>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rPr>
                <w:rFonts w:ascii="Times New Roman" w:eastAsia="Times New Roman" w:hAnsi="Times New Roman" w:cs="Times New Roman"/>
                <w:sz w:val="24"/>
                <w:szCs w:val="24"/>
                <w:lang w:eastAsia="lv-LV"/>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rPr>
                <w:rFonts w:ascii="Times New Roman" w:eastAsia="Times New Roman" w:hAnsi="Times New Roman" w:cs="Times New Roman"/>
                <w:sz w:val="24"/>
                <w:szCs w:val="24"/>
                <w:lang w:eastAsia="lv-LV"/>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rPr>
                <w:rFonts w:ascii="Times New Roman" w:eastAsia="Times New Roman" w:hAnsi="Times New Roman" w:cs="Times New Roman"/>
                <w:sz w:val="24"/>
                <w:szCs w:val="24"/>
                <w:lang w:eastAsia="lv-LV"/>
              </w:rPr>
            </w:pPr>
          </w:p>
        </w:tc>
      </w:tr>
      <w:tr w:rsidR="006F623C" w:rsidRPr="006F623C" w:rsidTr="003105FF">
        <w:trPr>
          <w:trHeight w:val="285"/>
        </w:trPr>
        <w:tc>
          <w:tcPr>
            <w:tcW w:w="1276" w:type="dxa"/>
            <w:vMerge/>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rPr>
                <w:rFonts w:ascii="Times New Roman" w:eastAsia="Times New Roman" w:hAnsi="Times New Roman" w:cs="Times New Roman"/>
                <w:sz w:val="24"/>
                <w:szCs w:val="24"/>
                <w:lang w:eastAsia="lv-LV"/>
              </w:rPr>
            </w:pPr>
          </w:p>
        </w:tc>
        <w:tc>
          <w:tcPr>
            <w:tcW w:w="4253" w:type="dxa"/>
            <w:vMerge/>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rPr>
                <w:rFonts w:ascii="Times New Roman" w:eastAsia="Times New Roman" w:hAnsi="Times New Roman" w:cs="Times New Roman"/>
                <w:sz w:val="24"/>
                <w:szCs w:val="24"/>
                <w:lang w:eastAsia="lv-LV"/>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rPr>
                <w:rFonts w:ascii="Times New Roman" w:eastAsia="Times New Roman" w:hAnsi="Times New Roman" w:cs="Times New Roman"/>
                <w:sz w:val="24"/>
                <w:szCs w:val="24"/>
                <w:lang w:eastAsia="lv-LV"/>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rPr>
                <w:rFonts w:ascii="Times New Roman" w:eastAsia="Times New Roman" w:hAnsi="Times New Roman" w:cs="Times New Roman"/>
                <w:sz w:val="24"/>
                <w:szCs w:val="24"/>
                <w:lang w:eastAsia="lv-LV"/>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rPr>
                <w:rFonts w:ascii="Times New Roman" w:eastAsia="Times New Roman" w:hAnsi="Times New Roman" w:cs="Times New Roman"/>
                <w:sz w:val="24"/>
                <w:szCs w:val="24"/>
                <w:lang w:eastAsia="lv-LV"/>
              </w:rPr>
            </w:pPr>
          </w:p>
        </w:tc>
      </w:tr>
      <w:tr w:rsidR="006F623C" w:rsidRPr="006F623C" w:rsidTr="003105FF">
        <w:trPr>
          <w:trHeight w:val="285"/>
        </w:trPr>
        <w:tc>
          <w:tcPr>
            <w:tcW w:w="127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09.100</w:t>
            </w:r>
          </w:p>
        </w:tc>
        <w:tc>
          <w:tcPr>
            <w:tcW w:w="4253"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b/>
                <w:sz w:val="24"/>
                <w:szCs w:val="24"/>
                <w:lang w:eastAsia="lv-LV"/>
              </w:rPr>
              <w:t>Pirmsskolas izglītība</w:t>
            </w:r>
          </w:p>
        </w:tc>
        <w:tc>
          <w:tcPr>
            <w:tcW w:w="1559"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1692617</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2801</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1695418</w:t>
            </w:r>
          </w:p>
        </w:tc>
      </w:tr>
      <w:tr w:rsidR="006F623C" w:rsidRPr="006F623C" w:rsidTr="003105FF">
        <w:trPr>
          <w:trHeight w:val="285"/>
        </w:trPr>
        <w:tc>
          <w:tcPr>
            <w:tcW w:w="127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right"/>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1100</w:t>
            </w:r>
          </w:p>
        </w:tc>
        <w:tc>
          <w:tcPr>
            <w:tcW w:w="4253"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1084763</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834</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1085597</w:t>
            </w:r>
          </w:p>
        </w:tc>
      </w:tr>
      <w:tr w:rsidR="006F623C" w:rsidRPr="006F623C" w:rsidTr="003105FF">
        <w:trPr>
          <w:trHeight w:val="285"/>
        </w:trPr>
        <w:tc>
          <w:tcPr>
            <w:tcW w:w="127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right"/>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1200</w:t>
            </w:r>
          </w:p>
        </w:tc>
        <w:tc>
          <w:tcPr>
            <w:tcW w:w="4253"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p>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265024</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F623C" w:rsidRPr="006F623C" w:rsidRDefault="006F623C" w:rsidP="006F623C">
            <w:pPr>
              <w:jc w:val="center"/>
              <w:rPr>
                <w:rFonts w:ascii="Times New Roman" w:eastAsia="Times New Roman" w:hAnsi="Times New Roman" w:cs="Times New Roman"/>
                <w:sz w:val="24"/>
                <w:szCs w:val="24"/>
                <w:lang w:eastAsia="lv-LV"/>
              </w:rPr>
            </w:pPr>
          </w:p>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5665</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F623C" w:rsidRPr="006F623C" w:rsidRDefault="006F623C" w:rsidP="006F623C">
            <w:pPr>
              <w:jc w:val="center"/>
              <w:rPr>
                <w:rFonts w:ascii="Times New Roman" w:eastAsia="Times New Roman" w:hAnsi="Times New Roman" w:cs="Times New Roman"/>
                <w:sz w:val="24"/>
                <w:szCs w:val="24"/>
                <w:lang w:eastAsia="lv-LV"/>
              </w:rPr>
            </w:pPr>
          </w:p>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270689</w:t>
            </w:r>
          </w:p>
        </w:tc>
      </w:tr>
      <w:tr w:rsidR="006F623C" w:rsidRPr="006F623C" w:rsidTr="003105FF">
        <w:trPr>
          <w:trHeight w:val="285"/>
        </w:trPr>
        <w:tc>
          <w:tcPr>
            <w:tcW w:w="127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2200</w:t>
            </w:r>
          </w:p>
        </w:tc>
        <w:tc>
          <w:tcPr>
            <w:tcW w:w="4253"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Pakalpojumi</w:t>
            </w:r>
          </w:p>
        </w:tc>
        <w:tc>
          <w:tcPr>
            <w:tcW w:w="1559"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127933</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-3698</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124235</w:t>
            </w:r>
          </w:p>
        </w:tc>
      </w:tr>
      <w:tr w:rsidR="006F623C" w:rsidRPr="006F623C" w:rsidTr="003105FF">
        <w:trPr>
          <w:trHeight w:val="285"/>
        </w:trPr>
        <w:tc>
          <w:tcPr>
            <w:tcW w:w="127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09.211</w:t>
            </w:r>
          </w:p>
        </w:tc>
        <w:tc>
          <w:tcPr>
            <w:tcW w:w="4253"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b/>
                <w:sz w:val="24"/>
                <w:szCs w:val="24"/>
                <w:lang w:eastAsia="lv-LV"/>
              </w:rPr>
              <w:t>Sākumskolas izglītība</w:t>
            </w:r>
          </w:p>
        </w:tc>
        <w:tc>
          <w:tcPr>
            <w:tcW w:w="1559"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163088</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-15</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163073</w:t>
            </w:r>
          </w:p>
        </w:tc>
      </w:tr>
      <w:tr w:rsidR="006F623C" w:rsidRPr="006F623C" w:rsidTr="003105FF">
        <w:trPr>
          <w:trHeight w:val="285"/>
        </w:trPr>
        <w:tc>
          <w:tcPr>
            <w:tcW w:w="127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2200</w:t>
            </w:r>
          </w:p>
        </w:tc>
        <w:tc>
          <w:tcPr>
            <w:tcW w:w="4253"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Pakalpojumi</w:t>
            </w:r>
          </w:p>
        </w:tc>
        <w:tc>
          <w:tcPr>
            <w:tcW w:w="1559"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28407</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-15</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28392</w:t>
            </w:r>
          </w:p>
        </w:tc>
      </w:tr>
      <w:tr w:rsidR="006F623C" w:rsidRPr="006F623C" w:rsidTr="003105FF">
        <w:trPr>
          <w:trHeight w:val="285"/>
        </w:trPr>
        <w:tc>
          <w:tcPr>
            <w:tcW w:w="127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09.219</w:t>
            </w:r>
          </w:p>
        </w:tc>
        <w:tc>
          <w:tcPr>
            <w:tcW w:w="4253"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b/>
                <w:sz w:val="24"/>
                <w:szCs w:val="24"/>
                <w:lang w:eastAsia="lv-LV"/>
              </w:rPr>
              <w:t>Vispārējā izglītība</w:t>
            </w:r>
          </w:p>
        </w:tc>
        <w:tc>
          <w:tcPr>
            <w:tcW w:w="1559"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2360204</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27467</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2387671</w:t>
            </w:r>
          </w:p>
        </w:tc>
      </w:tr>
      <w:tr w:rsidR="006F623C" w:rsidRPr="006F623C" w:rsidTr="003105FF">
        <w:trPr>
          <w:trHeight w:val="381"/>
        </w:trPr>
        <w:tc>
          <w:tcPr>
            <w:tcW w:w="127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right"/>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1100</w:t>
            </w:r>
          </w:p>
        </w:tc>
        <w:tc>
          <w:tcPr>
            <w:tcW w:w="4253"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1238889</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-21037</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1217852</w:t>
            </w:r>
          </w:p>
        </w:tc>
      </w:tr>
      <w:tr w:rsidR="006F623C" w:rsidRPr="006F623C" w:rsidTr="003105FF">
        <w:trPr>
          <w:trHeight w:val="285"/>
        </w:trPr>
        <w:tc>
          <w:tcPr>
            <w:tcW w:w="127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right"/>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1200</w:t>
            </w:r>
          </w:p>
        </w:tc>
        <w:tc>
          <w:tcPr>
            <w:tcW w:w="4253"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302302</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13179</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315481</w:t>
            </w:r>
          </w:p>
        </w:tc>
      </w:tr>
      <w:tr w:rsidR="006F623C" w:rsidRPr="006F623C" w:rsidTr="003105FF">
        <w:trPr>
          <w:trHeight w:val="285"/>
        </w:trPr>
        <w:tc>
          <w:tcPr>
            <w:tcW w:w="127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2200</w:t>
            </w:r>
          </w:p>
        </w:tc>
        <w:tc>
          <w:tcPr>
            <w:tcW w:w="4253"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Pakalpojumi</w:t>
            </w:r>
          </w:p>
        </w:tc>
        <w:tc>
          <w:tcPr>
            <w:tcW w:w="1559"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563211</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6025</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569236</w:t>
            </w:r>
          </w:p>
        </w:tc>
      </w:tr>
      <w:tr w:rsidR="006F623C" w:rsidRPr="006F623C" w:rsidTr="003105FF">
        <w:trPr>
          <w:trHeight w:val="285"/>
        </w:trPr>
        <w:tc>
          <w:tcPr>
            <w:tcW w:w="127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right"/>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2300</w:t>
            </w:r>
          </w:p>
        </w:tc>
        <w:tc>
          <w:tcPr>
            <w:tcW w:w="4253"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Krājumi, materiāli, energoresursi, preces, biroja preces un inventārs </w:t>
            </w:r>
          </w:p>
        </w:tc>
        <w:tc>
          <w:tcPr>
            <w:tcW w:w="1559"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240838</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624</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241462</w:t>
            </w:r>
          </w:p>
        </w:tc>
      </w:tr>
      <w:tr w:rsidR="006F623C" w:rsidRPr="006F623C" w:rsidTr="003105FF">
        <w:trPr>
          <w:trHeight w:val="285"/>
        </w:trPr>
        <w:tc>
          <w:tcPr>
            <w:tcW w:w="127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right"/>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2400</w:t>
            </w:r>
          </w:p>
        </w:tc>
        <w:tc>
          <w:tcPr>
            <w:tcW w:w="4253"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sz w:val="24"/>
                <w:szCs w:val="24"/>
                <w:lang w:eastAsia="lv-LV"/>
              </w:rPr>
              <w:t>Izdevumi periodikas iegādei</w:t>
            </w:r>
          </w:p>
        </w:tc>
        <w:tc>
          <w:tcPr>
            <w:tcW w:w="1559"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3529</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55</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3584</w:t>
            </w:r>
          </w:p>
        </w:tc>
      </w:tr>
      <w:tr w:rsidR="006F623C" w:rsidRPr="006F623C" w:rsidTr="003105FF">
        <w:trPr>
          <w:trHeight w:val="285"/>
        </w:trPr>
        <w:tc>
          <w:tcPr>
            <w:tcW w:w="1276"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right"/>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5200</w:t>
            </w:r>
          </w:p>
        </w:tc>
        <w:tc>
          <w:tcPr>
            <w:tcW w:w="4253"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sz w:val="24"/>
                <w:szCs w:val="24"/>
                <w:lang w:eastAsia="lv-LV"/>
              </w:rPr>
              <w:t xml:space="preserve">Pamatlīdzekļi </w:t>
            </w:r>
          </w:p>
        </w:tc>
        <w:tc>
          <w:tcPr>
            <w:tcW w:w="1559"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2174</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28621</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30795</w:t>
            </w:r>
          </w:p>
        </w:tc>
      </w:tr>
      <w:tr w:rsidR="006F623C" w:rsidRPr="006F623C" w:rsidTr="003105FF">
        <w:trPr>
          <w:trHeight w:val="255"/>
        </w:trPr>
        <w:tc>
          <w:tcPr>
            <w:tcW w:w="127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09.219</w:t>
            </w:r>
          </w:p>
        </w:tc>
        <w:tc>
          <w:tcPr>
            <w:tcW w:w="4253"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b/>
                <w:sz w:val="24"/>
                <w:szCs w:val="24"/>
                <w:lang w:eastAsia="lv-LV"/>
              </w:rPr>
              <w:t>Vispārējā izglītība/Mērķdotācijas/</w:t>
            </w:r>
          </w:p>
        </w:tc>
        <w:tc>
          <w:tcPr>
            <w:tcW w:w="1559"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5936334</w:t>
            </w:r>
          </w:p>
        </w:tc>
        <w:tc>
          <w:tcPr>
            <w:tcW w:w="1134"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10245</w:t>
            </w:r>
          </w:p>
        </w:tc>
        <w:tc>
          <w:tcPr>
            <w:tcW w:w="1559"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5946579</w:t>
            </w:r>
          </w:p>
        </w:tc>
      </w:tr>
      <w:tr w:rsidR="006F623C" w:rsidRPr="006F623C" w:rsidTr="003105FF">
        <w:trPr>
          <w:trHeight w:val="255"/>
        </w:trPr>
        <w:tc>
          <w:tcPr>
            <w:tcW w:w="127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1100</w:t>
            </w:r>
          </w:p>
        </w:tc>
        <w:tc>
          <w:tcPr>
            <w:tcW w:w="4253"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4396795</w:t>
            </w:r>
          </w:p>
        </w:tc>
        <w:tc>
          <w:tcPr>
            <w:tcW w:w="1134"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2790</w:t>
            </w:r>
          </w:p>
        </w:tc>
        <w:tc>
          <w:tcPr>
            <w:tcW w:w="1559"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4399585</w:t>
            </w:r>
          </w:p>
        </w:tc>
      </w:tr>
      <w:tr w:rsidR="006F623C" w:rsidRPr="006F623C" w:rsidTr="003105FF">
        <w:trPr>
          <w:trHeight w:val="255"/>
        </w:trPr>
        <w:tc>
          <w:tcPr>
            <w:tcW w:w="127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1200</w:t>
            </w:r>
          </w:p>
        </w:tc>
        <w:tc>
          <w:tcPr>
            <w:tcW w:w="4253"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1040041</w:t>
            </w:r>
          </w:p>
        </w:tc>
        <w:tc>
          <w:tcPr>
            <w:tcW w:w="1134"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4955</w:t>
            </w:r>
          </w:p>
        </w:tc>
        <w:tc>
          <w:tcPr>
            <w:tcW w:w="1559"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1044996</w:t>
            </w:r>
          </w:p>
        </w:tc>
      </w:tr>
      <w:tr w:rsidR="006F623C" w:rsidRPr="006F623C" w:rsidTr="003105FF">
        <w:trPr>
          <w:trHeight w:val="305"/>
        </w:trPr>
        <w:tc>
          <w:tcPr>
            <w:tcW w:w="127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2100</w:t>
            </w:r>
          </w:p>
        </w:tc>
        <w:tc>
          <w:tcPr>
            <w:tcW w:w="4253"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Komandējumi</w:t>
            </w:r>
          </w:p>
        </w:tc>
        <w:tc>
          <w:tcPr>
            <w:tcW w:w="1559"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1384</w:t>
            </w:r>
          </w:p>
        </w:tc>
        <w:tc>
          <w:tcPr>
            <w:tcW w:w="1134"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1000</w:t>
            </w:r>
          </w:p>
        </w:tc>
        <w:tc>
          <w:tcPr>
            <w:tcW w:w="1559"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2384</w:t>
            </w:r>
          </w:p>
        </w:tc>
      </w:tr>
      <w:tr w:rsidR="006F623C" w:rsidRPr="006F623C" w:rsidTr="003105FF">
        <w:trPr>
          <w:trHeight w:val="305"/>
        </w:trPr>
        <w:tc>
          <w:tcPr>
            <w:tcW w:w="127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2200</w:t>
            </w:r>
          </w:p>
        </w:tc>
        <w:tc>
          <w:tcPr>
            <w:tcW w:w="4253"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Pakalpojumi</w:t>
            </w:r>
          </w:p>
        </w:tc>
        <w:tc>
          <w:tcPr>
            <w:tcW w:w="1559"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203899</w:t>
            </w:r>
          </w:p>
        </w:tc>
        <w:tc>
          <w:tcPr>
            <w:tcW w:w="1134"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1500</w:t>
            </w:r>
          </w:p>
        </w:tc>
        <w:tc>
          <w:tcPr>
            <w:tcW w:w="1559"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205399</w:t>
            </w:r>
          </w:p>
        </w:tc>
      </w:tr>
      <w:tr w:rsidR="006F623C" w:rsidRPr="006F623C" w:rsidTr="003105FF">
        <w:trPr>
          <w:trHeight w:val="255"/>
        </w:trPr>
        <w:tc>
          <w:tcPr>
            <w:tcW w:w="127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09.510</w:t>
            </w:r>
          </w:p>
        </w:tc>
        <w:tc>
          <w:tcPr>
            <w:tcW w:w="4253"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
                <w:bCs/>
                <w:sz w:val="24"/>
                <w:szCs w:val="24"/>
                <w:lang w:eastAsia="lv-LV"/>
              </w:rPr>
              <w:t>Interešu un profesionālās ievirzes izglītība</w:t>
            </w:r>
          </w:p>
        </w:tc>
        <w:tc>
          <w:tcPr>
            <w:tcW w:w="1559"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804037</w:t>
            </w:r>
          </w:p>
        </w:tc>
        <w:tc>
          <w:tcPr>
            <w:tcW w:w="1134"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20092</w:t>
            </w:r>
          </w:p>
        </w:tc>
        <w:tc>
          <w:tcPr>
            <w:tcW w:w="1559"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824129</w:t>
            </w:r>
          </w:p>
        </w:tc>
      </w:tr>
      <w:tr w:rsidR="006F623C" w:rsidRPr="006F623C" w:rsidTr="003105FF">
        <w:trPr>
          <w:trHeight w:val="255"/>
        </w:trPr>
        <w:tc>
          <w:tcPr>
            <w:tcW w:w="127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1100</w:t>
            </w:r>
          </w:p>
        </w:tc>
        <w:tc>
          <w:tcPr>
            <w:tcW w:w="4253"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380376</w:t>
            </w:r>
          </w:p>
        </w:tc>
        <w:tc>
          <w:tcPr>
            <w:tcW w:w="1134"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-284</w:t>
            </w:r>
          </w:p>
        </w:tc>
        <w:tc>
          <w:tcPr>
            <w:tcW w:w="1559"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380092</w:t>
            </w:r>
          </w:p>
        </w:tc>
      </w:tr>
      <w:tr w:rsidR="006F623C" w:rsidRPr="006F623C" w:rsidTr="003105FF">
        <w:trPr>
          <w:trHeight w:val="255"/>
        </w:trPr>
        <w:tc>
          <w:tcPr>
            <w:tcW w:w="127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1200</w:t>
            </w:r>
          </w:p>
        </w:tc>
        <w:tc>
          <w:tcPr>
            <w:tcW w:w="4253"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94814</w:t>
            </w:r>
          </w:p>
        </w:tc>
        <w:tc>
          <w:tcPr>
            <w:tcW w:w="1134"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1433</w:t>
            </w:r>
          </w:p>
        </w:tc>
        <w:tc>
          <w:tcPr>
            <w:tcW w:w="1559"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96247</w:t>
            </w:r>
          </w:p>
        </w:tc>
      </w:tr>
      <w:tr w:rsidR="006F623C" w:rsidRPr="006F623C" w:rsidTr="003105FF">
        <w:trPr>
          <w:trHeight w:val="255"/>
        </w:trPr>
        <w:tc>
          <w:tcPr>
            <w:tcW w:w="127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2100</w:t>
            </w:r>
          </w:p>
        </w:tc>
        <w:tc>
          <w:tcPr>
            <w:tcW w:w="4253"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Komandējumi</w:t>
            </w:r>
          </w:p>
        </w:tc>
        <w:tc>
          <w:tcPr>
            <w:tcW w:w="1559"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6785</w:t>
            </w:r>
          </w:p>
        </w:tc>
        <w:tc>
          <w:tcPr>
            <w:tcW w:w="1134"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w:t>
            </w:r>
          </w:p>
        </w:tc>
        <w:tc>
          <w:tcPr>
            <w:tcW w:w="1559"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6795</w:t>
            </w:r>
          </w:p>
        </w:tc>
      </w:tr>
      <w:tr w:rsidR="006F623C" w:rsidRPr="006F623C" w:rsidTr="003105FF">
        <w:trPr>
          <w:trHeight w:val="255"/>
        </w:trPr>
        <w:tc>
          <w:tcPr>
            <w:tcW w:w="127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2200</w:t>
            </w:r>
          </w:p>
        </w:tc>
        <w:tc>
          <w:tcPr>
            <w:tcW w:w="4253"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Pakalpojumi</w:t>
            </w:r>
          </w:p>
        </w:tc>
        <w:tc>
          <w:tcPr>
            <w:tcW w:w="1559"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179540</w:t>
            </w:r>
          </w:p>
        </w:tc>
        <w:tc>
          <w:tcPr>
            <w:tcW w:w="1134"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9491</w:t>
            </w:r>
          </w:p>
        </w:tc>
        <w:tc>
          <w:tcPr>
            <w:tcW w:w="1559"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189031</w:t>
            </w:r>
          </w:p>
        </w:tc>
      </w:tr>
      <w:tr w:rsidR="006F623C" w:rsidRPr="006F623C" w:rsidTr="003105FF">
        <w:trPr>
          <w:trHeight w:val="255"/>
        </w:trPr>
        <w:tc>
          <w:tcPr>
            <w:tcW w:w="127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2300</w:t>
            </w:r>
          </w:p>
        </w:tc>
        <w:tc>
          <w:tcPr>
            <w:tcW w:w="4253"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Krājumi, materiāli, energoresursi, preces, biroja preces un inventārs </w:t>
            </w:r>
          </w:p>
        </w:tc>
        <w:tc>
          <w:tcPr>
            <w:tcW w:w="1559"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92556</w:t>
            </w:r>
          </w:p>
        </w:tc>
        <w:tc>
          <w:tcPr>
            <w:tcW w:w="1134"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1464</w:t>
            </w:r>
          </w:p>
        </w:tc>
        <w:tc>
          <w:tcPr>
            <w:tcW w:w="1559"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94020</w:t>
            </w:r>
          </w:p>
        </w:tc>
      </w:tr>
      <w:tr w:rsidR="006F623C" w:rsidRPr="006F623C" w:rsidTr="003105FF">
        <w:trPr>
          <w:trHeight w:val="255"/>
        </w:trPr>
        <w:tc>
          <w:tcPr>
            <w:tcW w:w="127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5200</w:t>
            </w:r>
          </w:p>
        </w:tc>
        <w:tc>
          <w:tcPr>
            <w:tcW w:w="4253"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sz w:val="24"/>
                <w:szCs w:val="24"/>
                <w:lang w:eastAsia="lv-LV"/>
              </w:rPr>
              <w:t xml:space="preserve">Pamatlīdzekļi </w:t>
            </w:r>
          </w:p>
        </w:tc>
        <w:tc>
          <w:tcPr>
            <w:tcW w:w="1559"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12822</w:t>
            </w:r>
          </w:p>
        </w:tc>
        <w:tc>
          <w:tcPr>
            <w:tcW w:w="1134"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10825</w:t>
            </w:r>
          </w:p>
        </w:tc>
        <w:tc>
          <w:tcPr>
            <w:tcW w:w="1559"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23647</w:t>
            </w:r>
          </w:p>
        </w:tc>
      </w:tr>
      <w:tr w:rsidR="006F623C" w:rsidRPr="006F623C" w:rsidTr="003105FF">
        <w:trPr>
          <w:trHeight w:val="255"/>
        </w:trPr>
        <w:tc>
          <w:tcPr>
            <w:tcW w:w="127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6400</w:t>
            </w:r>
          </w:p>
        </w:tc>
        <w:tc>
          <w:tcPr>
            <w:tcW w:w="4253"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Pārējie klasifikācijā neminētie maksājumi iedzīvotājiem natūrā un</w:t>
            </w:r>
            <w:proofErr w:type="gramStart"/>
            <w:r w:rsidRPr="006F623C">
              <w:rPr>
                <w:rFonts w:ascii="Times New Roman" w:eastAsia="Times New Roman" w:hAnsi="Times New Roman" w:cs="Times New Roman"/>
                <w:bCs/>
                <w:sz w:val="24"/>
                <w:szCs w:val="24"/>
                <w:lang w:eastAsia="lv-LV"/>
              </w:rPr>
              <w:t xml:space="preserve">  </w:t>
            </w:r>
            <w:proofErr w:type="gramEnd"/>
            <w:r w:rsidRPr="006F623C">
              <w:rPr>
                <w:rFonts w:ascii="Times New Roman" w:eastAsia="Times New Roman" w:hAnsi="Times New Roman" w:cs="Times New Roman"/>
                <w:bCs/>
                <w:sz w:val="24"/>
                <w:szCs w:val="24"/>
                <w:lang w:eastAsia="lv-LV"/>
              </w:rPr>
              <w:t>kompensācijas</w:t>
            </w:r>
          </w:p>
        </w:tc>
        <w:tc>
          <w:tcPr>
            <w:tcW w:w="1559"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30790</w:t>
            </w:r>
          </w:p>
        </w:tc>
        <w:tc>
          <w:tcPr>
            <w:tcW w:w="1134"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-3118</w:t>
            </w:r>
          </w:p>
        </w:tc>
        <w:tc>
          <w:tcPr>
            <w:tcW w:w="1559"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27672</w:t>
            </w:r>
          </w:p>
        </w:tc>
      </w:tr>
      <w:tr w:rsidR="006F623C" w:rsidRPr="006F623C" w:rsidTr="003105FF">
        <w:trPr>
          <w:trHeight w:val="255"/>
        </w:trPr>
        <w:tc>
          <w:tcPr>
            <w:tcW w:w="127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7700</w:t>
            </w:r>
          </w:p>
        </w:tc>
        <w:tc>
          <w:tcPr>
            <w:tcW w:w="4253"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Starptautiskā sadarbība</w:t>
            </w:r>
          </w:p>
        </w:tc>
        <w:tc>
          <w:tcPr>
            <w:tcW w:w="1559"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450</w:t>
            </w:r>
          </w:p>
        </w:tc>
        <w:tc>
          <w:tcPr>
            <w:tcW w:w="1134"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271</w:t>
            </w:r>
          </w:p>
        </w:tc>
        <w:tc>
          <w:tcPr>
            <w:tcW w:w="1559"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721</w:t>
            </w:r>
          </w:p>
        </w:tc>
      </w:tr>
      <w:tr w:rsidR="006F623C" w:rsidRPr="006F623C" w:rsidTr="003105FF">
        <w:trPr>
          <w:trHeight w:val="255"/>
        </w:trPr>
        <w:tc>
          <w:tcPr>
            <w:tcW w:w="127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09.510</w:t>
            </w:r>
          </w:p>
        </w:tc>
        <w:tc>
          <w:tcPr>
            <w:tcW w:w="4253"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
                <w:bCs/>
                <w:sz w:val="24"/>
                <w:szCs w:val="24"/>
                <w:lang w:eastAsia="lv-LV"/>
              </w:rPr>
              <w:t>Interešu un profesionālās ievirzes izglītība</w:t>
            </w:r>
            <w:r w:rsidRPr="006F623C">
              <w:rPr>
                <w:rFonts w:ascii="Times New Roman" w:eastAsia="Times New Roman" w:hAnsi="Times New Roman" w:cs="Times New Roman"/>
                <w:b/>
                <w:sz w:val="24"/>
                <w:szCs w:val="24"/>
                <w:lang w:eastAsia="lv-LV"/>
              </w:rPr>
              <w:t>/Mērķdotācijas/</w:t>
            </w:r>
          </w:p>
        </w:tc>
        <w:tc>
          <w:tcPr>
            <w:tcW w:w="1559"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sz w:val="24"/>
                <w:szCs w:val="24"/>
                <w:lang w:eastAsia="lv-LV"/>
              </w:rPr>
            </w:pPr>
          </w:p>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524488</w:t>
            </w:r>
          </w:p>
        </w:tc>
        <w:tc>
          <w:tcPr>
            <w:tcW w:w="1134"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b/>
                <w:sz w:val="24"/>
                <w:szCs w:val="24"/>
                <w:lang w:eastAsia="lv-LV"/>
              </w:rPr>
            </w:pPr>
          </w:p>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2062</w:t>
            </w:r>
          </w:p>
        </w:tc>
        <w:tc>
          <w:tcPr>
            <w:tcW w:w="1559"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b/>
                <w:sz w:val="24"/>
                <w:szCs w:val="24"/>
                <w:lang w:eastAsia="lv-LV"/>
              </w:rPr>
            </w:pPr>
          </w:p>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526550</w:t>
            </w:r>
          </w:p>
        </w:tc>
      </w:tr>
      <w:tr w:rsidR="006F623C" w:rsidRPr="006F623C" w:rsidTr="003105FF">
        <w:trPr>
          <w:trHeight w:val="255"/>
        </w:trPr>
        <w:tc>
          <w:tcPr>
            <w:tcW w:w="127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1100</w:t>
            </w:r>
          </w:p>
        </w:tc>
        <w:tc>
          <w:tcPr>
            <w:tcW w:w="4253"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424381</w:t>
            </w:r>
          </w:p>
        </w:tc>
        <w:tc>
          <w:tcPr>
            <w:tcW w:w="1134"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1631</w:t>
            </w:r>
          </w:p>
        </w:tc>
        <w:tc>
          <w:tcPr>
            <w:tcW w:w="1559"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426012</w:t>
            </w:r>
          </w:p>
        </w:tc>
      </w:tr>
      <w:tr w:rsidR="006F623C" w:rsidRPr="006F623C" w:rsidTr="003105FF">
        <w:trPr>
          <w:trHeight w:val="255"/>
        </w:trPr>
        <w:tc>
          <w:tcPr>
            <w:tcW w:w="127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1200</w:t>
            </w:r>
          </w:p>
        </w:tc>
        <w:tc>
          <w:tcPr>
            <w:tcW w:w="4253"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Darba devēja valsts sociālās </w:t>
            </w:r>
            <w:r w:rsidRPr="006F623C">
              <w:rPr>
                <w:rFonts w:ascii="Times New Roman" w:eastAsia="Times New Roman" w:hAnsi="Times New Roman" w:cs="Times New Roman"/>
                <w:bCs/>
                <w:sz w:val="24"/>
                <w:szCs w:val="24"/>
                <w:lang w:eastAsia="lv-LV"/>
              </w:rPr>
              <w:lastRenderedPageBreak/>
              <w:t xml:space="preserve">apdrošināšanas obligātās iemaksas </w:t>
            </w:r>
          </w:p>
        </w:tc>
        <w:tc>
          <w:tcPr>
            <w:tcW w:w="1559"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lastRenderedPageBreak/>
              <w:t>100107</w:t>
            </w:r>
          </w:p>
        </w:tc>
        <w:tc>
          <w:tcPr>
            <w:tcW w:w="1134"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431</w:t>
            </w:r>
          </w:p>
        </w:tc>
        <w:tc>
          <w:tcPr>
            <w:tcW w:w="1559"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100538</w:t>
            </w:r>
          </w:p>
        </w:tc>
      </w:tr>
      <w:tr w:rsidR="006F623C" w:rsidRPr="006F623C" w:rsidTr="003105FF">
        <w:trPr>
          <w:trHeight w:val="255"/>
        </w:trPr>
        <w:tc>
          <w:tcPr>
            <w:tcW w:w="127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lastRenderedPageBreak/>
              <w:t>09.600</w:t>
            </w:r>
          </w:p>
        </w:tc>
        <w:tc>
          <w:tcPr>
            <w:tcW w:w="4253"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
                <w:bCs/>
                <w:sz w:val="24"/>
                <w:szCs w:val="24"/>
                <w:lang w:eastAsia="lv-LV"/>
              </w:rPr>
              <w:t>Izglītības papildu pakalpojumi</w:t>
            </w:r>
          </w:p>
        </w:tc>
        <w:tc>
          <w:tcPr>
            <w:tcW w:w="1559"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131196</w:t>
            </w:r>
          </w:p>
        </w:tc>
        <w:tc>
          <w:tcPr>
            <w:tcW w:w="1134"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21749</w:t>
            </w:r>
          </w:p>
        </w:tc>
        <w:tc>
          <w:tcPr>
            <w:tcW w:w="1559"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152945</w:t>
            </w:r>
          </w:p>
        </w:tc>
      </w:tr>
      <w:tr w:rsidR="006F623C" w:rsidRPr="006F623C" w:rsidTr="003105FF">
        <w:trPr>
          <w:trHeight w:val="255"/>
        </w:trPr>
        <w:tc>
          <w:tcPr>
            <w:tcW w:w="127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2300</w:t>
            </w:r>
          </w:p>
        </w:tc>
        <w:tc>
          <w:tcPr>
            <w:tcW w:w="4253"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Krājumi, materiāli, energoresursi, preces, biroja preces un inventārs </w:t>
            </w:r>
          </w:p>
        </w:tc>
        <w:tc>
          <w:tcPr>
            <w:tcW w:w="1559"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97817</w:t>
            </w:r>
          </w:p>
        </w:tc>
        <w:tc>
          <w:tcPr>
            <w:tcW w:w="1134"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21749</w:t>
            </w:r>
          </w:p>
        </w:tc>
        <w:tc>
          <w:tcPr>
            <w:tcW w:w="1559"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119566</w:t>
            </w:r>
          </w:p>
        </w:tc>
      </w:tr>
      <w:tr w:rsidR="006F623C" w:rsidRPr="006F623C" w:rsidTr="003105FF">
        <w:trPr>
          <w:trHeight w:val="255"/>
        </w:trPr>
        <w:tc>
          <w:tcPr>
            <w:tcW w:w="127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09.600</w:t>
            </w:r>
          </w:p>
        </w:tc>
        <w:tc>
          <w:tcPr>
            <w:tcW w:w="4253"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
                <w:bCs/>
                <w:sz w:val="24"/>
                <w:szCs w:val="24"/>
                <w:lang w:eastAsia="lv-LV"/>
              </w:rPr>
              <w:t xml:space="preserve">Izglītības papildu pakalpojumi </w:t>
            </w:r>
            <w:r w:rsidRPr="006F623C">
              <w:rPr>
                <w:rFonts w:ascii="Times New Roman" w:eastAsia="Times New Roman" w:hAnsi="Times New Roman" w:cs="Times New Roman"/>
                <w:b/>
                <w:sz w:val="24"/>
                <w:szCs w:val="24"/>
                <w:lang w:eastAsia="lv-LV"/>
              </w:rPr>
              <w:t>/Mērķdotācijas/</w:t>
            </w:r>
          </w:p>
        </w:tc>
        <w:tc>
          <w:tcPr>
            <w:tcW w:w="1559"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264398</w:t>
            </w:r>
          </w:p>
        </w:tc>
        <w:tc>
          <w:tcPr>
            <w:tcW w:w="1134"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-25475</w:t>
            </w:r>
          </w:p>
        </w:tc>
        <w:tc>
          <w:tcPr>
            <w:tcW w:w="1559"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238923</w:t>
            </w:r>
          </w:p>
        </w:tc>
      </w:tr>
      <w:tr w:rsidR="006F623C" w:rsidRPr="006F623C" w:rsidTr="003105FF">
        <w:trPr>
          <w:trHeight w:val="255"/>
        </w:trPr>
        <w:tc>
          <w:tcPr>
            <w:tcW w:w="127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7200</w:t>
            </w:r>
          </w:p>
        </w:tc>
        <w:tc>
          <w:tcPr>
            <w:tcW w:w="4253"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sz w:val="24"/>
                <w:szCs w:val="24"/>
                <w:lang w:eastAsia="lv-LV"/>
              </w:rPr>
              <w:t>Pašvaldību uzturēšanas izdevumu transferti</w:t>
            </w:r>
          </w:p>
        </w:tc>
        <w:tc>
          <w:tcPr>
            <w:tcW w:w="1559"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25475</w:t>
            </w:r>
          </w:p>
        </w:tc>
        <w:tc>
          <w:tcPr>
            <w:tcW w:w="1134"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-25475</w:t>
            </w:r>
          </w:p>
        </w:tc>
        <w:tc>
          <w:tcPr>
            <w:tcW w:w="1559"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r>
      <w:tr w:rsidR="006F623C" w:rsidRPr="006F623C" w:rsidTr="003105FF">
        <w:trPr>
          <w:trHeight w:val="255"/>
        </w:trPr>
        <w:tc>
          <w:tcPr>
            <w:tcW w:w="127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09.810</w:t>
            </w:r>
          </w:p>
        </w:tc>
        <w:tc>
          <w:tcPr>
            <w:tcW w:w="4253"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b/>
                <w:sz w:val="24"/>
                <w:szCs w:val="24"/>
                <w:lang w:eastAsia="lv-LV"/>
              </w:rPr>
              <w:t xml:space="preserve">Pārējā izglītības vadība </w:t>
            </w:r>
          </w:p>
        </w:tc>
        <w:tc>
          <w:tcPr>
            <w:tcW w:w="1559"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223559</w:t>
            </w:r>
          </w:p>
        </w:tc>
        <w:tc>
          <w:tcPr>
            <w:tcW w:w="1134"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811</w:t>
            </w:r>
          </w:p>
        </w:tc>
        <w:tc>
          <w:tcPr>
            <w:tcW w:w="1559"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224370</w:t>
            </w:r>
          </w:p>
        </w:tc>
      </w:tr>
      <w:tr w:rsidR="006F623C" w:rsidRPr="006F623C" w:rsidTr="003105FF">
        <w:trPr>
          <w:trHeight w:val="255"/>
        </w:trPr>
        <w:tc>
          <w:tcPr>
            <w:tcW w:w="127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1200</w:t>
            </w:r>
          </w:p>
        </w:tc>
        <w:tc>
          <w:tcPr>
            <w:tcW w:w="4253"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37489</w:t>
            </w:r>
          </w:p>
        </w:tc>
        <w:tc>
          <w:tcPr>
            <w:tcW w:w="1134"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1000</w:t>
            </w:r>
          </w:p>
        </w:tc>
        <w:tc>
          <w:tcPr>
            <w:tcW w:w="1559"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38489</w:t>
            </w:r>
          </w:p>
        </w:tc>
      </w:tr>
      <w:tr w:rsidR="006F623C" w:rsidRPr="006F623C" w:rsidTr="003105FF">
        <w:trPr>
          <w:trHeight w:val="255"/>
        </w:trPr>
        <w:tc>
          <w:tcPr>
            <w:tcW w:w="127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2200</w:t>
            </w:r>
          </w:p>
        </w:tc>
        <w:tc>
          <w:tcPr>
            <w:tcW w:w="4253"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Pakalpojumi</w:t>
            </w:r>
          </w:p>
        </w:tc>
        <w:tc>
          <w:tcPr>
            <w:tcW w:w="1559"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18070</w:t>
            </w:r>
          </w:p>
        </w:tc>
        <w:tc>
          <w:tcPr>
            <w:tcW w:w="1134"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-213</w:t>
            </w:r>
          </w:p>
        </w:tc>
        <w:tc>
          <w:tcPr>
            <w:tcW w:w="1559"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17857</w:t>
            </w:r>
          </w:p>
        </w:tc>
      </w:tr>
      <w:tr w:rsidR="006F623C" w:rsidRPr="006F623C" w:rsidTr="003105FF">
        <w:trPr>
          <w:trHeight w:val="255"/>
        </w:trPr>
        <w:tc>
          <w:tcPr>
            <w:tcW w:w="127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right"/>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2300</w:t>
            </w:r>
          </w:p>
        </w:tc>
        <w:tc>
          <w:tcPr>
            <w:tcW w:w="4253"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Krājumi, materiāli, energoresursi, preces, biroja preces un inventārs </w:t>
            </w:r>
          </w:p>
        </w:tc>
        <w:tc>
          <w:tcPr>
            <w:tcW w:w="1559"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10422</w:t>
            </w:r>
          </w:p>
        </w:tc>
        <w:tc>
          <w:tcPr>
            <w:tcW w:w="1134"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24</w:t>
            </w:r>
          </w:p>
        </w:tc>
        <w:tc>
          <w:tcPr>
            <w:tcW w:w="1559"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10446</w:t>
            </w:r>
          </w:p>
        </w:tc>
      </w:tr>
      <w:tr w:rsidR="006F623C" w:rsidRPr="006F623C" w:rsidTr="003105FF">
        <w:trPr>
          <w:trHeight w:val="255"/>
        </w:trPr>
        <w:tc>
          <w:tcPr>
            <w:tcW w:w="127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bCs/>
                <w:sz w:val="24"/>
                <w:szCs w:val="24"/>
                <w:lang w:eastAsia="lv-LV"/>
              </w:rPr>
            </w:pPr>
          </w:p>
        </w:tc>
        <w:tc>
          <w:tcPr>
            <w:tcW w:w="4253" w:type="dxa"/>
            <w:tcBorders>
              <w:top w:val="single" w:sz="4" w:space="0" w:color="auto"/>
              <w:left w:val="nil"/>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Kopā plāna grozījumi</w:t>
            </w:r>
          </w:p>
        </w:tc>
        <w:tc>
          <w:tcPr>
            <w:tcW w:w="1559" w:type="dxa"/>
            <w:tcBorders>
              <w:top w:val="single" w:sz="4" w:space="0" w:color="auto"/>
              <w:left w:val="nil"/>
              <w:bottom w:val="single" w:sz="4" w:space="0" w:color="auto"/>
              <w:right w:val="single" w:sz="4" w:space="0" w:color="auto"/>
            </w:tcBorders>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13527988</w:t>
            </w:r>
          </w:p>
        </w:tc>
        <w:tc>
          <w:tcPr>
            <w:tcW w:w="1134"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59737</w:t>
            </w:r>
          </w:p>
        </w:tc>
        <w:tc>
          <w:tcPr>
            <w:tcW w:w="1559" w:type="dxa"/>
            <w:tcBorders>
              <w:top w:val="single" w:sz="4" w:space="0" w:color="auto"/>
              <w:left w:val="nil"/>
              <w:bottom w:val="single" w:sz="4" w:space="0" w:color="auto"/>
              <w:right w:val="single" w:sz="4" w:space="0" w:color="auto"/>
            </w:tcBorders>
            <w:shd w:val="clear" w:color="auto" w:fill="FFFFFF"/>
            <w:noWrap/>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13587725</w:t>
            </w:r>
          </w:p>
        </w:tc>
      </w:tr>
    </w:tbl>
    <w:p w:rsidR="006F623C" w:rsidRPr="006F623C" w:rsidRDefault="006F623C" w:rsidP="006F623C">
      <w:pPr>
        <w:jc w:val="both"/>
        <w:rPr>
          <w:rFonts w:ascii="Times New Roman" w:eastAsia="Times New Roman" w:hAnsi="Times New Roman" w:cs="Times New Roman"/>
          <w:sz w:val="24"/>
          <w:szCs w:val="24"/>
          <w:lang w:eastAsia="lv-LV"/>
        </w:rPr>
      </w:pPr>
    </w:p>
    <w:p w:rsidR="006F623C" w:rsidRPr="006F623C" w:rsidRDefault="006F623C" w:rsidP="006F623C">
      <w:pPr>
        <w:tabs>
          <w:tab w:val="left" w:pos="-15735"/>
        </w:tabs>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ab/>
        <w:t xml:space="preserve">21. Izdarīt Tukuma novada </w:t>
      </w:r>
      <w:r w:rsidRPr="006F623C">
        <w:rPr>
          <w:rFonts w:ascii="Times New Roman" w:eastAsia="Times New Roman" w:hAnsi="Times New Roman" w:cs="Times New Roman"/>
          <w:b/>
          <w:sz w:val="24"/>
          <w:szCs w:val="24"/>
          <w:lang w:eastAsia="lv-LV"/>
        </w:rPr>
        <w:t xml:space="preserve">Izglītības pārvaldes </w:t>
      </w:r>
      <w:r w:rsidRPr="006F623C">
        <w:rPr>
          <w:rFonts w:ascii="Times New Roman" w:eastAsia="Times New Roman" w:hAnsi="Times New Roman" w:cs="Times New Roman"/>
          <w:sz w:val="24"/>
          <w:szCs w:val="24"/>
          <w:lang w:eastAsia="lv-LV"/>
        </w:rPr>
        <w:t xml:space="preserve">2015.gada pamatbudžeta </w:t>
      </w:r>
      <w:r w:rsidRPr="006F623C">
        <w:rPr>
          <w:rFonts w:ascii="Times New Roman" w:eastAsia="Times New Roman" w:hAnsi="Times New Roman" w:cs="Times New Roman"/>
          <w:b/>
          <w:sz w:val="24"/>
          <w:szCs w:val="24"/>
          <w:lang w:eastAsia="lv-LV"/>
        </w:rPr>
        <w:t>maksas pakalpojumu</w:t>
      </w:r>
      <w:r w:rsidRPr="006F623C">
        <w:rPr>
          <w:rFonts w:ascii="Times New Roman" w:eastAsia="Times New Roman" w:hAnsi="Times New Roman" w:cs="Times New Roman"/>
          <w:sz w:val="24"/>
          <w:szCs w:val="24"/>
          <w:lang w:eastAsia="lv-LV"/>
        </w:rPr>
        <w:t xml:space="preserve"> ieņēmumu daļā šādus plāna grozījumus atbilstoši ieņēmumu klasifikācijai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w:t>
      </w:r>
    </w:p>
    <w:p w:rsidR="006F623C" w:rsidRPr="006F623C" w:rsidRDefault="006F623C" w:rsidP="006F623C">
      <w:pPr>
        <w:tabs>
          <w:tab w:val="left" w:pos="-15735"/>
        </w:tabs>
        <w:jc w:val="both"/>
        <w:rPr>
          <w:rFonts w:ascii="Times New Roman" w:eastAsia="Times New Roman" w:hAnsi="Times New Roman" w:cs="Times New Roman"/>
          <w:sz w:val="24"/>
          <w:szCs w:val="24"/>
          <w:lang w:eastAsia="lv-LV"/>
        </w:rPr>
      </w:pPr>
    </w:p>
    <w:tbl>
      <w:tblPr>
        <w:tblW w:w="9781" w:type="dxa"/>
        <w:tblInd w:w="108" w:type="dxa"/>
        <w:tblLayout w:type="fixed"/>
        <w:tblLook w:val="04A0" w:firstRow="1" w:lastRow="0" w:firstColumn="1" w:lastColumn="0" w:noHBand="0" w:noVBand="1"/>
      </w:tblPr>
      <w:tblGrid>
        <w:gridCol w:w="1236"/>
        <w:gridCol w:w="24"/>
        <w:gridCol w:w="14"/>
        <w:gridCol w:w="4244"/>
        <w:gridCol w:w="6"/>
        <w:gridCol w:w="18"/>
        <w:gridCol w:w="1540"/>
        <w:gridCol w:w="31"/>
        <w:gridCol w:w="1097"/>
        <w:gridCol w:w="6"/>
        <w:gridCol w:w="1565"/>
      </w:tblGrid>
      <w:tr w:rsidR="006F623C" w:rsidRPr="006F623C" w:rsidTr="003105FF">
        <w:trPr>
          <w:trHeight w:val="315"/>
        </w:trPr>
        <w:tc>
          <w:tcPr>
            <w:tcW w:w="1274" w:type="dxa"/>
            <w:gridSpan w:val="3"/>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Kods</w:t>
            </w:r>
          </w:p>
        </w:tc>
        <w:tc>
          <w:tcPr>
            <w:tcW w:w="4250" w:type="dxa"/>
            <w:gridSpan w:val="2"/>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Koda nosaukums</w:t>
            </w:r>
          </w:p>
        </w:tc>
        <w:tc>
          <w:tcPr>
            <w:tcW w:w="1558" w:type="dxa"/>
            <w:gridSpan w:val="2"/>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Apstiprinātais </w:t>
            </w:r>
            <w:smartTag w:uri="schemas-tilde-lv/tildestengine" w:element="veidnes">
              <w:smartTagPr>
                <w:attr w:name="id" w:val="-1"/>
                <w:attr w:name="baseform" w:val="plāns"/>
                <w:attr w:name="text" w:val="plāns"/>
              </w:smartTagPr>
              <w:r w:rsidRPr="006F623C">
                <w:rPr>
                  <w:rFonts w:ascii="Times New Roman" w:eastAsia="Times New Roman" w:hAnsi="Times New Roman" w:cs="Times New Roman"/>
                  <w:sz w:val="24"/>
                  <w:szCs w:val="24"/>
                  <w:lang w:eastAsia="lv-LV"/>
                </w:rPr>
                <w:t>plāns</w:t>
              </w:r>
            </w:smartTag>
            <w:r w:rsidRPr="006F623C">
              <w:rPr>
                <w:rFonts w:ascii="Times New Roman" w:eastAsia="Times New Roman" w:hAnsi="Times New Roman" w:cs="Times New Roman"/>
                <w:sz w:val="24"/>
                <w:szCs w:val="24"/>
                <w:lang w:eastAsia="lv-LV"/>
              </w:rPr>
              <w:t xml:space="preserve"> uz 01.01.2015.</w:t>
            </w:r>
          </w:p>
        </w:tc>
        <w:tc>
          <w:tcPr>
            <w:tcW w:w="1134" w:type="dxa"/>
            <w:gridSpan w:val="3"/>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Grozījumi aprīlī</w:t>
            </w:r>
          </w:p>
        </w:tc>
        <w:tc>
          <w:tcPr>
            <w:tcW w:w="1565"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Precizētais </w:t>
            </w:r>
          </w:p>
          <w:p w:rsidR="006F623C" w:rsidRPr="006F623C" w:rsidRDefault="006F623C" w:rsidP="006F623C">
            <w:pPr>
              <w:jc w:val="center"/>
              <w:rPr>
                <w:rFonts w:ascii="Times New Roman" w:eastAsia="Times New Roman" w:hAnsi="Times New Roman" w:cs="Times New Roman"/>
                <w:sz w:val="24"/>
                <w:szCs w:val="24"/>
                <w:lang w:eastAsia="lv-LV"/>
              </w:rPr>
            </w:pPr>
            <w:smartTag w:uri="schemas-tilde-lv/tildestengine" w:element="veidnes">
              <w:smartTagPr>
                <w:attr w:name="id" w:val="-1"/>
                <w:attr w:name="baseform" w:val="plāns"/>
                <w:attr w:name="text" w:val="plāns"/>
              </w:smartTagPr>
              <w:r w:rsidRPr="006F623C">
                <w:rPr>
                  <w:rFonts w:ascii="Times New Roman" w:eastAsia="Times New Roman" w:hAnsi="Times New Roman" w:cs="Times New Roman"/>
                  <w:sz w:val="24"/>
                  <w:szCs w:val="24"/>
                  <w:lang w:eastAsia="lv-LV"/>
                </w:rPr>
                <w:t>plāns</w:t>
              </w:r>
            </w:smartTag>
            <w:r w:rsidRPr="006F623C">
              <w:rPr>
                <w:rFonts w:ascii="Times New Roman" w:eastAsia="Times New Roman" w:hAnsi="Times New Roman" w:cs="Times New Roman"/>
                <w:sz w:val="24"/>
                <w:szCs w:val="24"/>
                <w:lang w:eastAsia="lv-LV"/>
              </w:rPr>
              <w:t xml:space="preserve"> uz 30.04.2015.</w:t>
            </w:r>
          </w:p>
        </w:tc>
      </w:tr>
      <w:tr w:rsidR="006F623C" w:rsidRPr="006F623C" w:rsidTr="003105FF">
        <w:trPr>
          <w:trHeight w:val="315"/>
        </w:trPr>
        <w:tc>
          <w:tcPr>
            <w:tcW w:w="1274" w:type="dxa"/>
            <w:gridSpan w:val="3"/>
            <w:tcBorders>
              <w:top w:val="single" w:sz="4" w:space="0" w:color="auto"/>
              <w:left w:val="single" w:sz="4" w:space="0" w:color="auto"/>
              <w:bottom w:val="single" w:sz="4" w:space="0" w:color="auto"/>
              <w:right w:val="single" w:sz="4" w:space="0" w:color="auto"/>
            </w:tcBorders>
            <w:noWrap/>
            <w:vAlign w:val="center"/>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 21.3.5.2.</w:t>
            </w:r>
          </w:p>
        </w:tc>
        <w:tc>
          <w:tcPr>
            <w:tcW w:w="4250" w:type="dxa"/>
            <w:gridSpan w:val="2"/>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Ieņēmumi no vecāku maksām</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25830</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13000</w:t>
            </w:r>
          </w:p>
        </w:tc>
        <w:tc>
          <w:tcPr>
            <w:tcW w:w="1565"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38830</w:t>
            </w:r>
          </w:p>
        </w:tc>
      </w:tr>
      <w:tr w:rsidR="006F623C" w:rsidRPr="006F623C" w:rsidTr="003105FF">
        <w:trPr>
          <w:trHeight w:val="315"/>
        </w:trPr>
        <w:tc>
          <w:tcPr>
            <w:tcW w:w="9781" w:type="dxa"/>
            <w:gridSpan w:val="11"/>
            <w:tcBorders>
              <w:top w:val="single" w:sz="4" w:space="0" w:color="auto"/>
              <w:left w:val="single" w:sz="4" w:space="0" w:color="auto"/>
              <w:bottom w:val="single" w:sz="4" w:space="0" w:color="auto"/>
              <w:right w:val="single" w:sz="4" w:space="0" w:color="auto"/>
            </w:tcBorders>
            <w:noWrap/>
            <w:vAlign w:val="center"/>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13000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Tukuma PII Cīrulītis.</w:t>
            </w:r>
          </w:p>
        </w:tc>
      </w:tr>
      <w:tr w:rsidR="006F623C" w:rsidRPr="006F623C" w:rsidTr="003105FF">
        <w:trPr>
          <w:trHeight w:val="315"/>
        </w:trPr>
        <w:tc>
          <w:tcPr>
            <w:tcW w:w="1260" w:type="dxa"/>
            <w:gridSpan w:val="2"/>
            <w:tcBorders>
              <w:top w:val="single" w:sz="4" w:space="0" w:color="auto"/>
              <w:left w:val="single" w:sz="4" w:space="0" w:color="auto"/>
              <w:bottom w:val="single" w:sz="4" w:space="0" w:color="auto"/>
              <w:right w:val="single" w:sz="4" w:space="0" w:color="auto"/>
            </w:tcBorders>
            <w:noWrap/>
            <w:vAlign w:val="center"/>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 21.3.8.3.</w:t>
            </w:r>
          </w:p>
        </w:tc>
        <w:tc>
          <w:tcPr>
            <w:tcW w:w="4282" w:type="dxa"/>
            <w:gridSpan w:val="4"/>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Ieņēmumi no kustamā īpašuma iznomāšanas</w:t>
            </w: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624</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100</w:t>
            </w:r>
          </w:p>
        </w:tc>
        <w:tc>
          <w:tcPr>
            <w:tcW w:w="1565"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724</w:t>
            </w:r>
          </w:p>
        </w:tc>
      </w:tr>
      <w:tr w:rsidR="006F623C" w:rsidRPr="006F623C" w:rsidTr="003105FF">
        <w:trPr>
          <w:trHeight w:val="315"/>
        </w:trPr>
        <w:tc>
          <w:tcPr>
            <w:tcW w:w="9781" w:type="dxa"/>
            <w:gridSpan w:val="11"/>
            <w:tcBorders>
              <w:top w:val="single" w:sz="4" w:space="0" w:color="auto"/>
              <w:left w:val="single" w:sz="4" w:space="0" w:color="auto"/>
              <w:bottom w:val="single" w:sz="4" w:space="0" w:color="auto"/>
              <w:right w:val="single" w:sz="4" w:space="0" w:color="auto"/>
            </w:tcBorders>
            <w:noWrap/>
            <w:vAlign w:val="center"/>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100 </w:t>
            </w:r>
            <w:r w:rsidRPr="006F623C">
              <w:rPr>
                <w:rFonts w:ascii="Times New Roman" w:eastAsia="Times New Roman" w:hAnsi="Times New Roman" w:cs="Times New Roman"/>
                <w:bCs/>
                <w:i/>
                <w:sz w:val="24"/>
                <w:szCs w:val="24"/>
                <w:lang w:eastAsia="lv-LV"/>
              </w:rPr>
              <w:t xml:space="preserve">euro </w:t>
            </w:r>
            <w:r w:rsidRPr="006F623C">
              <w:rPr>
                <w:rFonts w:ascii="Times New Roman" w:eastAsia="Times New Roman" w:hAnsi="Times New Roman" w:cs="Times New Roman"/>
                <w:bCs/>
                <w:sz w:val="24"/>
                <w:szCs w:val="24"/>
                <w:lang w:eastAsia="lv-LV"/>
              </w:rPr>
              <w:t>Zemgales vidusskola.</w:t>
            </w:r>
          </w:p>
        </w:tc>
      </w:tr>
      <w:tr w:rsidR="006F623C" w:rsidRPr="006F623C" w:rsidTr="003105FF">
        <w:trPr>
          <w:trHeight w:val="315"/>
        </w:trPr>
        <w:tc>
          <w:tcPr>
            <w:tcW w:w="1236" w:type="dxa"/>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 21.3.8.9.</w:t>
            </w:r>
          </w:p>
        </w:tc>
        <w:tc>
          <w:tcPr>
            <w:tcW w:w="4282" w:type="dxa"/>
            <w:gridSpan w:val="3"/>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Pārējie ieņēmumi par nomu un īri</w:t>
            </w:r>
          </w:p>
        </w:tc>
        <w:tc>
          <w:tcPr>
            <w:tcW w:w="1564" w:type="dxa"/>
            <w:gridSpan w:val="3"/>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50</w:t>
            </w:r>
          </w:p>
        </w:tc>
        <w:tc>
          <w:tcPr>
            <w:tcW w:w="1128" w:type="dxa"/>
            <w:gridSpan w:val="2"/>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250</w:t>
            </w: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300</w:t>
            </w:r>
          </w:p>
        </w:tc>
      </w:tr>
      <w:tr w:rsidR="006F623C" w:rsidRPr="006F623C" w:rsidTr="003105FF">
        <w:trPr>
          <w:trHeight w:val="315"/>
        </w:trPr>
        <w:tc>
          <w:tcPr>
            <w:tcW w:w="9781" w:type="dxa"/>
            <w:gridSpan w:val="11"/>
            <w:tcBorders>
              <w:top w:val="single" w:sz="4" w:space="0" w:color="auto"/>
              <w:left w:val="single" w:sz="4" w:space="0" w:color="auto"/>
              <w:bottom w:val="single" w:sz="4" w:space="0" w:color="auto"/>
              <w:right w:val="single" w:sz="4" w:space="0" w:color="auto"/>
            </w:tcBorders>
            <w:noWrap/>
            <w:vAlign w:val="center"/>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250 </w:t>
            </w:r>
            <w:r w:rsidRPr="000C3542">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Džūkstes pamatskola</w:t>
            </w:r>
          </w:p>
        </w:tc>
      </w:tr>
      <w:tr w:rsidR="006F623C" w:rsidRPr="006F623C" w:rsidTr="003105FF">
        <w:trPr>
          <w:trHeight w:val="315"/>
        </w:trPr>
        <w:tc>
          <w:tcPr>
            <w:tcW w:w="1274" w:type="dxa"/>
            <w:gridSpan w:val="3"/>
            <w:tcBorders>
              <w:top w:val="single" w:sz="4" w:space="0" w:color="auto"/>
              <w:left w:val="single" w:sz="4" w:space="0" w:color="auto"/>
              <w:bottom w:val="single" w:sz="4" w:space="0" w:color="auto"/>
              <w:right w:val="single" w:sz="4" w:space="0" w:color="auto"/>
            </w:tcBorders>
            <w:noWrap/>
            <w:vAlign w:val="center"/>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 21.3.9.9.</w:t>
            </w:r>
          </w:p>
        </w:tc>
        <w:tc>
          <w:tcPr>
            <w:tcW w:w="4250" w:type="dxa"/>
            <w:gridSpan w:val="2"/>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Citi ieņēmumi par maksas pakalpojumiem </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126941</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1300</w:t>
            </w:r>
          </w:p>
        </w:tc>
        <w:tc>
          <w:tcPr>
            <w:tcW w:w="1565"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128241</w:t>
            </w:r>
          </w:p>
        </w:tc>
      </w:tr>
      <w:tr w:rsidR="006F623C" w:rsidRPr="006F623C" w:rsidTr="003105FF">
        <w:trPr>
          <w:trHeight w:val="315"/>
        </w:trPr>
        <w:tc>
          <w:tcPr>
            <w:tcW w:w="9781" w:type="dxa"/>
            <w:gridSpan w:val="11"/>
            <w:tcBorders>
              <w:top w:val="single" w:sz="4" w:space="0" w:color="auto"/>
              <w:left w:val="single" w:sz="4" w:space="0" w:color="auto"/>
              <w:bottom w:val="single" w:sz="4" w:space="0" w:color="auto"/>
              <w:right w:val="single" w:sz="4" w:space="0" w:color="auto"/>
            </w:tcBorders>
            <w:noWrap/>
            <w:vAlign w:val="center"/>
          </w:tcPr>
          <w:p w:rsidR="006F623C" w:rsidRPr="006F623C" w:rsidRDefault="006F623C" w:rsidP="000C3542">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1300 </w:t>
            </w:r>
            <w:r w:rsidRPr="006F623C">
              <w:rPr>
                <w:rFonts w:ascii="Times New Roman" w:eastAsia="Times New Roman" w:hAnsi="Times New Roman" w:cs="Times New Roman"/>
                <w:bCs/>
                <w:i/>
                <w:sz w:val="24"/>
                <w:szCs w:val="24"/>
                <w:lang w:eastAsia="lv-LV"/>
              </w:rPr>
              <w:t xml:space="preserve">euro </w:t>
            </w:r>
            <w:r w:rsidRPr="006F623C">
              <w:rPr>
                <w:rFonts w:ascii="Times New Roman" w:eastAsia="Times New Roman" w:hAnsi="Times New Roman" w:cs="Times New Roman"/>
                <w:bCs/>
                <w:sz w:val="24"/>
                <w:szCs w:val="24"/>
                <w:lang w:eastAsia="lv-LV"/>
              </w:rPr>
              <w:t>Tukuma 2. pamatskola</w:t>
            </w:r>
          </w:p>
        </w:tc>
      </w:tr>
      <w:tr w:rsidR="006F623C" w:rsidRPr="006F623C" w:rsidTr="003105FF">
        <w:trPr>
          <w:trHeight w:val="315"/>
        </w:trPr>
        <w:tc>
          <w:tcPr>
            <w:tcW w:w="1274" w:type="dxa"/>
            <w:gridSpan w:val="3"/>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21.4.9.9.</w:t>
            </w:r>
          </w:p>
        </w:tc>
        <w:tc>
          <w:tcPr>
            <w:tcW w:w="4250" w:type="dxa"/>
            <w:gridSpan w:val="2"/>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u w:val="single"/>
                <w:lang w:eastAsia="lv-LV"/>
              </w:rPr>
            </w:pPr>
            <w:r w:rsidRPr="006F623C">
              <w:rPr>
                <w:rFonts w:ascii="Times New Roman" w:eastAsia="Times New Roman" w:hAnsi="Times New Roman" w:cs="Times New Roman"/>
                <w:bCs/>
                <w:sz w:val="24"/>
                <w:szCs w:val="24"/>
                <w:lang w:eastAsia="lv-LV"/>
              </w:rPr>
              <w:t xml:space="preserve">Pārējie iepriekš neklasificēti pašu ieņēmumi </w:t>
            </w:r>
          </w:p>
        </w:tc>
        <w:tc>
          <w:tcPr>
            <w:tcW w:w="1558" w:type="dxa"/>
            <w:gridSpan w:val="2"/>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900</w:t>
            </w:r>
          </w:p>
        </w:tc>
        <w:tc>
          <w:tcPr>
            <w:tcW w:w="1134" w:type="dxa"/>
            <w:gridSpan w:val="3"/>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180</w:t>
            </w:r>
          </w:p>
        </w:tc>
        <w:tc>
          <w:tcPr>
            <w:tcW w:w="1565"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1080</w:t>
            </w:r>
          </w:p>
        </w:tc>
      </w:tr>
      <w:tr w:rsidR="006F623C" w:rsidRPr="006F623C" w:rsidTr="003105FF">
        <w:trPr>
          <w:trHeight w:val="315"/>
        </w:trPr>
        <w:tc>
          <w:tcPr>
            <w:tcW w:w="9781" w:type="dxa"/>
            <w:gridSpan w:val="11"/>
            <w:tcBorders>
              <w:top w:val="single" w:sz="4" w:space="0" w:color="auto"/>
              <w:left w:val="single" w:sz="4" w:space="0" w:color="auto"/>
              <w:bottom w:val="single" w:sz="4" w:space="0" w:color="auto"/>
              <w:right w:val="single" w:sz="4" w:space="0" w:color="auto"/>
            </w:tcBorders>
            <w:noWrap/>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180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Tukuma Sporta skola.</w:t>
            </w:r>
          </w:p>
        </w:tc>
      </w:tr>
      <w:tr w:rsidR="006F623C" w:rsidRPr="006F623C" w:rsidTr="003105FF">
        <w:trPr>
          <w:trHeight w:val="242"/>
        </w:trPr>
        <w:tc>
          <w:tcPr>
            <w:tcW w:w="1274" w:type="dxa"/>
            <w:gridSpan w:val="3"/>
            <w:tcBorders>
              <w:top w:val="single" w:sz="4" w:space="0" w:color="auto"/>
              <w:left w:val="single" w:sz="4" w:space="0" w:color="auto"/>
              <w:bottom w:val="single" w:sz="4" w:space="0" w:color="auto"/>
              <w:right w:val="single" w:sz="4" w:space="0" w:color="auto"/>
            </w:tcBorders>
            <w:noWrap/>
            <w:vAlign w:val="bottom"/>
          </w:tcPr>
          <w:p w:rsidR="006F623C" w:rsidRPr="006F623C" w:rsidRDefault="006F623C" w:rsidP="006F623C">
            <w:pPr>
              <w:jc w:val="center"/>
              <w:rPr>
                <w:rFonts w:ascii="Times New Roman" w:eastAsia="Times New Roman" w:hAnsi="Times New Roman" w:cs="Times New Roman"/>
                <w:b/>
                <w:sz w:val="24"/>
                <w:szCs w:val="24"/>
                <w:lang w:eastAsia="lv-LV"/>
              </w:rPr>
            </w:pPr>
          </w:p>
        </w:tc>
        <w:tc>
          <w:tcPr>
            <w:tcW w:w="4250" w:type="dxa"/>
            <w:gridSpan w:val="2"/>
            <w:tcBorders>
              <w:top w:val="single" w:sz="4" w:space="0" w:color="auto"/>
              <w:left w:val="nil"/>
              <w:bottom w:val="single" w:sz="4" w:space="0" w:color="auto"/>
              <w:right w:val="single" w:sz="4" w:space="0" w:color="auto"/>
            </w:tcBorders>
            <w:noWrap/>
            <w:vAlign w:val="bottom"/>
          </w:tcPr>
          <w:p w:rsidR="006F623C" w:rsidRPr="006F623C" w:rsidRDefault="006F623C" w:rsidP="006F623C">
            <w:pP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Kopā plāna grozījumi</w:t>
            </w:r>
          </w:p>
        </w:tc>
        <w:tc>
          <w:tcPr>
            <w:tcW w:w="1558" w:type="dxa"/>
            <w:gridSpan w:val="2"/>
            <w:tcBorders>
              <w:top w:val="single" w:sz="4" w:space="0" w:color="auto"/>
              <w:left w:val="nil"/>
              <w:bottom w:val="single" w:sz="4" w:space="0" w:color="auto"/>
              <w:right w:val="single" w:sz="4" w:space="0" w:color="auto"/>
            </w:tcBorders>
            <w:noWrap/>
            <w:vAlign w:val="bottom"/>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314513</w:t>
            </w:r>
          </w:p>
        </w:tc>
        <w:tc>
          <w:tcPr>
            <w:tcW w:w="1134" w:type="dxa"/>
            <w:gridSpan w:val="3"/>
            <w:tcBorders>
              <w:top w:val="single" w:sz="4" w:space="0" w:color="auto"/>
              <w:left w:val="nil"/>
              <w:bottom w:val="single" w:sz="4" w:space="0" w:color="auto"/>
              <w:right w:val="single" w:sz="4" w:space="0" w:color="auto"/>
            </w:tcBorders>
            <w:noWrap/>
            <w:vAlign w:val="bottom"/>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14830</w:t>
            </w:r>
          </w:p>
        </w:tc>
        <w:tc>
          <w:tcPr>
            <w:tcW w:w="1565" w:type="dxa"/>
            <w:tcBorders>
              <w:top w:val="single" w:sz="4" w:space="0" w:color="auto"/>
              <w:left w:val="nil"/>
              <w:bottom w:val="single" w:sz="4" w:space="0" w:color="auto"/>
              <w:right w:val="single" w:sz="4" w:space="0" w:color="auto"/>
            </w:tcBorders>
            <w:noWrap/>
            <w:vAlign w:val="bottom"/>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329343</w:t>
            </w:r>
          </w:p>
        </w:tc>
      </w:tr>
    </w:tbl>
    <w:p w:rsidR="006F623C" w:rsidRPr="006F623C" w:rsidRDefault="006F623C" w:rsidP="006F623C">
      <w:pPr>
        <w:jc w:val="both"/>
        <w:rPr>
          <w:rFonts w:asciiTheme="majorHAnsi" w:eastAsiaTheme="majorEastAsia" w:hAnsiTheme="majorHAnsi" w:cstheme="majorBidi"/>
          <w:b/>
          <w:bCs/>
          <w:iCs/>
          <w:color w:val="404040" w:themeColor="text1" w:themeTint="BF"/>
          <w:sz w:val="24"/>
          <w:szCs w:val="24"/>
          <w:lang w:eastAsia="lv-LV"/>
        </w:rPr>
      </w:pPr>
    </w:p>
    <w:p w:rsidR="006F623C" w:rsidRPr="006F623C" w:rsidRDefault="006F623C" w:rsidP="006F623C">
      <w:pPr>
        <w:ind w:firstLine="720"/>
        <w:jc w:val="both"/>
        <w:rPr>
          <w:rFonts w:ascii="Times New Roman" w:eastAsia="Times New Roman" w:hAnsi="Times New Roman" w:cs="Times New Roman"/>
          <w:sz w:val="24"/>
          <w:szCs w:val="24"/>
          <w:lang w:eastAsia="lv-LV"/>
        </w:rPr>
      </w:pPr>
      <w:r w:rsidRPr="006F623C">
        <w:rPr>
          <w:rFonts w:ascii="Times New Roman" w:eastAsiaTheme="majorEastAsia" w:hAnsi="Times New Roman" w:cstheme="majorBidi"/>
          <w:bCs/>
          <w:iCs/>
          <w:color w:val="404040" w:themeColor="text1" w:themeTint="BF"/>
          <w:sz w:val="24"/>
          <w:szCs w:val="24"/>
          <w:lang w:eastAsia="lv-LV"/>
        </w:rPr>
        <w:t>22.</w:t>
      </w:r>
      <w:r w:rsidRPr="006F623C">
        <w:rPr>
          <w:rFonts w:ascii="Times New Roman" w:eastAsiaTheme="majorEastAsia" w:hAnsi="Times New Roman" w:cstheme="majorBidi"/>
          <w:b/>
          <w:bCs/>
          <w:iCs/>
          <w:color w:val="404040" w:themeColor="text1" w:themeTint="BF"/>
          <w:sz w:val="20"/>
          <w:szCs w:val="20"/>
          <w:lang w:eastAsia="lv-LV"/>
        </w:rPr>
        <w:t xml:space="preserve"> </w:t>
      </w:r>
      <w:r w:rsidRPr="006F623C">
        <w:rPr>
          <w:rFonts w:ascii="Times New Roman" w:eastAsia="Times New Roman" w:hAnsi="Times New Roman" w:cs="Times New Roman"/>
          <w:sz w:val="24"/>
          <w:szCs w:val="24"/>
          <w:lang w:eastAsia="lv-LV"/>
        </w:rPr>
        <w:t xml:space="preserve">Izdarīt Tukuma novada </w:t>
      </w:r>
      <w:r w:rsidRPr="006F623C">
        <w:rPr>
          <w:rFonts w:ascii="Times New Roman" w:eastAsia="Times New Roman" w:hAnsi="Times New Roman" w:cs="Times New Roman"/>
          <w:b/>
          <w:sz w:val="24"/>
          <w:szCs w:val="24"/>
          <w:lang w:eastAsia="lv-LV"/>
        </w:rPr>
        <w:t>Izglītības pārvaldes</w:t>
      </w:r>
      <w:r w:rsidRPr="006F623C">
        <w:rPr>
          <w:rFonts w:ascii="Times New Roman" w:eastAsia="Times New Roman" w:hAnsi="Times New Roman" w:cs="Times New Roman"/>
          <w:sz w:val="24"/>
          <w:szCs w:val="24"/>
          <w:lang w:eastAsia="lv-LV"/>
        </w:rPr>
        <w:t xml:space="preserve"> 2015.gada pamatbudžeta </w:t>
      </w:r>
      <w:r w:rsidRPr="006F623C">
        <w:rPr>
          <w:rFonts w:ascii="Times New Roman" w:eastAsia="Times New Roman" w:hAnsi="Times New Roman" w:cs="Times New Roman"/>
          <w:b/>
          <w:sz w:val="24"/>
          <w:szCs w:val="24"/>
          <w:lang w:eastAsia="lv-LV"/>
        </w:rPr>
        <w:t>maksas pakalpojumu</w:t>
      </w:r>
      <w:r w:rsidRPr="006F623C">
        <w:rPr>
          <w:rFonts w:ascii="Times New Roman" w:eastAsia="Times New Roman" w:hAnsi="Times New Roman" w:cs="Times New Roman"/>
          <w:sz w:val="24"/>
          <w:szCs w:val="24"/>
          <w:lang w:eastAsia="lv-LV"/>
        </w:rPr>
        <w:t xml:space="preserve"> izdevumu daļā šādus plāna grozījumus atbilstoši funkcionālajām un ekonomiskajām kategorijām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w:t>
      </w:r>
    </w:p>
    <w:p w:rsidR="006F623C" w:rsidRPr="006F623C" w:rsidRDefault="006F623C" w:rsidP="006F623C">
      <w:pPr>
        <w:ind w:firstLine="720"/>
        <w:jc w:val="both"/>
        <w:rPr>
          <w:rFonts w:ascii="Times New Roman" w:eastAsia="Times New Roman" w:hAnsi="Times New Roman" w:cs="Times New Roman"/>
          <w:sz w:val="24"/>
          <w:szCs w:val="24"/>
          <w:lang w:eastAsia="lv-LV"/>
        </w:rPr>
      </w:pPr>
    </w:p>
    <w:tbl>
      <w:tblPr>
        <w:tblW w:w="9781" w:type="dxa"/>
        <w:tblInd w:w="108" w:type="dxa"/>
        <w:tblLayout w:type="fixed"/>
        <w:tblLook w:val="04A0" w:firstRow="1" w:lastRow="0" w:firstColumn="1" w:lastColumn="0" w:noHBand="0" w:noVBand="1"/>
      </w:tblPr>
      <w:tblGrid>
        <w:gridCol w:w="1250"/>
        <w:gridCol w:w="4279"/>
        <w:gridCol w:w="1559"/>
        <w:gridCol w:w="1134"/>
        <w:gridCol w:w="1559"/>
      </w:tblGrid>
      <w:tr w:rsidR="006F623C" w:rsidRPr="006F623C" w:rsidTr="003105FF">
        <w:trPr>
          <w:trHeight w:val="285"/>
        </w:trPr>
        <w:tc>
          <w:tcPr>
            <w:tcW w:w="1250"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Kods</w:t>
            </w:r>
          </w:p>
        </w:tc>
        <w:tc>
          <w:tcPr>
            <w:tcW w:w="4279"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Koda nosaukums</w:t>
            </w:r>
          </w:p>
        </w:tc>
        <w:tc>
          <w:tcPr>
            <w:tcW w:w="1559"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01.01.2015.</w:t>
            </w:r>
          </w:p>
        </w:tc>
        <w:tc>
          <w:tcPr>
            <w:tcW w:w="1134" w:type="dxa"/>
            <w:tcBorders>
              <w:top w:val="single" w:sz="4" w:space="0" w:color="auto"/>
              <w:left w:val="single" w:sz="4" w:space="0" w:color="auto"/>
              <w:bottom w:val="single" w:sz="4" w:space="0" w:color="000000"/>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Grozījumi aprīlī</w:t>
            </w:r>
          </w:p>
        </w:tc>
        <w:tc>
          <w:tcPr>
            <w:tcW w:w="1559" w:type="dxa"/>
            <w:tcBorders>
              <w:top w:val="single" w:sz="4" w:space="0" w:color="auto"/>
              <w:left w:val="single" w:sz="4" w:space="0" w:color="auto"/>
              <w:bottom w:val="single" w:sz="4" w:space="0" w:color="000000"/>
              <w:right w:val="single" w:sz="4" w:space="0" w:color="auto"/>
            </w:tcBorders>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Precizētais </w:t>
            </w:r>
          </w:p>
          <w:p w:rsidR="006F623C" w:rsidRPr="006F623C" w:rsidRDefault="006F623C" w:rsidP="006F623C">
            <w:pPr>
              <w:jc w:val="center"/>
              <w:rPr>
                <w:rFonts w:ascii="Times New Roman" w:eastAsia="Times New Roman" w:hAnsi="Times New Roman" w:cs="Times New Roman"/>
                <w:sz w:val="20"/>
                <w:szCs w:val="20"/>
                <w:lang w:eastAsia="lv-LV"/>
              </w:rPr>
            </w:pPr>
            <w:smartTag w:uri="schemas-tilde-lv/tildestengine" w:element="veidnes">
              <w:smartTagPr>
                <w:attr w:name="id" w:val="-1"/>
                <w:attr w:name="baseform" w:val="plāns"/>
                <w:attr w:name="text" w:val="plāns"/>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30.04.2015.</w:t>
            </w:r>
          </w:p>
        </w:tc>
      </w:tr>
      <w:tr w:rsidR="006F623C" w:rsidRPr="006F623C" w:rsidTr="003105FF">
        <w:trPr>
          <w:trHeight w:val="285"/>
        </w:trPr>
        <w:tc>
          <w:tcPr>
            <w:tcW w:w="1250"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09.100</w:t>
            </w:r>
          </w:p>
        </w:tc>
        <w:tc>
          <w:tcPr>
            <w:tcW w:w="4279"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b/>
                <w:sz w:val="24"/>
                <w:szCs w:val="24"/>
                <w:lang w:eastAsia="lv-LV"/>
              </w:rPr>
              <w:t>Pirmsskolas izglītība</w:t>
            </w:r>
          </w:p>
        </w:tc>
        <w:tc>
          <w:tcPr>
            <w:tcW w:w="1559"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52872</w:t>
            </w:r>
          </w:p>
        </w:tc>
        <w:tc>
          <w:tcPr>
            <w:tcW w:w="1134"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13000</w:t>
            </w:r>
          </w:p>
        </w:tc>
        <w:tc>
          <w:tcPr>
            <w:tcW w:w="1559"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65872</w:t>
            </w:r>
          </w:p>
        </w:tc>
      </w:tr>
      <w:tr w:rsidR="006F623C" w:rsidRPr="006F623C" w:rsidTr="003105FF">
        <w:trPr>
          <w:trHeight w:val="285"/>
        </w:trPr>
        <w:tc>
          <w:tcPr>
            <w:tcW w:w="1250"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1100</w:t>
            </w:r>
          </w:p>
        </w:tc>
        <w:tc>
          <w:tcPr>
            <w:tcW w:w="4279"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8329</w:t>
            </w:r>
          </w:p>
        </w:tc>
        <w:tc>
          <w:tcPr>
            <w:tcW w:w="1134"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5676</w:t>
            </w:r>
          </w:p>
        </w:tc>
        <w:tc>
          <w:tcPr>
            <w:tcW w:w="1559"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14005</w:t>
            </w:r>
          </w:p>
        </w:tc>
      </w:tr>
      <w:tr w:rsidR="006F623C" w:rsidRPr="006F623C" w:rsidTr="003105FF">
        <w:trPr>
          <w:trHeight w:val="285"/>
        </w:trPr>
        <w:tc>
          <w:tcPr>
            <w:tcW w:w="1250"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1200</w:t>
            </w:r>
          </w:p>
        </w:tc>
        <w:tc>
          <w:tcPr>
            <w:tcW w:w="4279"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Darba devēja valsts sociālās </w:t>
            </w:r>
            <w:r w:rsidRPr="006F623C">
              <w:rPr>
                <w:rFonts w:ascii="Times New Roman" w:eastAsia="Times New Roman" w:hAnsi="Times New Roman" w:cs="Times New Roman"/>
                <w:bCs/>
                <w:sz w:val="24"/>
                <w:szCs w:val="24"/>
                <w:lang w:eastAsia="lv-LV"/>
              </w:rPr>
              <w:lastRenderedPageBreak/>
              <w:t xml:space="preserve">apdrošināšanas obligātās iemaksas </w:t>
            </w:r>
          </w:p>
        </w:tc>
        <w:tc>
          <w:tcPr>
            <w:tcW w:w="1559"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lastRenderedPageBreak/>
              <w:t>1965</w:t>
            </w:r>
          </w:p>
        </w:tc>
        <w:tc>
          <w:tcPr>
            <w:tcW w:w="1134"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1339</w:t>
            </w:r>
          </w:p>
        </w:tc>
        <w:tc>
          <w:tcPr>
            <w:tcW w:w="1559"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3304</w:t>
            </w:r>
          </w:p>
        </w:tc>
      </w:tr>
      <w:tr w:rsidR="006F623C" w:rsidRPr="006F623C" w:rsidTr="003105FF">
        <w:trPr>
          <w:trHeight w:val="285"/>
        </w:trPr>
        <w:tc>
          <w:tcPr>
            <w:tcW w:w="1250"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lastRenderedPageBreak/>
              <w:t>2300</w:t>
            </w:r>
          </w:p>
        </w:tc>
        <w:tc>
          <w:tcPr>
            <w:tcW w:w="4279"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Krājumi, materiāli, energoresursi, preces, biroja preces un inventārs</w:t>
            </w:r>
          </w:p>
        </w:tc>
        <w:tc>
          <w:tcPr>
            <w:tcW w:w="1559"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17830</w:t>
            </w:r>
          </w:p>
        </w:tc>
        <w:tc>
          <w:tcPr>
            <w:tcW w:w="1134"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5985</w:t>
            </w:r>
          </w:p>
        </w:tc>
        <w:tc>
          <w:tcPr>
            <w:tcW w:w="1559"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23815</w:t>
            </w:r>
          </w:p>
        </w:tc>
      </w:tr>
      <w:tr w:rsidR="006F623C" w:rsidRPr="006F623C" w:rsidTr="003105FF">
        <w:trPr>
          <w:trHeight w:val="285"/>
        </w:trPr>
        <w:tc>
          <w:tcPr>
            <w:tcW w:w="1250"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09.219</w:t>
            </w:r>
          </w:p>
        </w:tc>
        <w:tc>
          <w:tcPr>
            <w:tcW w:w="4279"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
                <w:sz w:val="24"/>
                <w:szCs w:val="24"/>
                <w:lang w:eastAsia="lv-LV"/>
              </w:rPr>
              <w:t xml:space="preserve">Vispārējā izglītība </w:t>
            </w:r>
          </w:p>
        </w:tc>
        <w:tc>
          <w:tcPr>
            <w:tcW w:w="1559"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219952</w:t>
            </w:r>
          </w:p>
        </w:tc>
        <w:tc>
          <w:tcPr>
            <w:tcW w:w="1134"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1650</w:t>
            </w:r>
          </w:p>
        </w:tc>
        <w:tc>
          <w:tcPr>
            <w:tcW w:w="1559"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221602</w:t>
            </w:r>
          </w:p>
        </w:tc>
      </w:tr>
      <w:tr w:rsidR="006F623C" w:rsidRPr="006F623C" w:rsidTr="003105FF">
        <w:trPr>
          <w:trHeight w:val="285"/>
        </w:trPr>
        <w:tc>
          <w:tcPr>
            <w:tcW w:w="1250"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1100</w:t>
            </w:r>
          </w:p>
        </w:tc>
        <w:tc>
          <w:tcPr>
            <w:tcW w:w="4279"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59731</w:t>
            </w:r>
          </w:p>
        </w:tc>
        <w:tc>
          <w:tcPr>
            <w:tcW w:w="1134"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5981</w:t>
            </w:r>
          </w:p>
        </w:tc>
        <w:tc>
          <w:tcPr>
            <w:tcW w:w="1559"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65712</w:t>
            </w:r>
          </w:p>
        </w:tc>
      </w:tr>
      <w:tr w:rsidR="006F623C" w:rsidRPr="006F623C" w:rsidTr="003105FF">
        <w:trPr>
          <w:trHeight w:val="285"/>
        </w:trPr>
        <w:tc>
          <w:tcPr>
            <w:tcW w:w="1250"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1200</w:t>
            </w:r>
          </w:p>
        </w:tc>
        <w:tc>
          <w:tcPr>
            <w:tcW w:w="4279"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14035</w:t>
            </w:r>
          </w:p>
        </w:tc>
        <w:tc>
          <w:tcPr>
            <w:tcW w:w="1134"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3068</w:t>
            </w:r>
          </w:p>
        </w:tc>
        <w:tc>
          <w:tcPr>
            <w:tcW w:w="1559"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17103</w:t>
            </w:r>
          </w:p>
        </w:tc>
      </w:tr>
      <w:tr w:rsidR="006F623C" w:rsidRPr="006F623C" w:rsidTr="003105FF">
        <w:trPr>
          <w:trHeight w:val="285"/>
        </w:trPr>
        <w:tc>
          <w:tcPr>
            <w:tcW w:w="1250"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2200</w:t>
            </w:r>
          </w:p>
        </w:tc>
        <w:tc>
          <w:tcPr>
            <w:tcW w:w="4279"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Pakalpojumi</w:t>
            </w:r>
          </w:p>
        </w:tc>
        <w:tc>
          <w:tcPr>
            <w:tcW w:w="1559"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42034</w:t>
            </w:r>
          </w:p>
        </w:tc>
        <w:tc>
          <w:tcPr>
            <w:tcW w:w="1134"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-1355</w:t>
            </w:r>
          </w:p>
        </w:tc>
        <w:tc>
          <w:tcPr>
            <w:tcW w:w="1559"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40679</w:t>
            </w:r>
          </w:p>
        </w:tc>
      </w:tr>
      <w:tr w:rsidR="006F623C" w:rsidRPr="006F623C" w:rsidTr="003105FF">
        <w:trPr>
          <w:trHeight w:val="285"/>
        </w:trPr>
        <w:tc>
          <w:tcPr>
            <w:tcW w:w="1250"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2300</w:t>
            </w:r>
          </w:p>
        </w:tc>
        <w:tc>
          <w:tcPr>
            <w:tcW w:w="4279"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Krājumi, materiāli, energoresursi, preces, biroja preces un inventārs</w:t>
            </w:r>
          </w:p>
        </w:tc>
        <w:tc>
          <w:tcPr>
            <w:tcW w:w="1559"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73004</w:t>
            </w:r>
          </w:p>
        </w:tc>
        <w:tc>
          <w:tcPr>
            <w:tcW w:w="1134"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-6044</w:t>
            </w:r>
          </w:p>
        </w:tc>
        <w:tc>
          <w:tcPr>
            <w:tcW w:w="1559"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66960</w:t>
            </w:r>
          </w:p>
        </w:tc>
      </w:tr>
      <w:tr w:rsidR="006F623C" w:rsidRPr="006F623C" w:rsidTr="003105FF">
        <w:trPr>
          <w:trHeight w:val="285"/>
        </w:trPr>
        <w:tc>
          <w:tcPr>
            <w:tcW w:w="1250"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09.510</w:t>
            </w:r>
          </w:p>
        </w:tc>
        <w:tc>
          <w:tcPr>
            <w:tcW w:w="4279"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
                <w:bCs/>
                <w:sz w:val="24"/>
                <w:szCs w:val="24"/>
                <w:lang w:eastAsia="lv-LV"/>
              </w:rPr>
              <w:t>Interešu un profesionālās ievirzes izglītība</w:t>
            </w:r>
          </w:p>
        </w:tc>
        <w:tc>
          <w:tcPr>
            <w:tcW w:w="1559"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115254</w:t>
            </w:r>
          </w:p>
        </w:tc>
        <w:tc>
          <w:tcPr>
            <w:tcW w:w="1134"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180</w:t>
            </w:r>
          </w:p>
        </w:tc>
        <w:tc>
          <w:tcPr>
            <w:tcW w:w="1559"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115434</w:t>
            </w:r>
          </w:p>
        </w:tc>
      </w:tr>
      <w:tr w:rsidR="006F623C" w:rsidRPr="006F623C" w:rsidTr="003105FF">
        <w:trPr>
          <w:trHeight w:val="285"/>
        </w:trPr>
        <w:tc>
          <w:tcPr>
            <w:tcW w:w="1250"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2300</w:t>
            </w:r>
          </w:p>
        </w:tc>
        <w:tc>
          <w:tcPr>
            <w:tcW w:w="4279"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Krājumi, materiāli, energoresursi, preces, biroja preces un inventārs</w:t>
            </w:r>
          </w:p>
        </w:tc>
        <w:tc>
          <w:tcPr>
            <w:tcW w:w="1559"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33618</w:t>
            </w:r>
          </w:p>
        </w:tc>
        <w:tc>
          <w:tcPr>
            <w:tcW w:w="1134"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-1210</w:t>
            </w:r>
          </w:p>
        </w:tc>
        <w:tc>
          <w:tcPr>
            <w:tcW w:w="1559"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32408</w:t>
            </w:r>
          </w:p>
        </w:tc>
      </w:tr>
      <w:tr w:rsidR="006F623C" w:rsidRPr="006F623C" w:rsidTr="003105FF">
        <w:trPr>
          <w:trHeight w:val="285"/>
        </w:trPr>
        <w:tc>
          <w:tcPr>
            <w:tcW w:w="1250"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jc w:val="right"/>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bCs/>
                <w:sz w:val="24"/>
                <w:szCs w:val="24"/>
                <w:lang w:eastAsia="lv-LV"/>
              </w:rPr>
              <w:t>5200</w:t>
            </w:r>
          </w:p>
        </w:tc>
        <w:tc>
          <w:tcPr>
            <w:tcW w:w="4279" w:type="dxa"/>
            <w:tcBorders>
              <w:top w:val="single" w:sz="4" w:space="0" w:color="auto"/>
              <w:left w:val="single" w:sz="4" w:space="0" w:color="auto"/>
              <w:bottom w:val="single" w:sz="4" w:space="0" w:color="auto"/>
              <w:right w:val="single" w:sz="4" w:space="0" w:color="auto"/>
            </w:tcBorders>
          </w:tcPr>
          <w:p w:rsidR="006F623C" w:rsidRPr="006F623C" w:rsidRDefault="006F623C" w:rsidP="006F623C">
            <w:pPr>
              <w:rPr>
                <w:rFonts w:ascii="Times New Roman" w:eastAsia="Times New Roman" w:hAnsi="Times New Roman" w:cs="Times New Roman"/>
                <w:bCs/>
                <w:sz w:val="24"/>
                <w:szCs w:val="24"/>
                <w:lang w:eastAsia="lv-LV"/>
              </w:rPr>
            </w:pPr>
            <w:r w:rsidRPr="006F623C">
              <w:rPr>
                <w:rFonts w:ascii="Times New Roman" w:eastAsia="Times New Roman" w:hAnsi="Times New Roman" w:cs="Times New Roman"/>
                <w:sz w:val="24"/>
                <w:szCs w:val="24"/>
                <w:lang w:eastAsia="lv-LV"/>
              </w:rPr>
              <w:t xml:space="preserve">Pamatlīdzekļi </w:t>
            </w:r>
          </w:p>
        </w:tc>
        <w:tc>
          <w:tcPr>
            <w:tcW w:w="1559"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12740</w:t>
            </w:r>
          </w:p>
        </w:tc>
        <w:tc>
          <w:tcPr>
            <w:tcW w:w="1134"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1390</w:t>
            </w:r>
          </w:p>
        </w:tc>
        <w:tc>
          <w:tcPr>
            <w:tcW w:w="1559"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14130</w:t>
            </w:r>
          </w:p>
        </w:tc>
      </w:tr>
      <w:tr w:rsidR="006F623C" w:rsidRPr="006F623C" w:rsidTr="003105FF">
        <w:trPr>
          <w:trHeight w:val="285"/>
        </w:trPr>
        <w:tc>
          <w:tcPr>
            <w:tcW w:w="1250"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rPr>
                <w:rFonts w:ascii="Times New Roman" w:eastAsia="Times New Roman" w:hAnsi="Times New Roman" w:cs="Times New Roman"/>
                <w:b/>
                <w:sz w:val="24"/>
                <w:szCs w:val="24"/>
                <w:lang w:eastAsia="lv-LV"/>
              </w:rPr>
            </w:pPr>
          </w:p>
        </w:tc>
        <w:tc>
          <w:tcPr>
            <w:tcW w:w="4279" w:type="dxa"/>
            <w:tcBorders>
              <w:top w:val="single" w:sz="4" w:space="0" w:color="auto"/>
              <w:left w:val="single" w:sz="4" w:space="0" w:color="auto"/>
              <w:bottom w:val="single" w:sz="4" w:space="0" w:color="auto"/>
              <w:right w:val="single" w:sz="4" w:space="0" w:color="auto"/>
            </w:tcBorders>
            <w:vAlign w:val="bottom"/>
          </w:tcPr>
          <w:p w:rsidR="006F623C" w:rsidRPr="006F623C" w:rsidRDefault="006F623C" w:rsidP="006F623C">
            <w:pP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Kopā plāna grozījumi</w:t>
            </w:r>
          </w:p>
        </w:tc>
        <w:tc>
          <w:tcPr>
            <w:tcW w:w="1559"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400633</w:t>
            </w:r>
          </w:p>
        </w:tc>
        <w:tc>
          <w:tcPr>
            <w:tcW w:w="1134"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14830</w:t>
            </w:r>
          </w:p>
        </w:tc>
        <w:tc>
          <w:tcPr>
            <w:tcW w:w="1559" w:type="dxa"/>
            <w:tcBorders>
              <w:top w:val="single" w:sz="4" w:space="0" w:color="auto"/>
              <w:left w:val="single" w:sz="4" w:space="0" w:color="auto"/>
              <w:bottom w:val="single" w:sz="4" w:space="0" w:color="auto"/>
              <w:right w:val="single" w:sz="4" w:space="0" w:color="auto"/>
            </w:tcBorders>
            <w:vAlign w:val="center"/>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415463</w:t>
            </w:r>
          </w:p>
        </w:tc>
      </w:tr>
    </w:tbl>
    <w:p w:rsidR="006F623C" w:rsidRPr="006F623C" w:rsidRDefault="006F623C" w:rsidP="006F623C">
      <w:pPr>
        <w:jc w:val="both"/>
        <w:rPr>
          <w:rFonts w:asciiTheme="majorHAnsi" w:eastAsiaTheme="majorEastAsia" w:hAnsiTheme="majorHAnsi" w:cstheme="majorBidi"/>
          <w:b/>
          <w:bCs/>
          <w:i/>
          <w:iCs/>
          <w:color w:val="404040" w:themeColor="text1" w:themeTint="BF"/>
          <w:sz w:val="24"/>
          <w:szCs w:val="24"/>
          <w:lang w:eastAsia="lv-LV"/>
        </w:rPr>
      </w:pPr>
    </w:p>
    <w:p w:rsidR="006F623C" w:rsidRPr="006F623C" w:rsidRDefault="006F623C" w:rsidP="006F623C">
      <w:pPr>
        <w:ind w:firstLine="720"/>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23. Izdarīt Tukuma novada </w:t>
      </w:r>
      <w:r w:rsidRPr="006F623C">
        <w:rPr>
          <w:rFonts w:ascii="Times New Roman" w:eastAsia="Times New Roman" w:hAnsi="Times New Roman" w:cs="Times New Roman"/>
          <w:b/>
          <w:sz w:val="24"/>
          <w:szCs w:val="24"/>
          <w:lang w:eastAsia="lv-LV"/>
        </w:rPr>
        <w:t>Izglītības pārvaldes</w:t>
      </w:r>
      <w:r w:rsidRPr="006F623C">
        <w:rPr>
          <w:rFonts w:ascii="Times New Roman" w:eastAsia="Times New Roman" w:hAnsi="Times New Roman" w:cs="Times New Roman"/>
          <w:sz w:val="24"/>
          <w:szCs w:val="24"/>
          <w:lang w:eastAsia="lv-LV"/>
        </w:rPr>
        <w:t xml:space="preserve"> 2015.gada </w:t>
      </w:r>
      <w:r w:rsidRPr="006F623C">
        <w:rPr>
          <w:rFonts w:ascii="Times New Roman" w:eastAsia="Times New Roman" w:hAnsi="Times New Roman" w:cs="Times New Roman"/>
          <w:b/>
          <w:sz w:val="24"/>
          <w:szCs w:val="24"/>
          <w:lang w:eastAsia="lv-LV"/>
        </w:rPr>
        <w:t>speciālā budžeta</w:t>
      </w:r>
      <w:r w:rsidRPr="006F623C">
        <w:rPr>
          <w:rFonts w:ascii="Times New Roman" w:eastAsia="Times New Roman" w:hAnsi="Times New Roman" w:cs="Times New Roman"/>
          <w:sz w:val="24"/>
          <w:szCs w:val="24"/>
          <w:lang w:eastAsia="lv-LV"/>
        </w:rPr>
        <w:t xml:space="preserve"> (ziedojumu un dāvinājumu) ieņēmumu daļā šādus plāna grozījumus atbilstoši ieņēmumu klasifikācijai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w:t>
      </w:r>
    </w:p>
    <w:p w:rsidR="006F623C" w:rsidRPr="006F623C" w:rsidRDefault="006F623C" w:rsidP="006F623C">
      <w:pPr>
        <w:ind w:firstLine="720"/>
        <w:jc w:val="both"/>
        <w:rPr>
          <w:rFonts w:ascii="Times New Roman" w:eastAsia="Times New Roman" w:hAnsi="Times New Roman" w:cs="Times New Roman"/>
          <w:sz w:val="24"/>
          <w:szCs w:val="24"/>
          <w:lang w:eastAsia="lv-LV"/>
        </w:rPr>
      </w:pPr>
    </w:p>
    <w:tbl>
      <w:tblPr>
        <w:tblW w:w="9811" w:type="dxa"/>
        <w:tblInd w:w="-34" w:type="dxa"/>
        <w:tblLayout w:type="fixed"/>
        <w:tblLook w:val="0000" w:firstRow="0" w:lastRow="0" w:firstColumn="0" w:lastColumn="0" w:noHBand="0" w:noVBand="0"/>
      </w:tblPr>
      <w:tblGrid>
        <w:gridCol w:w="1418"/>
        <w:gridCol w:w="4253"/>
        <w:gridCol w:w="1559"/>
        <w:gridCol w:w="1260"/>
        <w:gridCol w:w="1321"/>
      </w:tblGrid>
      <w:tr w:rsidR="006F623C" w:rsidRPr="006F623C" w:rsidTr="003105FF">
        <w:trPr>
          <w:trHeight w:val="276"/>
        </w:trPr>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Kods</w:t>
            </w:r>
          </w:p>
        </w:tc>
        <w:tc>
          <w:tcPr>
            <w:tcW w:w="4253" w:type="dxa"/>
            <w:tcBorders>
              <w:top w:val="single" w:sz="4" w:space="0" w:color="auto"/>
              <w:left w:val="single" w:sz="4" w:space="0" w:color="auto"/>
              <w:bottom w:val="single" w:sz="4" w:space="0" w:color="000000"/>
              <w:right w:val="single" w:sz="4" w:space="0" w:color="auto"/>
            </w:tcBorders>
            <w:shd w:val="clear" w:color="auto" w:fill="auto"/>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Koda nosaukums</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01.01.2015.</w:t>
            </w:r>
          </w:p>
        </w:tc>
        <w:tc>
          <w:tcPr>
            <w:tcW w:w="1260" w:type="dxa"/>
            <w:tcBorders>
              <w:top w:val="single" w:sz="4" w:space="0" w:color="auto"/>
              <w:left w:val="single" w:sz="4" w:space="0" w:color="auto"/>
              <w:bottom w:val="single" w:sz="4" w:space="0" w:color="000000"/>
              <w:right w:val="single" w:sz="4" w:space="0" w:color="auto"/>
            </w:tcBorders>
            <w:shd w:val="clear" w:color="auto" w:fill="auto"/>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Grozījumi aprīlī</w:t>
            </w:r>
          </w:p>
        </w:tc>
        <w:tc>
          <w:tcPr>
            <w:tcW w:w="1321" w:type="dxa"/>
            <w:tcBorders>
              <w:top w:val="single" w:sz="4" w:space="0" w:color="auto"/>
              <w:left w:val="single" w:sz="4" w:space="0" w:color="auto"/>
              <w:bottom w:val="single" w:sz="4" w:space="0" w:color="000000"/>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30.04.2015</w:t>
            </w:r>
          </w:p>
        </w:tc>
      </w:tr>
      <w:tr w:rsidR="006F623C" w:rsidRPr="006F623C" w:rsidTr="003105FF">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23.4.1.0.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Juridisko personu ziedojumi naudā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3500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3600</w:t>
            </w:r>
          </w:p>
        </w:tc>
      </w:tr>
      <w:tr w:rsidR="006F623C" w:rsidRPr="006F623C" w:rsidTr="003105FF">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F623C" w:rsidRPr="006F623C" w:rsidRDefault="006F623C" w:rsidP="006F623C">
            <w:pPr>
              <w:rPr>
                <w:rFonts w:ascii="Times New Roman" w:eastAsia="Times New Roman" w:hAnsi="Times New Roman" w:cs="Times New Roman"/>
                <w:b/>
                <w:sz w:val="24"/>
                <w:szCs w:val="24"/>
                <w:lang w:eastAsia="lv-LV"/>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6F623C" w:rsidRPr="006F623C" w:rsidRDefault="006F623C" w:rsidP="006F623C">
            <w:pP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Kopā plāna grozījumi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4000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100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4100</w:t>
            </w:r>
          </w:p>
        </w:tc>
      </w:tr>
    </w:tbl>
    <w:p w:rsidR="006F623C" w:rsidRPr="006F623C" w:rsidRDefault="006F623C" w:rsidP="006F623C">
      <w:pPr>
        <w:jc w:val="both"/>
        <w:rPr>
          <w:rFonts w:asciiTheme="majorHAnsi" w:eastAsiaTheme="majorEastAsia" w:hAnsiTheme="majorHAnsi" w:cstheme="majorBidi"/>
          <w:b/>
          <w:bCs/>
          <w:i/>
          <w:iCs/>
          <w:color w:val="404040" w:themeColor="text1" w:themeTint="BF"/>
          <w:sz w:val="24"/>
          <w:szCs w:val="24"/>
          <w:lang w:eastAsia="lv-LV"/>
        </w:rPr>
      </w:pPr>
    </w:p>
    <w:p w:rsidR="006F623C" w:rsidRPr="006F623C" w:rsidRDefault="006F623C" w:rsidP="006F623C">
      <w:pPr>
        <w:ind w:firstLine="720"/>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24.Izdarīt Tukuma novada </w:t>
      </w:r>
      <w:r w:rsidRPr="006F623C">
        <w:rPr>
          <w:rFonts w:ascii="Times New Roman" w:eastAsia="Times New Roman" w:hAnsi="Times New Roman" w:cs="Times New Roman"/>
          <w:b/>
          <w:sz w:val="24"/>
          <w:szCs w:val="24"/>
          <w:lang w:eastAsia="lv-LV"/>
        </w:rPr>
        <w:t>Izglītības pārvaldes</w:t>
      </w:r>
      <w:r w:rsidRPr="006F623C">
        <w:rPr>
          <w:rFonts w:ascii="Times New Roman" w:eastAsia="Times New Roman" w:hAnsi="Times New Roman" w:cs="Times New Roman"/>
          <w:i/>
          <w:sz w:val="24"/>
          <w:szCs w:val="24"/>
          <w:lang w:eastAsia="lv-LV"/>
        </w:rPr>
        <w:t xml:space="preserve"> </w:t>
      </w:r>
      <w:r w:rsidRPr="006F623C">
        <w:rPr>
          <w:rFonts w:ascii="Times New Roman" w:eastAsia="Times New Roman" w:hAnsi="Times New Roman" w:cs="Times New Roman"/>
          <w:sz w:val="24"/>
          <w:szCs w:val="24"/>
          <w:lang w:eastAsia="lv-LV"/>
        </w:rPr>
        <w:t>2015.gada</w:t>
      </w:r>
      <w:r w:rsidRPr="006F623C">
        <w:rPr>
          <w:rFonts w:ascii="Times New Roman" w:eastAsia="Times New Roman" w:hAnsi="Times New Roman" w:cs="Times New Roman"/>
          <w:i/>
          <w:sz w:val="24"/>
          <w:szCs w:val="24"/>
          <w:lang w:eastAsia="lv-LV"/>
        </w:rPr>
        <w:t xml:space="preserve"> </w:t>
      </w:r>
      <w:r w:rsidRPr="006F623C">
        <w:rPr>
          <w:rFonts w:ascii="Times New Roman" w:eastAsia="Times New Roman" w:hAnsi="Times New Roman" w:cs="Times New Roman"/>
          <w:b/>
          <w:sz w:val="24"/>
          <w:szCs w:val="24"/>
          <w:lang w:eastAsia="lv-LV"/>
        </w:rPr>
        <w:t xml:space="preserve">speciālā budžeta </w:t>
      </w:r>
      <w:r w:rsidRPr="006F623C">
        <w:rPr>
          <w:rFonts w:ascii="Times New Roman" w:eastAsia="Times New Roman" w:hAnsi="Times New Roman" w:cs="Times New Roman"/>
          <w:sz w:val="24"/>
          <w:szCs w:val="24"/>
          <w:lang w:eastAsia="lv-LV"/>
        </w:rPr>
        <w:t>(ziedojumu un dāvinājumu) izdevumu daļā šādus plāna grozījumus funkcionālajām un ekonomiskajām kategorijām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w:t>
      </w:r>
    </w:p>
    <w:p w:rsidR="006F623C" w:rsidRPr="006F623C" w:rsidRDefault="006F623C" w:rsidP="006F623C">
      <w:pPr>
        <w:ind w:firstLine="720"/>
        <w:jc w:val="both"/>
        <w:rPr>
          <w:rFonts w:ascii="Times New Roman" w:eastAsia="Times New Roman" w:hAnsi="Times New Roman" w:cs="Times New Roman"/>
          <w:sz w:val="24"/>
          <w:szCs w:val="24"/>
          <w:lang w:eastAsia="lv-LV"/>
        </w:rPr>
      </w:pPr>
    </w:p>
    <w:tbl>
      <w:tblPr>
        <w:tblW w:w="9789" w:type="dxa"/>
        <w:tblInd w:w="-34" w:type="dxa"/>
        <w:tblLayout w:type="fixed"/>
        <w:tblLook w:val="0000" w:firstRow="0" w:lastRow="0" w:firstColumn="0" w:lastColumn="0" w:noHBand="0" w:noVBand="0"/>
      </w:tblPr>
      <w:tblGrid>
        <w:gridCol w:w="1418"/>
        <w:gridCol w:w="4253"/>
        <w:gridCol w:w="1417"/>
        <w:gridCol w:w="1418"/>
        <w:gridCol w:w="1283"/>
      </w:tblGrid>
      <w:tr w:rsidR="006F623C" w:rsidRPr="006F623C" w:rsidTr="003105FF">
        <w:trPr>
          <w:trHeight w:val="276"/>
        </w:trPr>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Kods</w:t>
            </w:r>
          </w:p>
        </w:tc>
        <w:tc>
          <w:tcPr>
            <w:tcW w:w="4253" w:type="dxa"/>
            <w:tcBorders>
              <w:top w:val="single" w:sz="4" w:space="0" w:color="auto"/>
              <w:left w:val="single" w:sz="4" w:space="0" w:color="auto"/>
              <w:bottom w:val="single" w:sz="4" w:space="0" w:color="000000"/>
              <w:right w:val="single" w:sz="4" w:space="0" w:color="auto"/>
            </w:tcBorders>
            <w:shd w:val="clear" w:color="auto" w:fill="auto"/>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Koda nosaukums</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01.01.2015.</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Grozījumi aprīlī</w:t>
            </w:r>
          </w:p>
        </w:tc>
        <w:tc>
          <w:tcPr>
            <w:tcW w:w="1283" w:type="dxa"/>
            <w:tcBorders>
              <w:top w:val="single" w:sz="4" w:space="0" w:color="auto"/>
              <w:left w:val="single" w:sz="4" w:space="0" w:color="auto"/>
              <w:bottom w:val="single" w:sz="4" w:space="0" w:color="000000"/>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30.04.2015.</w:t>
            </w:r>
          </w:p>
        </w:tc>
      </w:tr>
      <w:tr w:rsidR="006F623C" w:rsidRPr="006F623C" w:rsidTr="003105FF">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09.219</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b/>
                <w:sz w:val="24"/>
                <w:szCs w:val="24"/>
                <w:lang w:eastAsia="lv-LV"/>
              </w:rPr>
              <w:t>Vispārējā izglītība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5480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100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5580</w:t>
            </w:r>
          </w:p>
        </w:tc>
      </w:tr>
      <w:tr w:rsidR="006F623C" w:rsidRPr="006F623C" w:rsidTr="003105FF">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2300</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bCs/>
                <w:sz w:val="24"/>
                <w:szCs w:val="24"/>
                <w:lang w:eastAsia="lv-LV"/>
              </w:rPr>
              <w:t>Krājumi, materiāli, energoresursi, preces, biroja preces un inventārs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1595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100</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1695</w:t>
            </w:r>
          </w:p>
        </w:tc>
      </w:tr>
      <w:tr w:rsidR="006F623C" w:rsidRPr="006F623C" w:rsidTr="003105FF">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F623C" w:rsidRPr="006F623C" w:rsidRDefault="006F623C" w:rsidP="006F623C">
            <w:pPr>
              <w:rPr>
                <w:rFonts w:ascii="Times New Roman" w:eastAsia="Times New Roman" w:hAnsi="Times New Roman" w:cs="Times New Roman"/>
                <w:b/>
                <w:sz w:val="24"/>
                <w:szCs w:val="24"/>
                <w:lang w:eastAsia="lv-LV"/>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6F623C" w:rsidRPr="006F623C" w:rsidRDefault="006F623C" w:rsidP="006F623C">
            <w:pP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Kopā plāna grozījumi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9755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100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6F623C" w:rsidRPr="006F623C" w:rsidRDefault="006F623C" w:rsidP="006F623C">
            <w:pPr>
              <w:jc w:val="center"/>
              <w:rPr>
                <w:rFonts w:ascii="Times New Roman" w:eastAsia="Times New Roman" w:hAnsi="Times New Roman" w:cs="Times New Roman"/>
                <w:b/>
                <w:sz w:val="24"/>
                <w:szCs w:val="24"/>
                <w:lang w:eastAsia="lv-LV"/>
              </w:rPr>
            </w:pPr>
            <w:r w:rsidRPr="006F623C">
              <w:rPr>
                <w:rFonts w:ascii="Times New Roman" w:eastAsia="Times New Roman" w:hAnsi="Times New Roman" w:cs="Times New Roman"/>
                <w:b/>
                <w:sz w:val="24"/>
                <w:szCs w:val="24"/>
                <w:lang w:eastAsia="lv-LV"/>
              </w:rPr>
              <w:t>9855</w:t>
            </w:r>
          </w:p>
        </w:tc>
      </w:tr>
    </w:tbl>
    <w:p w:rsidR="006F623C" w:rsidRPr="006F623C" w:rsidRDefault="006F623C" w:rsidP="006F623C">
      <w:pPr>
        <w:spacing w:before="400" w:after="200"/>
        <w:ind w:firstLine="720"/>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25. Izdarīt </w:t>
      </w:r>
      <w:r w:rsidRPr="006F623C">
        <w:rPr>
          <w:rFonts w:ascii="Times New Roman" w:eastAsia="Times New Roman" w:hAnsi="Times New Roman" w:cs="Times New Roman"/>
          <w:bCs/>
          <w:sz w:val="24"/>
          <w:szCs w:val="24"/>
          <w:lang w:eastAsia="lv-LV"/>
        </w:rPr>
        <w:t>Tukuma novada</w:t>
      </w:r>
      <w:r w:rsidRPr="006F623C">
        <w:rPr>
          <w:rFonts w:ascii="Times New Roman" w:eastAsia="Times New Roman" w:hAnsi="Times New Roman" w:cs="Times New Roman"/>
          <w:b/>
          <w:bCs/>
          <w:sz w:val="24"/>
          <w:szCs w:val="24"/>
          <w:lang w:eastAsia="lv-LV"/>
        </w:rPr>
        <w:t xml:space="preserve"> p/a „Tukuma novada </w:t>
      </w:r>
      <w:r w:rsidR="000C3542">
        <w:rPr>
          <w:rFonts w:ascii="Times New Roman" w:eastAsia="Times New Roman" w:hAnsi="Times New Roman" w:cs="Times New Roman"/>
          <w:b/>
          <w:bCs/>
          <w:sz w:val="24"/>
          <w:szCs w:val="24"/>
          <w:lang w:eastAsia="lv-LV"/>
        </w:rPr>
        <w:t>s</w:t>
      </w:r>
      <w:r w:rsidRPr="006F623C">
        <w:rPr>
          <w:rFonts w:ascii="Times New Roman" w:eastAsia="Times New Roman" w:hAnsi="Times New Roman" w:cs="Times New Roman"/>
          <w:b/>
          <w:bCs/>
          <w:sz w:val="24"/>
          <w:szCs w:val="24"/>
          <w:lang w:eastAsia="lv-LV"/>
        </w:rPr>
        <w:t>ociālais dienests”</w:t>
      </w:r>
      <w:r w:rsidRPr="006F623C">
        <w:rPr>
          <w:rFonts w:ascii="Times New Roman" w:eastAsia="Times New Roman" w:hAnsi="Times New Roman" w:cs="Times New Roman"/>
          <w:sz w:val="24"/>
          <w:szCs w:val="24"/>
          <w:lang w:eastAsia="lv-LV"/>
        </w:rPr>
        <w:t xml:space="preserve"> 2015.gada </w:t>
      </w:r>
      <w:r w:rsidRPr="006F623C">
        <w:rPr>
          <w:rFonts w:ascii="Times New Roman" w:eastAsia="Times New Roman" w:hAnsi="Times New Roman" w:cs="Times New Roman"/>
          <w:bCs/>
          <w:iCs/>
          <w:sz w:val="24"/>
          <w:szCs w:val="24"/>
          <w:lang w:eastAsia="lv-LV"/>
        </w:rPr>
        <w:t>pamatbudžeta</w:t>
      </w:r>
      <w:r w:rsidRPr="006F623C">
        <w:rPr>
          <w:rFonts w:ascii="Times New Roman" w:eastAsia="Times New Roman" w:hAnsi="Times New Roman" w:cs="Times New Roman"/>
          <w:sz w:val="24"/>
          <w:szCs w:val="24"/>
          <w:lang w:eastAsia="lv-LV"/>
        </w:rPr>
        <w:t xml:space="preserve"> </w:t>
      </w:r>
      <w:r w:rsidRPr="006F623C">
        <w:rPr>
          <w:rFonts w:ascii="Times New Roman" w:eastAsia="Times New Roman" w:hAnsi="Times New Roman" w:cs="Times New Roman"/>
          <w:iCs/>
          <w:sz w:val="24"/>
          <w:szCs w:val="24"/>
          <w:lang w:eastAsia="lv-LV"/>
        </w:rPr>
        <w:t>ieņēmumu daļā</w:t>
      </w:r>
      <w:r w:rsidRPr="006F623C">
        <w:rPr>
          <w:rFonts w:ascii="Times New Roman" w:eastAsia="Times New Roman" w:hAnsi="Times New Roman" w:cs="Times New Roman"/>
          <w:sz w:val="24"/>
          <w:szCs w:val="24"/>
          <w:lang w:eastAsia="lv-LV"/>
        </w:rPr>
        <w:t xml:space="preserve"> šādus plāna grozījumus atbilstoši ieņēmumu klasifikācijai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90"/>
        <w:gridCol w:w="4347"/>
        <w:gridCol w:w="1559"/>
        <w:gridCol w:w="1134"/>
        <w:gridCol w:w="30"/>
        <w:gridCol w:w="1529"/>
      </w:tblGrid>
      <w:tr w:rsidR="006F623C" w:rsidRPr="006F623C" w:rsidTr="003105FF">
        <w:trPr>
          <w:trHeight w:val="144"/>
        </w:trPr>
        <w:tc>
          <w:tcPr>
            <w:tcW w:w="1290" w:type="dxa"/>
            <w:tcBorders>
              <w:top w:val="single" w:sz="4" w:space="0" w:color="000000"/>
              <w:left w:val="single" w:sz="4" w:space="0" w:color="000000"/>
              <w:bottom w:val="single" w:sz="4" w:space="0" w:color="000000"/>
              <w:right w:val="single" w:sz="4" w:space="0" w:color="000000"/>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Kods</w:t>
            </w:r>
          </w:p>
        </w:tc>
        <w:tc>
          <w:tcPr>
            <w:tcW w:w="4347" w:type="dxa"/>
            <w:tcBorders>
              <w:top w:val="single" w:sz="4" w:space="0" w:color="000000"/>
              <w:left w:val="single" w:sz="4" w:space="0" w:color="000000"/>
              <w:bottom w:val="single" w:sz="4" w:space="0" w:color="000000"/>
              <w:right w:val="single" w:sz="4" w:space="0" w:color="000000"/>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Koda nosaukums</w:t>
            </w:r>
          </w:p>
        </w:tc>
        <w:tc>
          <w:tcPr>
            <w:tcW w:w="1559" w:type="dxa"/>
            <w:tcBorders>
              <w:top w:val="single" w:sz="4" w:space="0" w:color="000000"/>
              <w:left w:val="single" w:sz="4" w:space="0" w:color="000000"/>
              <w:bottom w:val="single" w:sz="4" w:space="0" w:color="000000"/>
              <w:right w:val="single" w:sz="4" w:space="0" w:color="000000"/>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01.01.2015.</w:t>
            </w:r>
          </w:p>
        </w:tc>
        <w:tc>
          <w:tcPr>
            <w:tcW w:w="1134" w:type="dxa"/>
            <w:tcBorders>
              <w:top w:val="single" w:sz="4" w:space="0" w:color="000000"/>
              <w:left w:val="single" w:sz="4" w:space="0" w:color="000000"/>
              <w:bottom w:val="single" w:sz="4" w:space="0" w:color="000000"/>
              <w:right w:val="single" w:sz="4" w:space="0" w:color="000000"/>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Grozījumi aprīlī</w:t>
            </w:r>
          </w:p>
          <w:p w:rsidR="006F623C" w:rsidRPr="006F623C" w:rsidRDefault="006F623C" w:rsidP="006F623C">
            <w:pPr>
              <w:rPr>
                <w:rFonts w:ascii="Times New Roman" w:eastAsia="Times New Roman" w:hAnsi="Times New Roman" w:cs="Times New Roman"/>
                <w:sz w:val="20"/>
                <w:szCs w:val="20"/>
                <w:lang w:eastAsia="lv-LV"/>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30.04.2015.</w:t>
            </w:r>
          </w:p>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(bez maksas pakalpojumiem)</w:t>
            </w:r>
          </w:p>
        </w:tc>
      </w:tr>
      <w:tr w:rsidR="006F623C" w:rsidRPr="006F623C" w:rsidTr="003105FF">
        <w:trPr>
          <w:trHeight w:val="144"/>
        </w:trPr>
        <w:tc>
          <w:tcPr>
            <w:tcW w:w="129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12.3.9.9.</w:t>
            </w:r>
          </w:p>
        </w:tc>
        <w:tc>
          <w:tcPr>
            <w:tcW w:w="4347"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Pārējie dažādi nenodokļu ieņēmumi, kas nav iepriekš klasificēti šajā klasifikācijā</w:t>
            </w:r>
          </w:p>
        </w:tc>
        <w:tc>
          <w:tcPr>
            <w:tcW w:w="1559"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3000</w:t>
            </w:r>
          </w:p>
        </w:tc>
        <w:tc>
          <w:tcPr>
            <w:tcW w:w="1134"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1955</w:t>
            </w:r>
          </w:p>
        </w:tc>
        <w:tc>
          <w:tcPr>
            <w:tcW w:w="1559" w:type="dxa"/>
            <w:gridSpan w:val="2"/>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4955</w:t>
            </w:r>
          </w:p>
        </w:tc>
      </w:tr>
      <w:tr w:rsidR="006F623C" w:rsidRPr="006F623C" w:rsidTr="003105FF">
        <w:trPr>
          <w:trHeight w:val="144"/>
        </w:trPr>
        <w:tc>
          <w:tcPr>
            <w:tcW w:w="9889" w:type="dxa"/>
            <w:gridSpan w:val="6"/>
            <w:tcBorders>
              <w:top w:val="single" w:sz="4" w:space="0" w:color="000000"/>
              <w:left w:val="single" w:sz="4" w:space="0" w:color="000000"/>
              <w:bottom w:val="single" w:sz="4" w:space="0" w:color="000000"/>
              <w:right w:val="single" w:sz="4" w:space="0" w:color="000000"/>
            </w:tcBorders>
            <w:vAlign w:val="center"/>
          </w:tcPr>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iCs/>
                <w:sz w:val="24"/>
                <w:szCs w:val="24"/>
                <w:u w:val="single"/>
                <w:lang w:eastAsia="lv-LV"/>
              </w:rPr>
              <w:t>Papildus</w:t>
            </w:r>
            <w:r w:rsidRPr="006F623C">
              <w:rPr>
                <w:rFonts w:ascii="Times New Roman" w:eastAsia="Times New Roman" w:hAnsi="Times New Roman" w:cs="Times New Roman"/>
                <w:bCs/>
                <w:sz w:val="24"/>
                <w:szCs w:val="24"/>
                <w:u w:val="single"/>
                <w:lang w:eastAsia="lv-LV"/>
              </w:rPr>
              <w:t>:</w:t>
            </w:r>
          </w:p>
          <w:p w:rsidR="006F623C" w:rsidRPr="006F623C" w:rsidRDefault="006F623C" w:rsidP="006F623C">
            <w:pPr>
              <w:rPr>
                <w:rFonts w:ascii="Times New Roman" w:eastAsia="Times New Roman" w:hAnsi="Times New Roman" w:cs="Times New Roman"/>
                <w:bCs/>
                <w:iCs/>
                <w:sz w:val="24"/>
                <w:szCs w:val="24"/>
                <w:lang w:eastAsia="lv-LV"/>
              </w:rPr>
            </w:pPr>
            <w:r w:rsidRPr="006F623C">
              <w:rPr>
                <w:rFonts w:ascii="Times New Roman" w:eastAsia="Times New Roman" w:hAnsi="Times New Roman" w:cs="Times New Roman"/>
                <w:sz w:val="24"/>
                <w:szCs w:val="24"/>
                <w:lang w:eastAsia="lv-LV"/>
              </w:rPr>
              <w:lastRenderedPageBreak/>
              <w:t xml:space="preserve">247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bCs/>
                <w:i/>
                <w:iCs/>
                <w:sz w:val="24"/>
                <w:szCs w:val="24"/>
                <w:lang w:eastAsia="lv-LV"/>
              </w:rPr>
              <w:t xml:space="preserve"> </w:t>
            </w:r>
            <w:r w:rsidRPr="006F623C">
              <w:rPr>
                <w:rFonts w:ascii="Times New Roman" w:eastAsia="Times New Roman" w:hAnsi="Times New Roman" w:cs="Times New Roman"/>
                <w:bCs/>
                <w:iCs/>
                <w:sz w:val="24"/>
                <w:szCs w:val="24"/>
                <w:lang w:eastAsia="lv-LV"/>
              </w:rPr>
              <w:t xml:space="preserve">par bērnu ārpusģimenes aprūpi _Creditreform Latvia SIA </w:t>
            </w:r>
            <w:r w:rsidRPr="006F623C">
              <w:rPr>
                <w:rFonts w:ascii="Times New Roman" w:eastAsia="Times New Roman" w:hAnsi="Times New Roman" w:cs="Times New Roman"/>
                <w:sz w:val="24"/>
                <w:szCs w:val="24"/>
                <w:lang w:eastAsia="lv-LV"/>
              </w:rPr>
              <w:t>(VFKK_10.740, EKK_2239);</w:t>
            </w:r>
          </w:p>
          <w:p w:rsidR="006F623C" w:rsidRPr="006F623C" w:rsidRDefault="006F623C" w:rsidP="000C3542">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1708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saskaņā ar LBF noslēgto līgumu Nr.TNSD/4-46.3/13/64/76 no 28.02.2013. un vienošanās Nr.4 no 20.01.2015. (VFKK_10.740, EKK_6419);</w:t>
            </w:r>
          </w:p>
        </w:tc>
      </w:tr>
      <w:tr w:rsidR="006F623C" w:rsidRPr="006F623C" w:rsidTr="003105FF">
        <w:trPr>
          <w:trHeight w:val="144"/>
        </w:trPr>
        <w:tc>
          <w:tcPr>
            <w:tcW w:w="1290"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lastRenderedPageBreak/>
              <w:t>19.3.0.0.</w:t>
            </w:r>
          </w:p>
        </w:tc>
        <w:tc>
          <w:tcPr>
            <w:tcW w:w="4347"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Pašvaldību iestāžu saņemtie transferti no augstākstāvošām iestādēm</w:t>
            </w:r>
          </w:p>
        </w:tc>
        <w:tc>
          <w:tcPr>
            <w:tcW w:w="1559"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2118678</w:t>
            </w:r>
          </w:p>
        </w:tc>
        <w:tc>
          <w:tcPr>
            <w:tcW w:w="1134" w:type="dxa"/>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6106</w:t>
            </w:r>
          </w:p>
        </w:tc>
        <w:tc>
          <w:tcPr>
            <w:tcW w:w="1559" w:type="dxa"/>
            <w:gridSpan w:val="2"/>
            <w:tcBorders>
              <w:top w:val="single" w:sz="4" w:space="0" w:color="000000"/>
              <w:left w:val="single" w:sz="4" w:space="0" w:color="000000"/>
              <w:bottom w:val="single" w:sz="4" w:space="0" w:color="000000"/>
              <w:right w:val="single" w:sz="4" w:space="0" w:color="000000"/>
            </w:tcBorders>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2124784</w:t>
            </w:r>
          </w:p>
        </w:tc>
      </w:tr>
      <w:tr w:rsidR="006F623C" w:rsidRPr="006F623C" w:rsidTr="003105FF">
        <w:trPr>
          <w:trHeight w:val="144"/>
        </w:trPr>
        <w:tc>
          <w:tcPr>
            <w:tcW w:w="9889" w:type="dxa"/>
            <w:gridSpan w:val="6"/>
            <w:tcBorders>
              <w:top w:val="single" w:sz="4" w:space="0" w:color="000000"/>
              <w:left w:val="single" w:sz="4" w:space="0" w:color="000000"/>
              <w:bottom w:val="single" w:sz="4" w:space="0" w:color="000000"/>
              <w:right w:val="single" w:sz="4" w:space="0" w:color="000000"/>
            </w:tcBorders>
            <w:vAlign w:val="center"/>
          </w:tcPr>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iCs/>
                <w:sz w:val="24"/>
                <w:szCs w:val="24"/>
                <w:u w:val="single"/>
                <w:lang w:eastAsia="lv-LV"/>
              </w:rPr>
              <w:t>Papildus asignējumi</w:t>
            </w:r>
            <w:r w:rsidRPr="006F623C">
              <w:rPr>
                <w:rFonts w:ascii="Times New Roman" w:eastAsia="Times New Roman" w:hAnsi="Times New Roman" w:cs="Times New Roman"/>
                <w:bCs/>
                <w:sz w:val="24"/>
                <w:szCs w:val="24"/>
                <w:u w:val="single"/>
                <w:lang w:eastAsia="lv-LV"/>
              </w:rPr>
              <w:t>:</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bCs/>
                <w:sz w:val="24"/>
                <w:szCs w:val="24"/>
                <w:lang w:eastAsia="lv-LV"/>
              </w:rPr>
              <w:t xml:space="preserve">6427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sz w:val="24"/>
                <w:szCs w:val="24"/>
                <w:lang w:eastAsia="lv-LV"/>
              </w:rPr>
              <w:t xml:space="preserve"> no Tukuma novada Domes _’’DD maksājums -veselības apdrošināšanas polises 48 darbiniekiem’’ (EKK_1227);</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bCs/>
                <w:sz w:val="24"/>
                <w:szCs w:val="24"/>
                <w:lang w:eastAsia="lv-LV"/>
              </w:rPr>
              <w:t xml:space="preserve">21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w:t>
            </w:r>
            <w:r w:rsidRPr="006F623C">
              <w:rPr>
                <w:rFonts w:ascii="Times New Roman" w:eastAsia="Times New Roman" w:hAnsi="Times New Roman" w:cs="Times New Roman"/>
                <w:sz w:val="24"/>
                <w:szCs w:val="24"/>
                <w:lang w:eastAsia="lv-LV"/>
              </w:rPr>
              <w:t>no Tukuma novada Domes par TNSD transporta izmantošana 05.02.2015., un 06.02.2015. (VFKK_10.912</w:t>
            </w:r>
            <w:proofErr w:type="gramStart"/>
            <w:r w:rsidRPr="006F623C">
              <w:rPr>
                <w:rFonts w:ascii="Times New Roman" w:eastAsia="Times New Roman" w:hAnsi="Times New Roman" w:cs="Times New Roman"/>
                <w:sz w:val="24"/>
                <w:szCs w:val="24"/>
                <w:lang w:eastAsia="lv-LV"/>
              </w:rPr>
              <w:t xml:space="preserve">  </w:t>
            </w:r>
            <w:proofErr w:type="gramEnd"/>
            <w:r w:rsidRPr="006F623C">
              <w:rPr>
                <w:rFonts w:ascii="Times New Roman" w:eastAsia="Times New Roman" w:hAnsi="Times New Roman" w:cs="Times New Roman"/>
                <w:sz w:val="24"/>
                <w:szCs w:val="24"/>
                <w:lang w:eastAsia="lv-LV"/>
              </w:rPr>
              <w:t>EKK_2322);</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bCs/>
                <w:sz w:val="24"/>
                <w:szCs w:val="24"/>
                <w:lang w:eastAsia="lv-LV"/>
              </w:rPr>
              <w:t>28</w:t>
            </w:r>
            <w:r w:rsidRPr="006F623C">
              <w:rPr>
                <w:rFonts w:ascii="Times New Roman" w:eastAsia="Times New Roman" w:hAnsi="Times New Roman" w:cs="Times New Roman"/>
                <w:bCs/>
                <w:i/>
                <w:sz w:val="24"/>
                <w:szCs w:val="24"/>
                <w:lang w:eastAsia="lv-LV"/>
              </w:rPr>
              <w:t xml:space="preserve"> euro</w:t>
            </w:r>
            <w:r w:rsidRPr="006F623C">
              <w:rPr>
                <w:rFonts w:ascii="Times New Roman" w:eastAsia="Times New Roman" w:hAnsi="Times New Roman" w:cs="Times New Roman"/>
                <w:sz w:val="24"/>
                <w:szCs w:val="24"/>
                <w:lang w:eastAsia="lv-LV"/>
              </w:rPr>
              <w:t xml:space="preserve"> no Tukuma novada Izglītības pārvaldes (Tukuma </w:t>
            </w:r>
            <w:r w:rsidR="000C3542">
              <w:rPr>
                <w:rFonts w:ascii="Times New Roman" w:eastAsia="Times New Roman" w:hAnsi="Times New Roman" w:cs="Times New Roman"/>
                <w:sz w:val="24"/>
                <w:szCs w:val="24"/>
                <w:lang w:eastAsia="lv-LV"/>
              </w:rPr>
              <w:t>S</w:t>
            </w:r>
            <w:r w:rsidRPr="006F623C">
              <w:rPr>
                <w:rFonts w:ascii="Times New Roman" w:eastAsia="Times New Roman" w:hAnsi="Times New Roman" w:cs="Times New Roman"/>
                <w:sz w:val="24"/>
                <w:szCs w:val="24"/>
                <w:lang w:eastAsia="lv-LV"/>
              </w:rPr>
              <w:t>porta skola) par TNSD transporta izmantošanu 28.02.2015. (VFKK_10.912 EKK_2322).</w:t>
            </w:r>
          </w:p>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iCs/>
                <w:sz w:val="24"/>
                <w:szCs w:val="24"/>
                <w:u w:val="single"/>
                <w:lang w:eastAsia="lv-LV"/>
              </w:rPr>
              <w:t>Samazināti asignējumi</w:t>
            </w:r>
            <w:r w:rsidRPr="006F623C">
              <w:rPr>
                <w:rFonts w:ascii="Times New Roman" w:eastAsia="Times New Roman" w:hAnsi="Times New Roman" w:cs="Times New Roman"/>
                <w:bCs/>
                <w:sz w:val="24"/>
                <w:szCs w:val="24"/>
                <w:u w:val="single"/>
                <w:lang w:eastAsia="lv-LV"/>
              </w:rPr>
              <w:t>:</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bCs/>
                <w:sz w:val="24"/>
                <w:szCs w:val="24"/>
                <w:lang w:eastAsia="lv-LV"/>
              </w:rPr>
              <w:t>247</w:t>
            </w:r>
            <w:r w:rsidRPr="006F623C">
              <w:rPr>
                <w:rFonts w:ascii="Times New Roman" w:eastAsia="Times New Roman" w:hAnsi="Times New Roman" w:cs="Times New Roman"/>
                <w:sz w:val="24"/>
                <w:szCs w:val="24"/>
                <w:lang w:eastAsia="lv-LV"/>
              </w:rPr>
              <w:t xml:space="preserve">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w:t>
            </w:r>
            <w:r w:rsidRPr="006F623C">
              <w:rPr>
                <w:rFonts w:ascii="Times New Roman" w:eastAsia="Times New Roman" w:hAnsi="Times New Roman" w:cs="Times New Roman"/>
                <w:sz w:val="24"/>
                <w:szCs w:val="24"/>
                <w:lang w:eastAsia="lv-LV"/>
              </w:rPr>
              <w:t>Tukuma novada Domei par SIA CREDITREFORM 2014.gada komisijas naudas apmaksu (VFKK_10.740, EKK_2239);</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bCs/>
                <w:sz w:val="24"/>
                <w:szCs w:val="24"/>
                <w:lang w:eastAsia="lv-LV"/>
              </w:rPr>
              <w:t>65</w:t>
            </w:r>
            <w:r w:rsidRPr="006F623C">
              <w:rPr>
                <w:rFonts w:ascii="Times New Roman" w:eastAsia="Times New Roman" w:hAnsi="Times New Roman" w:cs="Times New Roman"/>
                <w:sz w:val="24"/>
                <w:szCs w:val="24"/>
                <w:lang w:eastAsia="lv-LV"/>
              </w:rPr>
              <w:t xml:space="preserve">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sz w:val="24"/>
                <w:szCs w:val="24"/>
                <w:lang w:eastAsia="lv-LV"/>
              </w:rPr>
              <w:t xml:space="preserve"> Tukuma novada Domei par semināru 13.01.2015. un semināru 10.02.2015. (VFKK_10.910, EKK_2235 _40 </w:t>
            </w:r>
            <w:r w:rsidRPr="000C3542">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VFKK_10.440, EKK_2235 _25 </w:t>
            </w:r>
            <w:r w:rsidRPr="000C3542">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w:t>
            </w:r>
          </w:p>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bCs/>
                <w:sz w:val="24"/>
                <w:szCs w:val="24"/>
                <w:lang w:eastAsia="lv-LV"/>
              </w:rPr>
              <w:t>58</w:t>
            </w:r>
            <w:r w:rsidRPr="006F623C">
              <w:rPr>
                <w:rFonts w:ascii="Times New Roman" w:eastAsia="Times New Roman" w:hAnsi="Times New Roman" w:cs="Times New Roman"/>
                <w:sz w:val="24"/>
                <w:szCs w:val="24"/>
                <w:lang w:eastAsia="lv-LV"/>
              </w:rPr>
              <w:t xml:space="preserve"> </w:t>
            </w:r>
            <w:r w:rsidRPr="006F623C">
              <w:rPr>
                <w:rFonts w:ascii="Times New Roman" w:eastAsia="Times New Roman" w:hAnsi="Times New Roman" w:cs="Times New Roman"/>
                <w:bCs/>
                <w:i/>
                <w:sz w:val="24"/>
                <w:szCs w:val="24"/>
                <w:lang w:eastAsia="lv-LV"/>
              </w:rPr>
              <w:t>euro</w:t>
            </w:r>
            <w:r w:rsidRPr="006F623C">
              <w:rPr>
                <w:rFonts w:ascii="Times New Roman" w:eastAsia="Times New Roman" w:hAnsi="Times New Roman" w:cs="Times New Roman"/>
                <w:bCs/>
                <w:sz w:val="24"/>
                <w:szCs w:val="24"/>
                <w:lang w:eastAsia="lv-LV"/>
              </w:rPr>
              <w:t xml:space="preserve"> </w:t>
            </w:r>
            <w:r w:rsidRPr="006F623C">
              <w:rPr>
                <w:rFonts w:ascii="Times New Roman" w:eastAsia="Times New Roman" w:hAnsi="Times New Roman" w:cs="Times New Roman"/>
                <w:sz w:val="24"/>
                <w:szCs w:val="24"/>
                <w:lang w:eastAsia="lv-LV"/>
              </w:rPr>
              <w:t>Slampes un Džūkstes p.p. par transporta izmantošanu 2015.g. I-III. mēn. (10.912, EKK_2322).</w:t>
            </w:r>
          </w:p>
        </w:tc>
      </w:tr>
      <w:tr w:rsidR="006F623C" w:rsidRPr="006F623C" w:rsidTr="003105FF">
        <w:trPr>
          <w:trHeight w:val="285"/>
        </w:trPr>
        <w:tc>
          <w:tcPr>
            <w:tcW w:w="1290" w:type="dxa"/>
            <w:tcBorders>
              <w:top w:val="single" w:sz="4" w:space="0" w:color="000000"/>
              <w:left w:val="single" w:sz="4" w:space="0" w:color="000000"/>
              <w:bottom w:val="single" w:sz="4" w:space="0" w:color="000000"/>
              <w:right w:val="single" w:sz="4" w:space="0" w:color="000000"/>
            </w:tcBorders>
            <w:vAlign w:val="bottom"/>
          </w:tcPr>
          <w:p w:rsidR="006F623C" w:rsidRPr="006F623C" w:rsidRDefault="006F623C" w:rsidP="006F623C">
            <w:pPr>
              <w:rPr>
                <w:rFonts w:ascii="Times New Roman" w:eastAsia="Times New Roman" w:hAnsi="Times New Roman" w:cs="Times New Roman"/>
                <w:sz w:val="24"/>
                <w:szCs w:val="24"/>
                <w:lang w:eastAsia="lv-LV"/>
              </w:rPr>
            </w:pPr>
          </w:p>
        </w:tc>
        <w:tc>
          <w:tcPr>
            <w:tcW w:w="4347" w:type="dxa"/>
            <w:tcBorders>
              <w:top w:val="single" w:sz="4" w:space="0" w:color="000000"/>
              <w:left w:val="single" w:sz="4" w:space="0" w:color="000000"/>
              <w:bottom w:val="single" w:sz="4" w:space="0" w:color="000000"/>
              <w:right w:val="single" w:sz="4" w:space="0" w:color="000000"/>
            </w:tcBorders>
            <w:vAlign w:val="bottom"/>
          </w:tcPr>
          <w:p w:rsidR="006F623C" w:rsidRPr="006F623C" w:rsidRDefault="006F623C" w:rsidP="006F623C">
            <w:pP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Kopā plāna grozījumi</w:t>
            </w:r>
          </w:p>
        </w:tc>
        <w:tc>
          <w:tcPr>
            <w:tcW w:w="1559" w:type="dxa"/>
            <w:tcBorders>
              <w:top w:val="single" w:sz="4" w:space="0" w:color="000000"/>
              <w:left w:val="single" w:sz="4" w:space="0" w:color="000000"/>
              <w:bottom w:val="single" w:sz="4" w:space="0" w:color="000000"/>
              <w:right w:val="single" w:sz="4" w:space="0" w:color="000000"/>
            </w:tcBorders>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b/>
                <w:bCs/>
                <w:sz w:val="24"/>
                <w:szCs w:val="24"/>
                <w:lang w:eastAsia="lv-LV"/>
              </w:rPr>
              <w:t>2321579</w:t>
            </w:r>
          </w:p>
        </w:tc>
        <w:tc>
          <w:tcPr>
            <w:tcW w:w="1134" w:type="dxa"/>
            <w:tcBorders>
              <w:top w:val="single" w:sz="4" w:space="0" w:color="000000"/>
              <w:left w:val="single" w:sz="4" w:space="0" w:color="000000"/>
              <w:bottom w:val="single" w:sz="4" w:space="0" w:color="000000"/>
              <w:right w:val="single" w:sz="4" w:space="0" w:color="000000"/>
            </w:tcBorders>
            <w:vAlign w:val="bottom"/>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8061</w:t>
            </w:r>
          </w:p>
        </w:tc>
        <w:tc>
          <w:tcPr>
            <w:tcW w:w="1559" w:type="dxa"/>
            <w:gridSpan w:val="2"/>
            <w:tcBorders>
              <w:top w:val="single" w:sz="4" w:space="0" w:color="000000"/>
              <w:left w:val="single" w:sz="4" w:space="0" w:color="000000"/>
              <w:bottom w:val="single" w:sz="4" w:space="0" w:color="000000"/>
              <w:right w:val="single" w:sz="4" w:space="0" w:color="000000"/>
            </w:tcBorders>
            <w:vAlign w:val="bottom"/>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2329640</w:t>
            </w:r>
          </w:p>
        </w:tc>
      </w:tr>
      <w:tr w:rsidR="006F623C" w:rsidRPr="006F623C" w:rsidTr="003105FF">
        <w:trPr>
          <w:trHeight w:val="285"/>
        </w:trPr>
        <w:tc>
          <w:tcPr>
            <w:tcW w:w="9889" w:type="dxa"/>
            <w:gridSpan w:val="6"/>
            <w:tcBorders>
              <w:top w:val="nil"/>
              <w:left w:val="nil"/>
              <w:bottom w:val="single" w:sz="4" w:space="0" w:color="000000"/>
              <w:right w:val="nil"/>
            </w:tcBorders>
            <w:vAlign w:val="bottom"/>
          </w:tcPr>
          <w:p w:rsidR="006F623C" w:rsidRPr="006F623C" w:rsidRDefault="006F623C" w:rsidP="000C3542">
            <w:pPr>
              <w:spacing w:before="200"/>
              <w:ind w:firstLine="567"/>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 xml:space="preserve">25. Izdarīt </w:t>
            </w:r>
            <w:r w:rsidRPr="006F623C">
              <w:rPr>
                <w:rFonts w:ascii="Times New Roman" w:eastAsia="Times New Roman" w:hAnsi="Times New Roman" w:cs="Times New Roman"/>
                <w:b/>
                <w:bCs/>
                <w:sz w:val="24"/>
                <w:szCs w:val="24"/>
                <w:lang w:eastAsia="lv-LV"/>
              </w:rPr>
              <w:t xml:space="preserve">Tukuma novada p/a „Tukuma novada </w:t>
            </w:r>
            <w:r w:rsidR="000C3542">
              <w:rPr>
                <w:rFonts w:ascii="Times New Roman" w:eastAsia="Times New Roman" w:hAnsi="Times New Roman" w:cs="Times New Roman"/>
                <w:b/>
                <w:bCs/>
                <w:sz w:val="24"/>
                <w:szCs w:val="24"/>
                <w:lang w:eastAsia="lv-LV"/>
              </w:rPr>
              <w:t>s</w:t>
            </w:r>
            <w:r w:rsidRPr="006F623C">
              <w:rPr>
                <w:rFonts w:ascii="Times New Roman" w:eastAsia="Times New Roman" w:hAnsi="Times New Roman" w:cs="Times New Roman"/>
                <w:b/>
                <w:bCs/>
                <w:sz w:val="24"/>
                <w:szCs w:val="24"/>
                <w:lang w:eastAsia="lv-LV"/>
              </w:rPr>
              <w:t>ociālais dienests”</w:t>
            </w:r>
            <w:r w:rsidRPr="006F623C">
              <w:rPr>
                <w:rFonts w:ascii="Times New Roman" w:eastAsia="Times New Roman" w:hAnsi="Times New Roman" w:cs="Times New Roman"/>
                <w:sz w:val="24"/>
                <w:szCs w:val="24"/>
                <w:lang w:eastAsia="lv-LV"/>
              </w:rPr>
              <w:t xml:space="preserve"> 2015.gada </w:t>
            </w:r>
            <w:r w:rsidRPr="006F623C">
              <w:rPr>
                <w:rFonts w:ascii="Times New Roman" w:eastAsia="Times New Roman" w:hAnsi="Times New Roman" w:cs="Times New Roman"/>
                <w:bCs/>
                <w:iCs/>
                <w:sz w:val="24"/>
                <w:szCs w:val="24"/>
                <w:lang w:eastAsia="lv-LV"/>
              </w:rPr>
              <w:t xml:space="preserve">pamatbudžeta </w:t>
            </w:r>
            <w:r w:rsidRPr="006F623C">
              <w:rPr>
                <w:rFonts w:ascii="Times New Roman" w:eastAsia="Times New Roman" w:hAnsi="Times New Roman" w:cs="Times New Roman"/>
                <w:iCs/>
                <w:sz w:val="24"/>
                <w:szCs w:val="24"/>
                <w:lang w:eastAsia="lv-LV"/>
              </w:rPr>
              <w:t>(neieskaitot maksas pakalpojumus)</w:t>
            </w:r>
            <w:r w:rsidRPr="006F623C">
              <w:rPr>
                <w:rFonts w:ascii="Times New Roman" w:eastAsia="Times New Roman" w:hAnsi="Times New Roman" w:cs="Times New Roman"/>
                <w:sz w:val="24"/>
                <w:szCs w:val="24"/>
                <w:lang w:eastAsia="lv-LV"/>
              </w:rPr>
              <w:t xml:space="preserve"> </w:t>
            </w:r>
            <w:r w:rsidRPr="006F623C">
              <w:rPr>
                <w:rFonts w:ascii="Times New Roman" w:eastAsia="Times New Roman" w:hAnsi="Times New Roman" w:cs="Times New Roman"/>
                <w:iCs/>
                <w:sz w:val="24"/>
                <w:szCs w:val="24"/>
                <w:lang w:eastAsia="lv-LV"/>
              </w:rPr>
              <w:t>izdevumu daļā</w:t>
            </w:r>
            <w:r w:rsidRPr="006F623C">
              <w:rPr>
                <w:rFonts w:ascii="Times New Roman" w:eastAsia="Times New Roman" w:hAnsi="Times New Roman" w:cs="Times New Roman"/>
                <w:sz w:val="24"/>
                <w:szCs w:val="24"/>
                <w:lang w:eastAsia="lv-LV"/>
              </w:rPr>
              <w:t xml:space="preserve"> šādus plāna grozījumus atbilstoši funkcionālajām un ekonomiskajām kategorijām(</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w:t>
            </w:r>
          </w:p>
        </w:tc>
      </w:tr>
      <w:tr w:rsidR="006F623C" w:rsidRPr="006F623C" w:rsidTr="003105FF">
        <w:trPr>
          <w:trHeight w:val="315"/>
        </w:trPr>
        <w:tc>
          <w:tcPr>
            <w:tcW w:w="1290" w:type="dxa"/>
            <w:tcBorders>
              <w:top w:val="single" w:sz="4" w:space="0" w:color="000000"/>
              <w:left w:val="single" w:sz="4" w:space="0" w:color="000000"/>
              <w:bottom w:val="single" w:sz="4" w:space="0" w:color="000000"/>
              <w:right w:val="single" w:sz="4" w:space="0" w:color="000000"/>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Kods</w:t>
            </w:r>
          </w:p>
        </w:tc>
        <w:tc>
          <w:tcPr>
            <w:tcW w:w="4347" w:type="dxa"/>
            <w:tcBorders>
              <w:top w:val="single" w:sz="4" w:space="0" w:color="000000"/>
              <w:left w:val="single" w:sz="4" w:space="0" w:color="000000"/>
              <w:bottom w:val="single" w:sz="4" w:space="0" w:color="000000"/>
              <w:right w:val="single" w:sz="4" w:space="0" w:color="000000"/>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Koda nosaukums</w:t>
            </w:r>
          </w:p>
        </w:tc>
        <w:tc>
          <w:tcPr>
            <w:tcW w:w="1559" w:type="dxa"/>
            <w:tcBorders>
              <w:top w:val="single" w:sz="4" w:space="0" w:color="000000"/>
              <w:left w:val="single" w:sz="4" w:space="0" w:color="000000"/>
              <w:bottom w:val="single" w:sz="4" w:space="0" w:color="000000"/>
              <w:right w:val="single" w:sz="4" w:space="0" w:color="000000"/>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01.01.2015.</w:t>
            </w:r>
          </w:p>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(bez maksas pakalpojumiem)</w:t>
            </w:r>
          </w:p>
        </w:tc>
        <w:tc>
          <w:tcPr>
            <w:tcW w:w="1164" w:type="dxa"/>
            <w:gridSpan w:val="2"/>
            <w:tcBorders>
              <w:top w:val="single" w:sz="4" w:space="0" w:color="000000"/>
              <w:left w:val="single" w:sz="4" w:space="0" w:color="000000"/>
              <w:bottom w:val="single" w:sz="4" w:space="0" w:color="000000"/>
              <w:right w:val="single" w:sz="4" w:space="0" w:color="000000"/>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Grozījumi aprīļa</w:t>
            </w:r>
          </w:p>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mēnesī</w:t>
            </w:r>
          </w:p>
        </w:tc>
        <w:tc>
          <w:tcPr>
            <w:tcW w:w="1529" w:type="dxa"/>
            <w:tcBorders>
              <w:top w:val="single" w:sz="4" w:space="0" w:color="000000"/>
              <w:left w:val="single" w:sz="4" w:space="0" w:color="000000"/>
              <w:bottom w:val="single" w:sz="4" w:space="0" w:color="000000"/>
              <w:right w:val="single" w:sz="4" w:space="0" w:color="000000"/>
            </w:tcBorders>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30.04.2015.</w:t>
            </w:r>
          </w:p>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(bez maksas pakalpojumiem)</w:t>
            </w:r>
          </w:p>
        </w:tc>
      </w:tr>
      <w:tr w:rsidR="006F623C" w:rsidRPr="006F623C" w:rsidTr="003105FF">
        <w:trPr>
          <w:trHeight w:val="315"/>
        </w:trPr>
        <w:tc>
          <w:tcPr>
            <w:tcW w:w="1290" w:type="dxa"/>
            <w:tcBorders>
              <w:top w:val="single" w:sz="4" w:space="0" w:color="000000"/>
              <w:left w:val="single" w:sz="4" w:space="0" w:color="000000"/>
              <w:bottom w:val="single" w:sz="4" w:space="0" w:color="000000"/>
              <w:right w:val="single" w:sz="4" w:space="0" w:color="000000"/>
            </w:tcBorders>
            <w:vAlign w:val="bottom"/>
          </w:tcPr>
          <w:p w:rsidR="006F623C" w:rsidRPr="006F623C" w:rsidRDefault="006F623C" w:rsidP="006F623C">
            <w:pPr>
              <w:jc w:val="center"/>
              <w:rPr>
                <w:rFonts w:ascii="Times New Roman" w:eastAsia="Times New Roman" w:hAnsi="Times New Roman" w:cs="Times New Roman"/>
                <w:b/>
                <w:bCs/>
                <w:color w:val="000000"/>
                <w:sz w:val="24"/>
                <w:szCs w:val="24"/>
                <w:lang w:eastAsia="lv-LV"/>
              </w:rPr>
            </w:pPr>
            <w:r w:rsidRPr="006F623C">
              <w:rPr>
                <w:rFonts w:ascii="Times New Roman" w:eastAsia="Times New Roman" w:hAnsi="Times New Roman" w:cs="Times New Roman"/>
                <w:b/>
                <w:bCs/>
                <w:color w:val="000000"/>
                <w:sz w:val="24"/>
                <w:szCs w:val="24"/>
                <w:lang w:eastAsia="lv-LV"/>
              </w:rPr>
              <w:t>10.000</w:t>
            </w:r>
          </w:p>
        </w:tc>
        <w:tc>
          <w:tcPr>
            <w:tcW w:w="4347" w:type="dxa"/>
            <w:tcBorders>
              <w:top w:val="single" w:sz="4" w:space="0" w:color="000000"/>
              <w:left w:val="single" w:sz="4" w:space="0" w:color="000000"/>
              <w:bottom w:val="single" w:sz="4" w:space="0" w:color="000000"/>
              <w:right w:val="single" w:sz="4" w:space="0" w:color="000000"/>
            </w:tcBorders>
            <w:vAlign w:val="bottom"/>
          </w:tcPr>
          <w:p w:rsidR="006F623C" w:rsidRPr="006F623C" w:rsidRDefault="006F623C" w:rsidP="006F623C">
            <w:pPr>
              <w:rPr>
                <w:rFonts w:ascii="Times New Roman" w:eastAsia="Times New Roman" w:hAnsi="Times New Roman" w:cs="Times New Roman"/>
                <w:b/>
                <w:bCs/>
                <w:color w:val="000000"/>
                <w:sz w:val="24"/>
                <w:szCs w:val="24"/>
                <w:lang w:eastAsia="lv-LV"/>
              </w:rPr>
            </w:pPr>
            <w:r w:rsidRPr="006F623C">
              <w:rPr>
                <w:rFonts w:ascii="Times New Roman" w:eastAsia="Times New Roman" w:hAnsi="Times New Roman" w:cs="Times New Roman"/>
                <w:b/>
                <w:bCs/>
                <w:color w:val="000000"/>
                <w:sz w:val="24"/>
                <w:szCs w:val="24"/>
                <w:lang w:eastAsia="lv-LV"/>
              </w:rPr>
              <w:t>Sociālā aizsardzība</w:t>
            </w:r>
          </w:p>
        </w:tc>
        <w:tc>
          <w:tcPr>
            <w:tcW w:w="1559" w:type="dxa"/>
            <w:tcBorders>
              <w:top w:val="single" w:sz="4" w:space="0" w:color="000000"/>
              <w:left w:val="single" w:sz="4" w:space="0" w:color="000000"/>
              <w:bottom w:val="single" w:sz="4" w:space="0" w:color="000000"/>
              <w:right w:val="single" w:sz="4" w:space="0" w:color="000000"/>
            </w:tcBorders>
            <w:vAlign w:val="bottom"/>
          </w:tcPr>
          <w:p w:rsidR="006F623C" w:rsidRPr="006F623C" w:rsidRDefault="006F623C" w:rsidP="006F623C">
            <w:pPr>
              <w:jc w:val="center"/>
              <w:rPr>
                <w:rFonts w:ascii="Times New Roman" w:eastAsia="Times New Roman" w:hAnsi="Times New Roman" w:cs="Times New Roman"/>
                <w:b/>
                <w:bCs/>
                <w:color w:val="000000"/>
                <w:sz w:val="24"/>
                <w:szCs w:val="24"/>
                <w:lang w:eastAsia="lv-LV"/>
              </w:rPr>
            </w:pPr>
            <w:r w:rsidRPr="006F623C">
              <w:rPr>
                <w:rFonts w:ascii="Times New Roman" w:eastAsia="Times New Roman" w:hAnsi="Times New Roman" w:cs="Times New Roman"/>
                <w:b/>
                <w:bCs/>
                <w:color w:val="000000"/>
                <w:sz w:val="24"/>
                <w:szCs w:val="24"/>
                <w:lang w:eastAsia="lv-LV"/>
              </w:rPr>
              <w:t>2413687</w:t>
            </w:r>
          </w:p>
        </w:tc>
        <w:tc>
          <w:tcPr>
            <w:tcW w:w="1164" w:type="dxa"/>
            <w:gridSpan w:val="2"/>
            <w:tcBorders>
              <w:top w:val="single" w:sz="4" w:space="0" w:color="000000"/>
              <w:left w:val="single" w:sz="4" w:space="0" w:color="000000"/>
              <w:bottom w:val="single" w:sz="4" w:space="0" w:color="000000"/>
              <w:right w:val="single" w:sz="4" w:space="0" w:color="000000"/>
            </w:tcBorders>
            <w:vAlign w:val="bottom"/>
          </w:tcPr>
          <w:p w:rsidR="006F623C" w:rsidRPr="006F623C" w:rsidRDefault="006F623C" w:rsidP="006F623C">
            <w:pPr>
              <w:jc w:val="center"/>
              <w:rPr>
                <w:rFonts w:ascii="Times New Roman" w:eastAsia="Times New Roman" w:hAnsi="Times New Roman" w:cs="Times New Roman"/>
                <w:b/>
                <w:bCs/>
                <w:color w:val="000000"/>
                <w:sz w:val="24"/>
                <w:szCs w:val="24"/>
                <w:lang w:eastAsia="lv-LV"/>
              </w:rPr>
            </w:pPr>
            <w:r w:rsidRPr="006F623C">
              <w:rPr>
                <w:rFonts w:ascii="Times New Roman" w:eastAsia="Times New Roman" w:hAnsi="Times New Roman" w:cs="Times New Roman"/>
                <w:b/>
                <w:bCs/>
                <w:color w:val="000000"/>
                <w:sz w:val="24"/>
                <w:szCs w:val="24"/>
                <w:lang w:eastAsia="lv-LV"/>
              </w:rPr>
              <w:t>8061</w:t>
            </w:r>
          </w:p>
        </w:tc>
        <w:tc>
          <w:tcPr>
            <w:tcW w:w="1529" w:type="dxa"/>
            <w:tcBorders>
              <w:top w:val="single" w:sz="4" w:space="0" w:color="000000"/>
              <w:left w:val="single" w:sz="4" w:space="0" w:color="000000"/>
              <w:bottom w:val="single" w:sz="4" w:space="0" w:color="000000"/>
              <w:right w:val="single" w:sz="4" w:space="0" w:color="000000"/>
            </w:tcBorders>
            <w:vAlign w:val="bottom"/>
          </w:tcPr>
          <w:p w:rsidR="006F623C" w:rsidRPr="006F623C" w:rsidRDefault="006F623C" w:rsidP="006F623C">
            <w:pPr>
              <w:jc w:val="center"/>
              <w:rPr>
                <w:rFonts w:ascii="Times New Roman" w:eastAsia="Times New Roman" w:hAnsi="Times New Roman" w:cs="Times New Roman"/>
                <w:b/>
                <w:bCs/>
                <w:color w:val="000000"/>
                <w:sz w:val="24"/>
                <w:szCs w:val="24"/>
                <w:lang w:eastAsia="lv-LV"/>
              </w:rPr>
            </w:pPr>
            <w:r w:rsidRPr="006F623C">
              <w:rPr>
                <w:rFonts w:ascii="Times New Roman" w:eastAsia="Times New Roman" w:hAnsi="Times New Roman" w:cs="Times New Roman"/>
                <w:b/>
                <w:bCs/>
                <w:color w:val="000000"/>
                <w:sz w:val="24"/>
                <w:szCs w:val="24"/>
                <w:lang w:eastAsia="lv-LV"/>
              </w:rPr>
              <w:t>2421748</w:t>
            </w:r>
          </w:p>
        </w:tc>
      </w:tr>
      <w:tr w:rsidR="006F623C" w:rsidRPr="006F623C" w:rsidTr="003105FF">
        <w:trPr>
          <w:trHeight w:val="315"/>
        </w:trPr>
        <w:tc>
          <w:tcPr>
            <w:tcW w:w="1290" w:type="dxa"/>
            <w:tcBorders>
              <w:top w:val="single" w:sz="4" w:space="0" w:color="000000"/>
              <w:left w:val="single" w:sz="4" w:space="0" w:color="000000"/>
              <w:bottom w:val="single" w:sz="4" w:space="0" w:color="000000"/>
              <w:right w:val="single" w:sz="4" w:space="0" w:color="000000"/>
            </w:tcBorders>
            <w:vAlign w:val="bottom"/>
          </w:tcPr>
          <w:p w:rsidR="006F623C" w:rsidRPr="006F623C" w:rsidRDefault="006F623C" w:rsidP="006F623C">
            <w:pPr>
              <w:jc w:val="right"/>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1100</w:t>
            </w:r>
          </w:p>
        </w:tc>
        <w:tc>
          <w:tcPr>
            <w:tcW w:w="4347" w:type="dxa"/>
            <w:tcBorders>
              <w:top w:val="single" w:sz="4" w:space="0" w:color="000000"/>
              <w:left w:val="single" w:sz="4" w:space="0" w:color="000000"/>
              <w:bottom w:val="single" w:sz="4" w:space="0" w:color="000000"/>
              <w:right w:val="single" w:sz="4" w:space="0" w:color="000000"/>
            </w:tcBorders>
            <w:vAlign w:val="bottom"/>
          </w:tcPr>
          <w:p w:rsidR="006F623C" w:rsidRPr="006F623C" w:rsidRDefault="006F623C" w:rsidP="006F623C">
            <w:pP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Atalgojums</w:t>
            </w:r>
          </w:p>
        </w:tc>
        <w:tc>
          <w:tcPr>
            <w:tcW w:w="1559" w:type="dxa"/>
            <w:tcBorders>
              <w:top w:val="single" w:sz="4" w:space="0" w:color="000000"/>
              <w:left w:val="single" w:sz="4" w:space="0" w:color="000000"/>
              <w:bottom w:val="single" w:sz="4" w:space="0" w:color="000000"/>
              <w:right w:val="single" w:sz="4" w:space="0" w:color="000000"/>
            </w:tcBorders>
            <w:vAlign w:val="bottom"/>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922787</w:t>
            </w:r>
          </w:p>
        </w:tc>
        <w:tc>
          <w:tcPr>
            <w:tcW w:w="1164" w:type="dxa"/>
            <w:gridSpan w:val="2"/>
            <w:tcBorders>
              <w:top w:val="single" w:sz="4" w:space="0" w:color="000000"/>
              <w:left w:val="single" w:sz="4" w:space="0" w:color="000000"/>
              <w:bottom w:val="single" w:sz="4" w:space="0" w:color="000000"/>
              <w:right w:val="single" w:sz="4" w:space="0" w:color="000000"/>
            </w:tcBorders>
            <w:vAlign w:val="bottom"/>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270</w:t>
            </w:r>
          </w:p>
        </w:tc>
        <w:tc>
          <w:tcPr>
            <w:tcW w:w="1529" w:type="dxa"/>
            <w:tcBorders>
              <w:top w:val="single" w:sz="4" w:space="0" w:color="000000"/>
              <w:left w:val="single" w:sz="4" w:space="0" w:color="000000"/>
              <w:bottom w:val="single" w:sz="4" w:space="0" w:color="000000"/>
              <w:right w:val="single" w:sz="4" w:space="0" w:color="000000"/>
            </w:tcBorders>
            <w:vAlign w:val="bottom"/>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923057</w:t>
            </w:r>
          </w:p>
        </w:tc>
      </w:tr>
      <w:tr w:rsidR="006F623C" w:rsidRPr="006F623C" w:rsidTr="003105FF">
        <w:trPr>
          <w:trHeight w:val="890"/>
        </w:trPr>
        <w:tc>
          <w:tcPr>
            <w:tcW w:w="1290" w:type="dxa"/>
            <w:tcBorders>
              <w:top w:val="single" w:sz="4" w:space="0" w:color="000000"/>
              <w:left w:val="single" w:sz="4" w:space="0" w:color="000000"/>
              <w:bottom w:val="single" w:sz="4" w:space="0" w:color="000000"/>
              <w:right w:val="single" w:sz="4" w:space="0" w:color="000000"/>
            </w:tcBorders>
            <w:vAlign w:val="bottom"/>
          </w:tcPr>
          <w:p w:rsidR="006F623C" w:rsidRPr="006F623C" w:rsidRDefault="006F623C" w:rsidP="006F623C">
            <w:pPr>
              <w:jc w:val="right"/>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1200</w:t>
            </w:r>
          </w:p>
        </w:tc>
        <w:tc>
          <w:tcPr>
            <w:tcW w:w="4347" w:type="dxa"/>
            <w:tcBorders>
              <w:top w:val="single" w:sz="4" w:space="0" w:color="000000"/>
              <w:left w:val="single" w:sz="4" w:space="0" w:color="000000"/>
              <w:bottom w:val="single" w:sz="4" w:space="0" w:color="000000"/>
              <w:right w:val="single" w:sz="4" w:space="0" w:color="000000"/>
            </w:tcBorders>
            <w:vAlign w:val="bottom"/>
          </w:tcPr>
          <w:p w:rsidR="006F623C" w:rsidRPr="006F623C" w:rsidRDefault="006F623C" w:rsidP="006F623C">
            <w:pP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Darba devēja valsts sociālās apdrošināšanas obligātās iemaksas, pabalsti un kompensācijas</w:t>
            </w:r>
          </w:p>
        </w:tc>
        <w:tc>
          <w:tcPr>
            <w:tcW w:w="1559" w:type="dxa"/>
            <w:tcBorders>
              <w:top w:val="single" w:sz="4" w:space="0" w:color="000000"/>
              <w:left w:val="single" w:sz="4" w:space="0" w:color="000000"/>
              <w:bottom w:val="single" w:sz="4" w:space="0" w:color="000000"/>
              <w:right w:val="single" w:sz="4" w:space="0" w:color="000000"/>
            </w:tcBorders>
            <w:vAlign w:val="bottom"/>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228712</w:t>
            </w:r>
          </w:p>
        </w:tc>
        <w:tc>
          <w:tcPr>
            <w:tcW w:w="1164" w:type="dxa"/>
            <w:gridSpan w:val="2"/>
            <w:tcBorders>
              <w:top w:val="single" w:sz="4" w:space="0" w:color="000000"/>
              <w:left w:val="single" w:sz="4" w:space="0" w:color="000000"/>
              <w:bottom w:val="single" w:sz="4" w:space="0" w:color="000000"/>
              <w:right w:val="single" w:sz="4" w:space="0" w:color="000000"/>
            </w:tcBorders>
            <w:vAlign w:val="bottom"/>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8056</w:t>
            </w:r>
          </w:p>
        </w:tc>
        <w:tc>
          <w:tcPr>
            <w:tcW w:w="1529" w:type="dxa"/>
            <w:tcBorders>
              <w:top w:val="single" w:sz="4" w:space="0" w:color="000000"/>
              <w:left w:val="single" w:sz="4" w:space="0" w:color="000000"/>
              <w:bottom w:val="single" w:sz="4" w:space="0" w:color="000000"/>
              <w:right w:val="single" w:sz="4" w:space="0" w:color="000000"/>
            </w:tcBorders>
            <w:vAlign w:val="bottom"/>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236768</w:t>
            </w:r>
          </w:p>
        </w:tc>
      </w:tr>
      <w:tr w:rsidR="006F623C" w:rsidRPr="006F623C" w:rsidTr="003105FF">
        <w:trPr>
          <w:trHeight w:val="315"/>
        </w:trPr>
        <w:tc>
          <w:tcPr>
            <w:tcW w:w="1290" w:type="dxa"/>
            <w:tcBorders>
              <w:top w:val="single" w:sz="4" w:space="0" w:color="000000"/>
              <w:left w:val="single" w:sz="4" w:space="0" w:color="000000"/>
              <w:bottom w:val="single" w:sz="4" w:space="0" w:color="000000"/>
              <w:right w:val="single" w:sz="4" w:space="0" w:color="000000"/>
            </w:tcBorders>
            <w:vAlign w:val="bottom"/>
          </w:tcPr>
          <w:p w:rsidR="006F623C" w:rsidRPr="006F623C" w:rsidRDefault="006F623C" w:rsidP="006F623C">
            <w:pPr>
              <w:jc w:val="right"/>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2100</w:t>
            </w:r>
          </w:p>
        </w:tc>
        <w:tc>
          <w:tcPr>
            <w:tcW w:w="4347" w:type="dxa"/>
            <w:tcBorders>
              <w:top w:val="single" w:sz="4" w:space="0" w:color="000000"/>
              <w:left w:val="single" w:sz="4" w:space="0" w:color="000000"/>
              <w:bottom w:val="single" w:sz="4" w:space="0" w:color="000000"/>
              <w:right w:val="single" w:sz="4" w:space="0" w:color="000000"/>
            </w:tcBorders>
            <w:vAlign w:val="bottom"/>
          </w:tcPr>
          <w:p w:rsidR="006F623C" w:rsidRPr="006F623C" w:rsidRDefault="006F623C" w:rsidP="006F623C">
            <w:pP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Mācību, darba un dienesta komandējumi, dienesta, darba braucieni</w:t>
            </w:r>
          </w:p>
        </w:tc>
        <w:tc>
          <w:tcPr>
            <w:tcW w:w="1559" w:type="dxa"/>
            <w:tcBorders>
              <w:top w:val="single" w:sz="4" w:space="0" w:color="000000"/>
              <w:left w:val="single" w:sz="4" w:space="0" w:color="000000"/>
              <w:bottom w:val="single" w:sz="4" w:space="0" w:color="000000"/>
              <w:right w:val="single" w:sz="4" w:space="0" w:color="000000"/>
            </w:tcBorders>
            <w:vAlign w:val="bottom"/>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8981</w:t>
            </w:r>
          </w:p>
        </w:tc>
        <w:tc>
          <w:tcPr>
            <w:tcW w:w="1164" w:type="dxa"/>
            <w:gridSpan w:val="2"/>
            <w:tcBorders>
              <w:top w:val="single" w:sz="4" w:space="0" w:color="000000"/>
              <w:left w:val="single" w:sz="4" w:space="0" w:color="000000"/>
              <w:bottom w:val="single" w:sz="4" w:space="0" w:color="000000"/>
              <w:right w:val="single" w:sz="4" w:space="0" w:color="000000"/>
            </w:tcBorders>
            <w:vAlign w:val="bottom"/>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0</w:t>
            </w:r>
          </w:p>
        </w:tc>
        <w:tc>
          <w:tcPr>
            <w:tcW w:w="1529" w:type="dxa"/>
            <w:tcBorders>
              <w:top w:val="single" w:sz="4" w:space="0" w:color="000000"/>
              <w:left w:val="single" w:sz="4" w:space="0" w:color="000000"/>
              <w:bottom w:val="single" w:sz="4" w:space="0" w:color="000000"/>
              <w:right w:val="single" w:sz="4" w:space="0" w:color="000000"/>
            </w:tcBorders>
            <w:vAlign w:val="bottom"/>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8981</w:t>
            </w:r>
          </w:p>
        </w:tc>
      </w:tr>
      <w:tr w:rsidR="006F623C" w:rsidRPr="006F623C" w:rsidTr="003105FF">
        <w:trPr>
          <w:trHeight w:val="315"/>
        </w:trPr>
        <w:tc>
          <w:tcPr>
            <w:tcW w:w="1290" w:type="dxa"/>
            <w:tcBorders>
              <w:top w:val="single" w:sz="4" w:space="0" w:color="000000"/>
              <w:left w:val="single" w:sz="4" w:space="0" w:color="000000"/>
              <w:bottom w:val="single" w:sz="4" w:space="0" w:color="000000"/>
              <w:right w:val="single" w:sz="4" w:space="0" w:color="000000"/>
            </w:tcBorders>
            <w:vAlign w:val="bottom"/>
          </w:tcPr>
          <w:p w:rsidR="006F623C" w:rsidRPr="006F623C" w:rsidRDefault="006F623C" w:rsidP="006F623C">
            <w:pPr>
              <w:jc w:val="right"/>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2200</w:t>
            </w:r>
          </w:p>
        </w:tc>
        <w:tc>
          <w:tcPr>
            <w:tcW w:w="4347" w:type="dxa"/>
            <w:tcBorders>
              <w:top w:val="single" w:sz="4" w:space="0" w:color="000000"/>
              <w:left w:val="single" w:sz="4" w:space="0" w:color="000000"/>
              <w:bottom w:val="single" w:sz="4" w:space="0" w:color="000000"/>
              <w:right w:val="single" w:sz="4" w:space="0" w:color="000000"/>
            </w:tcBorders>
            <w:vAlign w:val="bottom"/>
          </w:tcPr>
          <w:p w:rsidR="006F623C" w:rsidRPr="006F623C" w:rsidRDefault="006F623C" w:rsidP="006F623C">
            <w:pP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Pakalpojumi</w:t>
            </w:r>
          </w:p>
        </w:tc>
        <w:tc>
          <w:tcPr>
            <w:tcW w:w="1559" w:type="dxa"/>
            <w:tcBorders>
              <w:top w:val="single" w:sz="4" w:space="0" w:color="000000"/>
              <w:left w:val="single" w:sz="4" w:space="0" w:color="000000"/>
              <w:bottom w:val="single" w:sz="4" w:space="0" w:color="000000"/>
              <w:right w:val="single" w:sz="4" w:space="0" w:color="000000"/>
            </w:tcBorders>
            <w:vAlign w:val="bottom"/>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281475</w:t>
            </w:r>
          </w:p>
        </w:tc>
        <w:tc>
          <w:tcPr>
            <w:tcW w:w="1164" w:type="dxa"/>
            <w:gridSpan w:val="2"/>
            <w:tcBorders>
              <w:top w:val="single" w:sz="4" w:space="0" w:color="000000"/>
              <w:left w:val="single" w:sz="4" w:space="0" w:color="000000"/>
              <w:bottom w:val="single" w:sz="4" w:space="0" w:color="000000"/>
              <w:right w:val="single" w:sz="4" w:space="0" w:color="000000"/>
            </w:tcBorders>
            <w:vAlign w:val="bottom"/>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-1765</w:t>
            </w:r>
          </w:p>
        </w:tc>
        <w:tc>
          <w:tcPr>
            <w:tcW w:w="1529" w:type="dxa"/>
            <w:tcBorders>
              <w:top w:val="single" w:sz="4" w:space="0" w:color="000000"/>
              <w:left w:val="single" w:sz="4" w:space="0" w:color="000000"/>
              <w:bottom w:val="single" w:sz="4" w:space="0" w:color="000000"/>
              <w:right w:val="single" w:sz="4" w:space="0" w:color="000000"/>
            </w:tcBorders>
            <w:vAlign w:val="bottom"/>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279710</w:t>
            </w:r>
          </w:p>
        </w:tc>
      </w:tr>
      <w:tr w:rsidR="006F623C" w:rsidRPr="006F623C" w:rsidTr="003105FF">
        <w:trPr>
          <w:trHeight w:val="315"/>
        </w:trPr>
        <w:tc>
          <w:tcPr>
            <w:tcW w:w="1290" w:type="dxa"/>
            <w:tcBorders>
              <w:top w:val="single" w:sz="4" w:space="0" w:color="000000"/>
              <w:left w:val="single" w:sz="4" w:space="0" w:color="000000"/>
              <w:bottom w:val="single" w:sz="4" w:space="0" w:color="000000"/>
              <w:right w:val="single" w:sz="4" w:space="0" w:color="000000"/>
            </w:tcBorders>
            <w:noWrap/>
            <w:vAlign w:val="bottom"/>
          </w:tcPr>
          <w:p w:rsidR="006F623C" w:rsidRPr="006F623C" w:rsidRDefault="006F623C" w:rsidP="006F623C">
            <w:pPr>
              <w:jc w:val="right"/>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2300</w:t>
            </w:r>
          </w:p>
        </w:tc>
        <w:tc>
          <w:tcPr>
            <w:tcW w:w="4347" w:type="dxa"/>
            <w:tcBorders>
              <w:top w:val="single" w:sz="4" w:space="0" w:color="000000"/>
              <w:left w:val="single" w:sz="4" w:space="0" w:color="000000"/>
              <w:bottom w:val="single" w:sz="4" w:space="0" w:color="000000"/>
              <w:right w:val="single" w:sz="4" w:space="0" w:color="000000"/>
            </w:tcBorders>
            <w:noWrap/>
            <w:vAlign w:val="bottom"/>
          </w:tcPr>
          <w:p w:rsidR="006F623C" w:rsidRPr="006F623C" w:rsidRDefault="006F623C" w:rsidP="006F623C">
            <w:pP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Krājumi, materiāli, energoresursi, preces, biroja preces un inventārs</w:t>
            </w:r>
          </w:p>
        </w:tc>
        <w:tc>
          <w:tcPr>
            <w:tcW w:w="1559" w:type="dxa"/>
            <w:tcBorders>
              <w:top w:val="single" w:sz="4" w:space="0" w:color="000000"/>
              <w:left w:val="single" w:sz="4" w:space="0" w:color="000000"/>
              <w:bottom w:val="single" w:sz="4" w:space="0" w:color="000000"/>
              <w:right w:val="single" w:sz="4" w:space="0" w:color="000000"/>
            </w:tcBorders>
            <w:noWrap/>
            <w:vAlign w:val="bottom"/>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153370</w:t>
            </w:r>
          </w:p>
        </w:tc>
        <w:tc>
          <w:tcPr>
            <w:tcW w:w="1164" w:type="dxa"/>
            <w:gridSpan w:val="2"/>
            <w:tcBorders>
              <w:top w:val="single" w:sz="4" w:space="0" w:color="000000"/>
              <w:left w:val="single" w:sz="4" w:space="0" w:color="000000"/>
              <w:bottom w:val="single" w:sz="4" w:space="0" w:color="000000"/>
              <w:right w:val="single" w:sz="4" w:space="0" w:color="000000"/>
            </w:tcBorders>
            <w:vAlign w:val="bottom"/>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1038</w:t>
            </w:r>
          </w:p>
        </w:tc>
        <w:tc>
          <w:tcPr>
            <w:tcW w:w="1529" w:type="dxa"/>
            <w:tcBorders>
              <w:top w:val="single" w:sz="4" w:space="0" w:color="000000"/>
              <w:left w:val="single" w:sz="4" w:space="0" w:color="000000"/>
              <w:bottom w:val="single" w:sz="4" w:space="0" w:color="000000"/>
              <w:right w:val="single" w:sz="4" w:space="0" w:color="000000"/>
            </w:tcBorders>
            <w:vAlign w:val="bottom"/>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154408</w:t>
            </w:r>
          </w:p>
        </w:tc>
      </w:tr>
      <w:tr w:rsidR="006F623C" w:rsidRPr="006F623C" w:rsidTr="003105FF">
        <w:trPr>
          <w:trHeight w:val="315"/>
        </w:trPr>
        <w:tc>
          <w:tcPr>
            <w:tcW w:w="1290" w:type="dxa"/>
            <w:tcBorders>
              <w:top w:val="single" w:sz="4" w:space="0" w:color="000000"/>
              <w:left w:val="single" w:sz="4" w:space="0" w:color="000000"/>
              <w:bottom w:val="single" w:sz="4" w:space="0" w:color="000000"/>
              <w:right w:val="single" w:sz="4" w:space="0" w:color="000000"/>
            </w:tcBorders>
            <w:noWrap/>
            <w:vAlign w:val="bottom"/>
          </w:tcPr>
          <w:p w:rsidR="006F623C" w:rsidRPr="006F623C" w:rsidRDefault="006F623C" w:rsidP="006F623C">
            <w:pPr>
              <w:jc w:val="right"/>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5200</w:t>
            </w:r>
          </w:p>
        </w:tc>
        <w:tc>
          <w:tcPr>
            <w:tcW w:w="4347" w:type="dxa"/>
            <w:tcBorders>
              <w:top w:val="single" w:sz="4" w:space="0" w:color="000000"/>
              <w:left w:val="single" w:sz="4" w:space="0" w:color="000000"/>
              <w:bottom w:val="single" w:sz="4" w:space="0" w:color="000000"/>
              <w:right w:val="single" w:sz="4" w:space="0" w:color="000000"/>
            </w:tcBorders>
            <w:noWrap/>
            <w:vAlign w:val="bottom"/>
          </w:tcPr>
          <w:p w:rsidR="006F623C" w:rsidRPr="006F623C" w:rsidRDefault="006F623C" w:rsidP="006F623C">
            <w:pP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Pamatlīdzekļi</w:t>
            </w:r>
          </w:p>
        </w:tc>
        <w:tc>
          <w:tcPr>
            <w:tcW w:w="1559" w:type="dxa"/>
            <w:tcBorders>
              <w:top w:val="single" w:sz="4" w:space="0" w:color="000000"/>
              <w:left w:val="single" w:sz="4" w:space="0" w:color="000000"/>
              <w:bottom w:val="single" w:sz="4" w:space="0" w:color="000000"/>
              <w:right w:val="single" w:sz="4" w:space="0" w:color="000000"/>
            </w:tcBorders>
            <w:noWrap/>
            <w:vAlign w:val="bottom"/>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1920</w:t>
            </w:r>
          </w:p>
        </w:tc>
        <w:tc>
          <w:tcPr>
            <w:tcW w:w="1164" w:type="dxa"/>
            <w:gridSpan w:val="2"/>
            <w:tcBorders>
              <w:top w:val="single" w:sz="4" w:space="0" w:color="000000"/>
              <w:left w:val="single" w:sz="4" w:space="0" w:color="000000"/>
              <w:bottom w:val="single" w:sz="4" w:space="0" w:color="000000"/>
              <w:right w:val="single" w:sz="4" w:space="0" w:color="000000"/>
            </w:tcBorders>
            <w:vAlign w:val="bottom"/>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0</w:t>
            </w:r>
          </w:p>
        </w:tc>
        <w:tc>
          <w:tcPr>
            <w:tcW w:w="1529" w:type="dxa"/>
            <w:tcBorders>
              <w:top w:val="single" w:sz="4" w:space="0" w:color="000000"/>
              <w:left w:val="single" w:sz="4" w:space="0" w:color="000000"/>
              <w:bottom w:val="single" w:sz="4" w:space="0" w:color="000000"/>
              <w:right w:val="single" w:sz="4" w:space="0" w:color="000000"/>
            </w:tcBorders>
            <w:vAlign w:val="bottom"/>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1920</w:t>
            </w:r>
          </w:p>
        </w:tc>
      </w:tr>
      <w:tr w:rsidR="006F623C" w:rsidRPr="006F623C" w:rsidTr="003105FF">
        <w:trPr>
          <w:trHeight w:val="315"/>
        </w:trPr>
        <w:tc>
          <w:tcPr>
            <w:tcW w:w="1290" w:type="dxa"/>
            <w:tcBorders>
              <w:top w:val="single" w:sz="4" w:space="0" w:color="000000"/>
              <w:left w:val="single" w:sz="4" w:space="0" w:color="000000"/>
              <w:bottom w:val="single" w:sz="4" w:space="0" w:color="000000"/>
              <w:right w:val="single" w:sz="4" w:space="0" w:color="000000"/>
            </w:tcBorders>
            <w:noWrap/>
            <w:vAlign w:val="bottom"/>
          </w:tcPr>
          <w:p w:rsidR="006F623C" w:rsidRPr="006F623C" w:rsidRDefault="006F623C" w:rsidP="006F623C">
            <w:pPr>
              <w:jc w:val="right"/>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bCs/>
                <w:color w:val="000000"/>
                <w:sz w:val="24"/>
                <w:szCs w:val="24"/>
                <w:lang w:eastAsia="lv-LV"/>
              </w:rPr>
              <w:t>6200</w:t>
            </w:r>
          </w:p>
        </w:tc>
        <w:tc>
          <w:tcPr>
            <w:tcW w:w="4347" w:type="dxa"/>
            <w:tcBorders>
              <w:top w:val="single" w:sz="4" w:space="0" w:color="000000"/>
              <w:left w:val="single" w:sz="4" w:space="0" w:color="000000"/>
              <w:bottom w:val="single" w:sz="4" w:space="0" w:color="000000"/>
              <w:right w:val="single" w:sz="4" w:space="0" w:color="000000"/>
            </w:tcBorders>
            <w:noWrap/>
            <w:vAlign w:val="bottom"/>
          </w:tcPr>
          <w:p w:rsidR="006F623C" w:rsidRPr="006F623C" w:rsidRDefault="006F623C" w:rsidP="006F623C">
            <w:pP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bCs/>
                <w:color w:val="000000"/>
                <w:sz w:val="24"/>
                <w:szCs w:val="24"/>
                <w:lang w:eastAsia="lv-LV"/>
              </w:rPr>
              <w:t>Sociālie pabalsti naudā</w:t>
            </w:r>
          </w:p>
        </w:tc>
        <w:tc>
          <w:tcPr>
            <w:tcW w:w="1559" w:type="dxa"/>
            <w:tcBorders>
              <w:top w:val="single" w:sz="4" w:space="0" w:color="000000"/>
              <w:left w:val="single" w:sz="4" w:space="0" w:color="000000"/>
              <w:bottom w:val="single" w:sz="4" w:space="0" w:color="000000"/>
              <w:right w:val="single" w:sz="4" w:space="0" w:color="000000"/>
            </w:tcBorders>
            <w:noWrap/>
            <w:vAlign w:val="bottom"/>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244237</w:t>
            </w:r>
          </w:p>
        </w:tc>
        <w:tc>
          <w:tcPr>
            <w:tcW w:w="1164" w:type="dxa"/>
            <w:gridSpan w:val="2"/>
            <w:tcBorders>
              <w:top w:val="single" w:sz="4" w:space="0" w:color="000000"/>
              <w:left w:val="single" w:sz="4" w:space="0" w:color="000000"/>
              <w:bottom w:val="single" w:sz="4" w:space="0" w:color="000000"/>
              <w:right w:val="single" w:sz="4" w:space="0" w:color="000000"/>
            </w:tcBorders>
            <w:vAlign w:val="bottom"/>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0</w:t>
            </w:r>
          </w:p>
        </w:tc>
        <w:tc>
          <w:tcPr>
            <w:tcW w:w="1529" w:type="dxa"/>
            <w:tcBorders>
              <w:top w:val="single" w:sz="4" w:space="0" w:color="000000"/>
              <w:left w:val="single" w:sz="4" w:space="0" w:color="000000"/>
              <w:bottom w:val="single" w:sz="4" w:space="0" w:color="000000"/>
              <w:right w:val="single" w:sz="4" w:space="0" w:color="000000"/>
            </w:tcBorders>
            <w:vAlign w:val="bottom"/>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244237</w:t>
            </w:r>
          </w:p>
        </w:tc>
      </w:tr>
      <w:tr w:rsidR="006F623C" w:rsidRPr="006F623C" w:rsidTr="003105FF">
        <w:trPr>
          <w:trHeight w:val="315"/>
        </w:trPr>
        <w:tc>
          <w:tcPr>
            <w:tcW w:w="1290" w:type="dxa"/>
            <w:tcBorders>
              <w:top w:val="single" w:sz="4" w:space="0" w:color="000000"/>
              <w:left w:val="single" w:sz="4" w:space="0" w:color="000000"/>
              <w:bottom w:val="single" w:sz="4" w:space="0" w:color="000000"/>
              <w:right w:val="single" w:sz="4" w:space="0" w:color="000000"/>
            </w:tcBorders>
            <w:noWrap/>
            <w:vAlign w:val="bottom"/>
          </w:tcPr>
          <w:p w:rsidR="006F623C" w:rsidRPr="006F623C" w:rsidRDefault="006F623C" w:rsidP="006F623C">
            <w:pPr>
              <w:jc w:val="right"/>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bCs/>
                <w:color w:val="000000"/>
                <w:sz w:val="24"/>
                <w:szCs w:val="24"/>
                <w:lang w:eastAsia="lv-LV"/>
              </w:rPr>
              <w:t>6300</w:t>
            </w:r>
          </w:p>
        </w:tc>
        <w:tc>
          <w:tcPr>
            <w:tcW w:w="4347" w:type="dxa"/>
            <w:tcBorders>
              <w:top w:val="single" w:sz="4" w:space="0" w:color="000000"/>
              <w:left w:val="single" w:sz="4" w:space="0" w:color="000000"/>
              <w:bottom w:val="single" w:sz="4" w:space="0" w:color="000000"/>
              <w:right w:val="single" w:sz="4" w:space="0" w:color="000000"/>
            </w:tcBorders>
            <w:noWrap/>
            <w:vAlign w:val="bottom"/>
          </w:tcPr>
          <w:p w:rsidR="006F623C" w:rsidRPr="006F623C" w:rsidRDefault="006F623C" w:rsidP="006F623C">
            <w:pP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bCs/>
                <w:color w:val="000000"/>
                <w:sz w:val="24"/>
                <w:szCs w:val="24"/>
                <w:lang w:eastAsia="lv-LV"/>
              </w:rPr>
              <w:t>Sociālie pabalsti natūrā</w:t>
            </w:r>
          </w:p>
        </w:tc>
        <w:tc>
          <w:tcPr>
            <w:tcW w:w="1559" w:type="dxa"/>
            <w:tcBorders>
              <w:top w:val="single" w:sz="4" w:space="0" w:color="000000"/>
              <w:left w:val="single" w:sz="4" w:space="0" w:color="000000"/>
              <w:bottom w:val="single" w:sz="4" w:space="0" w:color="000000"/>
              <w:right w:val="single" w:sz="4" w:space="0" w:color="000000"/>
            </w:tcBorders>
            <w:noWrap/>
            <w:vAlign w:val="bottom"/>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187783</w:t>
            </w:r>
          </w:p>
        </w:tc>
        <w:tc>
          <w:tcPr>
            <w:tcW w:w="1164" w:type="dxa"/>
            <w:gridSpan w:val="2"/>
            <w:tcBorders>
              <w:top w:val="single" w:sz="4" w:space="0" w:color="000000"/>
              <w:left w:val="single" w:sz="4" w:space="0" w:color="000000"/>
              <w:bottom w:val="single" w:sz="4" w:space="0" w:color="000000"/>
              <w:right w:val="single" w:sz="4" w:space="0" w:color="000000"/>
            </w:tcBorders>
            <w:vAlign w:val="bottom"/>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0</w:t>
            </w:r>
          </w:p>
        </w:tc>
        <w:tc>
          <w:tcPr>
            <w:tcW w:w="1529" w:type="dxa"/>
            <w:tcBorders>
              <w:top w:val="single" w:sz="4" w:space="0" w:color="000000"/>
              <w:left w:val="single" w:sz="4" w:space="0" w:color="000000"/>
              <w:bottom w:val="single" w:sz="4" w:space="0" w:color="000000"/>
              <w:right w:val="single" w:sz="4" w:space="0" w:color="000000"/>
            </w:tcBorders>
            <w:vAlign w:val="bottom"/>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187783</w:t>
            </w:r>
          </w:p>
        </w:tc>
      </w:tr>
      <w:tr w:rsidR="006F623C" w:rsidRPr="006F623C" w:rsidTr="003105FF">
        <w:trPr>
          <w:trHeight w:val="315"/>
        </w:trPr>
        <w:tc>
          <w:tcPr>
            <w:tcW w:w="1290" w:type="dxa"/>
            <w:tcBorders>
              <w:top w:val="single" w:sz="4" w:space="0" w:color="000000"/>
              <w:left w:val="single" w:sz="4" w:space="0" w:color="000000"/>
              <w:bottom w:val="single" w:sz="4" w:space="0" w:color="000000"/>
              <w:right w:val="single" w:sz="4" w:space="0" w:color="000000"/>
            </w:tcBorders>
            <w:noWrap/>
            <w:vAlign w:val="bottom"/>
          </w:tcPr>
          <w:p w:rsidR="006F623C" w:rsidRPr="006F623C" w:rsidRDefault="006F623C" w:rsidP="006F623C">
            <w:pPr>
              <w:jc w:val="right"/>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6400</w:t>
            </w:r>
          </w:p>
        </w:tc>
        <w:tc>
          <w:tcPr>
            <w:tcW w:w="4347" w:type="dxa"/>
            <w:tcBorders>
              <w:top w:val="single" w:sz="4" w:space="0" w:color="000000"/>
              <w:left w:val="single" w:sz="4" w:space="0" w:color="000000"/>
              <w:bottom w:val="single" w:sz="4" w:space="0" w:color="000000"/>
              <w:right w:val="single" w:sz="4" w:space="0" w:color="000000"/>
            </w:tcBorders>
            <w:noWrap/>
            <w:vAlign w:val="bottom"/>
          </w:tcPr>
          <w:p w:rsidR="006F623C" w:rsidRPr="006F623C" w:rsidRDefault="006F623C" w:rsidP="006F623C">
            <w:pP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Pārējie maksājumi iedzīvotājiem natūrā un kompensācijas</w:t>
            </w:r>
          </w:p>
        </w:tc>
        <w:tc>
          <w:tcPr>
            <w:tcW w:w="1559" w:type="dxa"/>
            <w:tcBorders>
              <w:top w:val="single" w:sz="4" w:space="0" w:color="000000"/>
              <w:left w:val="single" w:sz="4" w:space="0" w:color="000000"/>
              <w:bottom w:val="single" w:sz="4" w:space="0" w:color="000000"/>
              <w:right w:val="single" w:sz="4" w:space="0" w:color="000000"/>
            </w:tcBorders>
            <w:noWrap/>
            <w:vAlign w:val="bottom"/>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384422</w:t>
            </w:r>
          </w:p>
        </w:tc>
        <w:tc>
          <w:tcPr>
            <w:tcW w:w="1164" w:type="dxa"/>
            <w:gridSpan w:val="2"/>
            <w:tcBorders>
              <w:top w:val="single" w:sz="4" w:space="0" w:color="000000"/>
              <w:left w:val="single" w:sz="4" w:space="0" w:color="000000"/>
              <w:bottom w:val="single" w:sz="4" w:space="0" w:color="000000"/>
              <w:right w:val="single" w:sz="4" w:space="0" w:color="000000"/>
            </w:tcBorders>
            <w:vAlign w:val="bottom"/>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462</w:t>
            </w:r>
          </w:p>
        </w:tc>
        <w:tc>
          <w:tcPr>
            <w:tcW w:w="1529" w:type="dxa"/>
            <w:tcBorders>
              <w:top w:val="single" w:sz="4" w:space="0" w:color="000000"/>
              <w:left w:val="single" w:sz="4" w:space="0" w:color="000000"/>
              <w:bottom w:val="single" w:sz="4" w:space="0" w:color="000000"/>
              <w:right w:val="single" w:sz="4" w:space="0" w:color="000000"/>
            </w:tcBorders>
            <w:vAlign w:val="bottom"/>
          </w:tcPr>
          <w:p w:rsidR="006F623C" w:rsidRPr="006F623C" w:rsidRDefault="006F623C" w:rsidP="006F623C">
            <w:pPr>
              <w:jc w:val="center"/>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384884</w:t>
            </w:r>
          </w:p>
        </w:tc>
      </w:tr>
      <w:tr w:rsidR="006F623C" w:rsidRPr="006F623C" w:rsidTr="003105FF">
        <w:trPr>
          <w:trHeight w:val="315"/>
        </w:trPr>
        <w:tc>
          <w:tcPr>
            <w:tcW w:w="1290" w:type="dxa"/>
            <w:tcBorders>
              <w:top w:val="single" w:sz="4" w:space="0" w:color="000000"/>
              <w:left w:val="single" w:sz="4" w:space="0" w:color="000000"/>
              <w:bottom w:val="single" w:sz="4" w:space="0" w:color="000000"/>
              <w:right w:val="single" w:sz="4" w:space="0" w:color="000000"/>
            </w:tcBorders>
            <w:noWrap/>
          </w:tcPr>
          <w:p w:rsidR="006F623C" w:rsidRPr="006F623C" w:rsidRDefault="006F623C" w:rsidP="006F623C">
            <w:pPr>
              <w:jc w:val="right"/>
              <w:rPr>
                <w:rFonts w:ascii="Times New Roman" w:eastAsia="Times New Roman" w:hAnsi="Times New Roman" w:cs="Times New Roman"/>
                <w:color w:val="000000"/>
                <w:sz w:val="24"/>
                <w:szCs w:val="24"/>
                <w:lang w:eastAsia="lv-LV"/>
              </w:rPr>
            </w:pPr>
            <w:r w:rsidRPr="006F623C">
              <w:rPr>
                <w:rFonts w:ascii="Times New Roman" w:eastAsia="Times New Roman" w:hAnsi="Times New Roman" w:cs="Times New Roman"/>
                <w:color w:val="000000"/>
                <w:sz w:val="24"/>
                <w:szCs w:val="24"/>
                <w:lang w:eastAsia="lv-LV"/>
              </w:rPr>
              <w:t> </w:t>
            </w:r>
          </w:p>
        </w:tc>
        <w:tc>
          <w:tcPr>
            <w:tcW w:w="4347" w:type="dxa"/>
            <w:tcBorders>
              <w:top w:val="single" w:sz="4" w:space="0" w:color="000000"/>
              <w:left w:val="single" w:sz="4" w:space="0" w:color="000000"/>
              <w:bottom w:val="single" w:sz="4" w:space="0" w:color="000000"/>
              <w:right w:val="single" w:sz="4" w:space="0" w:color="000000"/>
            </w:tcBorders>
            <w:noWrap/>
            <w:vAlign w:val="bottom"/>
          </w:tcPr>
          <w:p w:rsidR="006F623C" w:rsidRPr="006F623C" w:rsidRDefault="006F623C" w:rsidP="006F623C">
            <w:pP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Kopā plāna grozījumi</w:t>
            </w:r>
          </w:p>
        </w:tc>
        <w:tc>
          <w:tcPr>
            <w:tcW w:w="1559" w:type="dxa"/>
            <w:tcBorders>
              <w:top w:val="single" w:sz="4" w:space="0" w:color="000000"/>
              <w:left w:val="single" w:sz="4" w:space="0" w:color="000000"/>
              <w:bottom w:val="single" w:sz="4" w:space="0" w:color="000000"/>
              <w:right w:val="single" w:sz="4" w:space="0" w:color="000000"/>
            </w:tcBorders>
            <w:noWrap/>
            <w:vAlign w:val="bottom"/>
          </w:tcPr>
          <w:p w:rsidR="006F623C" w:rsidRPr="006F623C" w:rsidRDefault="006F623C" w:rsidP="006F623C">
            <w:pPr>
              <w:jc w:val="center"/>
              <w:rPr>
                <w:rFonts w:ascii="Times New Roman" w:eastAsia="Times New Roman" w:hAnsi="Times New Roman" w:cs="Times New Roman"/>
                <w:b/>
                <w:bCs/>
                <w:color w:val="000000"/>
                <w:sz w:val="24"/>
                <w:szCs w:val="24"/>
                <w:lang w:eastAsia="lv-LV"/>
              </w:rPr>
            </w:pPr>
            <w:r w:rsidRPr="006F623C">
              <w:rPr>
                <w:rFonts w:ascii="Times New Roman" w:eastAsia="Times New Roman" w:hAnsi="Times New Roman" w:cs="Times New Roman"/>
                <w:b/>
                <w:bCs/>
                <w:color w:val="000000"/>
                <w:sz w:val="24"/>
                <w:szCs w:val="24"/>
                <w:lang w:eastAsia="lv-LV"/>
              </w:rPr>
              <w:t>2413687</w:t>
            </w:r>
          </w:p>
        </w:tc>
        <w:tc>
          <w:tcPr>
            <w:tcW w:w="1164" w:type="dxa"/>
            <w:gridSpan w:val="2"/>
            <w:tcBorders>
              <w:top w:val="single" w:sz="4" w:space="0" w:color="000000"/>
              <w:left w:val="single" w:sz="4" w:space="0" w:color="000000"/>
              <w:bottom w:val="single" w:sz="4" w:space="0" w:color="000000"/>
              <w:right w:val="single" w:sz="4" w:space="0" w:color="000000"/>
            </w:tcBorders>
            <w:vAlign w:val="bottom"/>
          </w:tcPr>
          <w:p w:rsidR="006F623C" w:rsidRPr="006F623C" w:rsidRDefault="006F623C" w:rsidP="006F623C">
            <w:pPr>
              <w:jc w:val="center"/>
              <w:rPr>
                <w:rFonts w:ascii="Times New Roman" w:eastAsia="Times New Roman" w:hAnsi="Times New Roman" w:cs="Times New Roman"/>
                <w:b/>
                <w:bCs/>
                <w:color w:val="000000"/>
                <w:sz w:val="24"/>
                <w:szCs w:val="24"/>
                <w:lang w:eastAsia="lv-LV"/>
              </w:rPr>
            </w:pPr>
            <w:r w:rsidRPr="006F623C">
              <w:rPr>
                <w:rFonts w:ascii="Times New Roman" w:eastAsia="Times New Roman" w:hAnsi="Times New Roman" w:cs="Times New Roman"/>
                <w:b/>
                <w:bCs/>
                <w:color w:val="000000"/>
                <w:sz w:val="24"/>
                <w:szCs w:val="24"/>
                <w:lang w:eastAsia="lv-LV"/>
              </w:rPr>
              <w:t> 8061</w:t>
            </w:r>
          </w:p>
        </w:tc>
        <w:tc>
          <w:tcPr>
            <w:tcW w:w="1529" w:type="dxa"/>
            <w:tcBorders>
              <w:top w:val="single" w:sz="4" w:space="0" w:color="000000"/>
              <w:left w:val="single" w:sz="4" w:space="0" w:color="000000"/>
              <w:bottom w:val="single" w:sz="4" w:space="0" w:color="000000"/>
              <w:right w:val="single" w:sz="4" w:space="0" w:color="000000"/>
            </w:tcBorders>
            <w:vAlign w:val="bottom"/>
          </w:tcPr>
          <w:p w:rsidR="006F623C" w:rsidRPr="006F623C" w:rsidRDefault="006F623C" w:rsidP="006F623C">
            <w:pPr>
              <w:jc w:val="center"/>
              <w:rPr>
                <w:rFonts w:ascii="Times New Roman" w:eastAsia="Times New Roman" w:hAnsi="Times New Roman" w:cs="Times New Roman"/>
                <w:b/>
                <w:bCs/>
                <w:color w:val="000000"/>
                <w:sz w:val="24"/>
                <w:szCs w:val="24"/>
                <w:lang w:eastAsia="lv-LV"/>
              </w:rPr>
            </w:pPr>
            <w:r w:rsidRPr="006F623C">
              <w:rPr>
                <w:rFonts w:ascii="Times New Roman" w:eastAsia="Times New Roman" w:hAnsi="Times New Roman" w:cs="Times New Roman"/>
                <w:b/>
                <w:bCs/>
                <w:color w:val="000000"/>
                <w:sz w:val="24"/>
                <w:szCs w:val="24"/>
                <w:lang w:eastAsia="lv-LV"/>
              </w:rPr>
              <w:t>2421748</w:t>
            </w:r>
          </w:p>
        </w:tc>
      </w:tr>
    </w:tbl>
    <w:p w:rsidR="006F623C" w:rsidRPr="006F623C" w:rsidRDefault="006F623C" w:rsidP="006F623C">
      <w:pPr>
        <w:spacing w:before="200"/>
        <w:ind w:firstLine="720"/>
        <w:jc w:val="both"/>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lastRenderedPageBreak/>
        <w:t xml:space="preserve">26. Izdarīt </w:t>
      </w:r>
      <w:r w:rsidRPr="006F623C">
        <w:rPr>
          <w:rFonts w:ascii="Times New Roman" w:eastAsia="Times New Roman" w:hAnsi="Times New Roman" w:cs="Times New Roman"/>
          <w:bCs/>
          <w:sz w:val="24"/>
          <w:szCs w:val="24"/>
          <w:lang w:eastAsia="lv-LV"/>
        </w:rPr>
        <w:t>Tukuma novada</w:t>
      </w:r>
      <w:r w:rsidRPr="006F623C">
        <w:rPr>
          <w:rFonts w:ascii="Times New Roman" w:eastAsia="Times New Roman" w:hAnsi="Times New Roman" w:cs="Times New Roman"/>
          <w:b/>
          <w:bCs/>
          <w:sz w:val="24"/>
          <w:szCs w:val="24"/>
          <w:lang w:eastAsia="lv-LV"/>
        </w:rPr>
        <w:t xml:space="preserve"> p/a „Tukuma novada </w:t>
      </w:r>
      <w:r w:rsidR="000C3542">
        <w:rPr>
          <w:rFonts w:ascii="Times New Roman" w:eastAsia="Times New Roman" w:hAnsi="Times New Roman" w:cs="Times New Roman"/>
          <w:b/>
          <w:bCs/>
          <w:sz w:val="24"/>
          <w:szCs w:val="24"/>
          <w:lang w:eastAsia="lv-LV"/>
        </w:rPr>
        <w:t>s</w:t>
      </w:r>
      <w:r w:rsidRPr="006F623C">
        <w:rPr>
          <w:rFonts w:ascii="Times New Roman" w:eastAsia="Times New Roman" w:hAnsi="Times New Roman" w:cs="Times New Roman"/>
          <w:b/>
          <w:bCs/>
          <w:sz w:val="24"/>
          <w:szCs w:val="24"/>
          <w:lang w:eastAsia="lv-LV"/>
        </w:rPr>
        <w:t>ociālais dienests”</w:t>
      </w:r>
      <w:r w:rsidRPr="006F623C">
        <w:rPr>
          <w:rFonts w:ascii="Times New Roman" w:eastAsia="Times New Roman" w:hAnsi="Times New Roman" w:cs="Times New Roman"/>
          <w:sz w:val="24"/>
          <w:szCs w:val="24"/>
          <w:lang w:eastAsia="lv-LV"/>
        </w:rPr>
        <w:t xml:space="preserve"> 2015.gada </w:t>
      </w:r>
      <w:r w:rsidRPr="006F623C">
        <w:rPr>
          <w:rFonts w:ascii="Times New Roman" w:eastAsia="Times New Roman" w:hAnsi="Times New Roman" w:cs="Times New Roman"/>
          <w:b/>
          <w:sz w:val="24"/>
          <w:szCs w:val="24"/>
          <w:lang w:eastAsia="lv-LV"/>
        </w:rPr>
        <w:t>speciālā budžeta</w:t>
      </w:r>
      <w:r w:rsidRPr="006F623C">
        <w:rPr>
          <w:rFonts w:ascii="Times New Roman" w:eastAsia="Times New Roman" w:hAnsi="Times New Roman" w:cs="Times New Roman"/>
          <w:sz w:val="24"/>
          <w:szCs w:val="24"/>
          <w:lang w:eastAsia="lv-LV"/>
        </w:rPr>
        <w:t xml:space="preserve"> (z</w:t>
      </w:r>
      <w:r w:rsidRPr="006F623C">
        <w:rPr>
          <w:rFonts w:ascii="Times New Roman" w:eastAsia="Times New Roman" w:hAnsi="Times New Roman" w:cs="Times New Roman"/>
          <w:bCs/>
          <w:iCs/>
          <w:sz w:val="24"/>
          <w:szCs w:val="24"/>
          <w:lang w:eastAsia="lv-LV"/>
        </w:rPr>
        <w:t xml:space="preserve">iedojumu un dāvinājumu) </w:t>
      </w:r>
      <w:r w:rsidRPr="006F623C">
        <w:rPr>
          <w:rFonts w:ascii="Times New Roman" w:eastAsia="Times New Roman" w:hAnsi="Times New Roman" w:cs="Times New Roman"/>
          <w:iCs/>
          <w:sz w:val="24"/>
          <w:szCs w:val="24"/>
          <w:lang w:eastAsia="lv-LV"/>
        </w:rPr>
        <w:t>ieņēmumu daļā</w:t>
      </w:r>
      <w:r w:rsidRPr="006F623C">
        <w:rPr>
          <w:rFonts w:ascii="Times New Roman" w:eastAsia="Times New Roman" w:hAnsi="Times New Roman" w:cs="Times New Roman"/>
          <w:sz w:val="24"/>
          <w:szCs w:val="24"/>
          <w:lang w:eastAsia="lv-LV"/>
        </w:rPr>
        <w:t xml:space="preserve"> šādus plāna grozījumus atbilstoši ieņēmumu klasifikācijai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6"/>
        <w:gridCol w:w="4310"/>
        <w:gridCol w:w="1509"/>
        <w:gridCol w:w="1260"/>
        <w:gridCol w:w="1414"/>
      </w:tblGrid>
      <w:tr w:rsidR="006F623C" w:rsidRPr="006F623C" w:rsidTr="003105FF">
        <w:trPr>
          <w:trHeight w:val="315"/>
        </w:trPr>
        <w:tc>
          <w:tcPr>
            <w:tcW w:w="1396" w:type="dxa"/>
            <w:vMerge w:val="restart"/>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Kods</w:t>
            </w:r>
          </w:p>
        </w:tc>
        <w:tc>
          <w:tcPr>
            <w:tcW w:w="4310" w:type="dxa"/>
            <w:vMerge w:val="restart"/>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Koda nosaukums</w:t>
            </w:r>
          </w:p>
        </w:tc>
        <w:tc>
          <w:tcPr>
            <w:tcW w:w="1509" w:type="dxa"/>
            <w:vMerge w:val="restart"/>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01.01.2015.</w:t>
            </w:r>
          </w:p>
        </w:tc>
        <w:tc>
          <w:tcPr>
            <w:tcW w:w="1260" w:type="dxa"/>
            <w:vMerge w:val="restart"/>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Grozījumi aprīlī</w:t>
            </w:r>
          </w:p>
        </w:tc>
        <w:tc>
          <w:tcPr>
            <w:tcW w:w="1414" w:type="dxa"/>
            <w:vMerge w:val="restart"/>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30.04.2015.</w:t>
            </w:r>
          </w:p>
          <w:p w:rsidR="006F623C" w:rsidRPr="006F623C" w:rsidRDefault="006F623C" w:rsidP="006F623C">
            <w:pPr>
              <w:jc w:val="center"/>
              <w:rPr>
                <w:rFonts w:ascii="Times New Roman" w:eastAsia="Times New Roman" w:hAnsi="Times New Roman" w:cs="Times New Roman"/>
                <w:sz w:val="20"/>
                <w:szCs w:val="20"/>
                <w:lang w:eastAsia="lv-LV"/>
              </w:rPr>
            </w:pPr>
          </w:p>
        </w:tc>
      </w:tr>
      <w:tr w:rsidR="006F623C" w:rsidRPr="006F623C" w:rsidTr="003105FF">
        <w:trPr>
          <w:trHeight w:val="315"/>
        </w:trPr>
        <w:tc>
          <w:tcPr>
            <w:tcW w:w="1396" w:type="dxa"/>
            <w:vMerge/>
            <w:vAlign w:val="center"/>
          </w:tcPr>
          <w:p w:rsidR="006F623C" w:rsidRPr="006F623C" w:rsidRDefault="006F623C" w:rsidP="006F623C">
            <w:pPr>
              <w:rPr>
                <w:rFonts w:ascii="Times New Roman" w:eastAsia="Times New Roman" w:hAnsi="Times New Roman" w:cs="Times New Roman"/>
                <w:sz w:val="24"/>
                <w:szCs w:val="24"/>
                <w:lang w:eastAsia="lv-LV"/>
              </w:rPr>
            </w:pPr>
          </w:p>
        </w:tc>
        <w:tc>
          <w:tcPr>
            <w:tcW w:w="4310" w:type="dxa"/>
            <w:vMerge/>
            <w:vAlign w:val="center"/>
          </w:tcPr>
          <w:p w:rsidR="006F623C" w:rsidRPr="006F623C" w:rsidRDefault="006F623C" w:rsidP="006F623C">
            <w:pPr>
              <w:rPr>
                <w:rFonts w:ascii="Times New Roman" w:eastAsia="Times New Roman" w:hAnsi="Times New Roman" w:cs="Times New Roman"/>
                <w:sz w:val="24"/>
                <w:szCs w:val="24"/>
                <w:lang w:eastAsia="lv-LV"/>
              </w:rPr>
            </w:pPr>
          </w:p>
        </w:tc>
        <w:tc>
          <w:tcPr>
            <w:tcW w:w="1509" w:type="dxa"/>
            <w:vMerge/>
            <w:vAlign w:val="center"/>
          </w:tcPr>
          <w:p w:rsidR="006F623C" w:rsidRPr="006F623C" w:rsidRDefault="006F623C" w:rsidP="006F623C">
            <w:pPr>
              <w:rPr>
                <w:rFonts w:ascii="Times New Roman" w:eastAsia="Times New Roman" w:hAnsi="Times New Roman" w:cs="Times New Roman"/>
                <w:sz w:val="24"/>
                <w:szCs w:val="24"/>
                <w:lang w:eastAsia="lv-LV"/>
              </w:rPr>
            </w:pPr>
          </w:p>
        </w:tc>
        <w:tc>
          <w:tcPr>
            <w:tcW w:w="1260" w:type="dxa"/>
            <w:vMerge/>
            <w:vAlign w:val="center"/>
          </w:tcPr>
          <w:p w:rsidR="006F623C" w:rsidRPr="006F623C" w:rsidRDefault="006F623C" w:rsidP="006F623C">
            <w:pPr>
              <w:rPr>
                <w:rFonts w:ascii="Times New Roman" w:eastAsia="Times New Roman" w:hAnsi="Times New Roman" w:cs="Times New Roman"/>
                <w:sz w:val="24"/>
                <w:szCs w:val="24"/>
                <w:lang w:eastAsia="lv-LV"/>
              </w:rPr>
            </w:pPr>
          </w:p>
        </w:tc>
        <w:tc>
          <w:tcPr>
            <w:tcW w:w="1414" w:type="dxa"/>
            <w:vMerge/>
            <w:vAlign w:val="center"/>
          </w:tcPr>
          <w:p w:rsidR="006F623C" w:rsidRPr="006F623C" w:rsidRDefault="006F623C" w:rsidP="006F623C">
            <w:pPr>
              <w:rPr>
                <w:rFonts w:ascii="Times New Roman" w:eastAsia="Times New Roman" w:hAnsi="Times New Roman" w:cs="Times New Roman"/>
                <w:sz w:val="24"/>
                <w:szCs w:val="24"/>
                <w:lang w:eastAsia="lv-LV"/>
              </w:rPr>
            </w:pPr>
          </w:p>
        </w:tc>
      </w:tr>
      <w:tr w:rsidR="006F623C" w:rsidRPr="006F623C" w:rsidTr="003105FF">
        <w:trPr>
          <w:trHeight w:val="285"/>
        </w:trPr>
        <w:tc>
          <w:tcPr>
            <w:tcW w:w="1396" w:type="dxa"/>
            <w:vMerge/>
            <w:vAlign w:val="center"/>
          </w:tcPr>
          <w:p w:rsidR="006F623C" w:rsidRPr="006F623C" w:rsidRDefault="006F623C" w:rsidP="006F623C">
            <w:pPr>
              <w:rPr>
                <w:rFonts w:ascii="Times New Roman" w:eastAsia="Times New Roman" w:hAnsi="Times New Roman" w:cs="Times New Roman"/>
                <w:sz w:val="24"/>
                <w:szCs w:val="24"/>
                <w:lang w:eastAsia="lv-LV"/>
              </w:rPr>
            </w:pPr>
          </w:p>
        </w:tc>
        <w:tc>
          <w:tcPr>
            <w:tcW w:w="4310" w:type="dxa"/>
            <w:vMerge/>
            <w:vAlign w:val="center"/>
          </w:tcPr>
          <w:p w:rsidR="006F623C" w:rsidRPr="006F623C" w:rsidRDefault="006F623C" w:rsidP="006F623C">
            <w:pPr>
              <w:rPr>
                <w:rFonts w:ascii="Times New Roman" w:eastAsia="Times New Roman" w:hAnsi="Times New Roman" w:cs="Times New Roman"/>
                <w:sz w:val="24"/>
                <w:szCs w:val="24"/>
                <w:lang w:eastAsia="lv-LV"/>
              </w:rPr>
            </w:pPr>
          </w:p>
        </w:tc>
        <w:tc>
          <w:tcPr>
            <w:tcW w:w="1509" w:type="dxa"/>
            <w:vMerge/>
            <w:vAlign w:val="center"/>
          </w:tcPr>
          <w:p w:rsidR="006F623C" w:rsidRPr="006F623C" w:rsidRDefault="006F623C" w:rsidP="006F623C">
            <w:pPr>
              <w:rPr>
                <w:rFonts w:ascii="Times New Roman" w:eastAsia="Times New Roman" w:hAnsi="Times New Roman" w:cs="Times New Roman"/>
                <w:sz w:val="24"/>
                <w:szCs w:val="24"/>
                <w:lang w:eastAsia="lv-LV"/>
              </w:rPr>
            </w:pPr>
          </w:p>
        </w:tc>
        <w:tc>
          <w:tcPr>
            <w:tcW w:w="1260" w:type="dxa"/>
            <w:vMerge/>
            <w:vAlign w:val="center"/>
          </w:tcPr>
          <w:p w:rsidR="006F623C" w:rsidRPr="006F623C" w:rsidRDefault="006F623C" w:rsidP="006F623C">
            <w:pPr>
              <w:rPr>
                <w:rFonts w:ascii="Times New Roman" w:eastAsia="Times New Roman" w:hAnsi="Times New Roman" w:cs="Times New Roman"/>
                <w:sz w:val="24"/>
                <w:szCs w:val="24"/>
                <w:lang w:eastAsia="lv-LV"/>
              </w:rPr>
            </w:pPr>
          </w:p>
        </w:tc>
        <w:tc>
          <w:tcPr>
            <w:tcW w:w="1414" w:type="dxa"/>
            <w:vMerge/>
            <w:vAlign w:val="center"/>
          </w:tcPr>
          <w:p w:rsidR="006F623C" w:rsidRPr="006F623C" w:rsidRDefault="006F623C" w:rsidP="006F623C">
            <w:pPr>
              <w:rPr>
                <w:rFonts w:ascii="Times New Roman" w:eastAsia="Times New Roman" w:hAnsi="Times New Roman" w:cs="Times New Roman"/>
                <w:sz w:val="24"/>
                <w:szCs w:val="24"/>
                <w:lang w:eastAsia="lv-LV"/>
              </w:rPr>
            </w:pPr>
          </w:p>
        </w:tc>
      </w:tr>
      <w:tr w:rsidR="006F623C" w:rsidRPr="006F623C" w:rsidTr="003105FF">
        <w:trPr>
          <w:trHeight w:val="285"/>
        </w:trPr>
        <w:tc>
          <w:tcPr>
            <w:tcW w:w="1396" w:type="dxa"/>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21.4.1.0</w:t>
            </w:r>
          </w:p>
        </w:tc>
        <w:tc>
          <w:tcPr>
            <w:tcW w:w="4310" w:type="dxa"/>
            <w:vAlign w:val="center"/>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Dāvinājumi un ziedojumi naudā</w:t>
            </w:r>
          </w:p>
        </w:tc>
        <w:tc>
          <w:tcPr>
            <w:tcW w:w="1509" w:type="dxa"/>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0</w:t>
            </w:r>
          </w:p>
        </w:tc>
        <w:tc>
          <w:tcPr>
            <w:tcW w:w="1260" w:type="dxa"/>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1328</w:t>
            </w:r>
          </w:p>
        </w:tc>
        <w:tc>
          <w:tcPr>
            <w:tcW w:w="1414" w:type="dxa"/>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1328</w:t>
            </w:r>
          </w:p>
        </w:tc>
      </w:tr>
      <w:tr w:rsidR="006F623C" w:rsidRPr="006F623C" w:rsidTr="003105FF">
        <w:trPr>
          <w:trHeight w:val="285"/>
        </w:trPr>
        <w:tc>
          <w:tcPr>
            <w:tcW w:w="9889" w:type="dxa"/>
            <w:gridSpan w:val="5"/>
            <w:shd w:val="clear" w:color="auto" w:fill="auto"/>
            <w:vAlign w:val="center"/>
          </w:tcPr>
          <w:p w:rsidR="006F623C" w:rsidRPr="006F623C" w:rsidRDefault="006F623C" w:rsidP="006F623C">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bCs/>
                <w:sz w:val="24"/>
                <w:szCs w:val="24"/>
                <w:u w:val="single"/>
                <w:lang w:eastAsia="lv-LV"/>
              </w:rPr>
              <w:t>Papildus finansējums:</w:t>
            </w:r>
          </w:p>
          <w:p w:rsidR="006F623C" w:rsidRPr="006F623C" w:rsidRDefault="006F623C" w:rsidP="000C3542">
            <w:pPr>
              <w:rPr>
                <w:rFonts w:ascii="Times New Roman" w:eastAsia="Times New Roman" w:hAnsi="Times New Roman" w:cs="Times New Roman"/>
                <w:bCs/>
                <w:sz w:val="24"/>
                <w:szCs w:val="24"/>
                <w:u w:val="single"/>
                <w:lang w:eastAsia="lv-LV"/>
              </w:rPr>
            </w:pPr>
            <w:r w:rsidRPr="006F623C">
              <w:rPr>
                <w:rFonts w:ascii="Times New Roman" w:eastAsia="Times New Roman" w:hAnsi="Times New Roman" w:cs="Times New Roman"/>
                <w:sz w:val="24"/>
                <w:szCs w:val="24"/>
                <w:lang w:eastAsia="lv-LV"/>
              </w:rPr>
              <w:t xml:space="preserve">128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 xml:space="preserve"> TNSD dalības maksa maratonam JSC (VFKK_10.420; EKK 2279).</w:t>
            </w:r>
          </w:p>
        </w:tc>
      </w:tr>
      <w:tr w:rsidR="006F623C" w:rsidRPr="006F623C" w:rsidTr="003105FF">
        <w:trPr>
          <w:trHeight w:val="285"/>
        </w:trPr>
        <w:tc>
          <w:tcPr>
            <w:tcW w:w="1396" w:type="dxa"/>
          </w:tcPr>
          <w:p w:rsidR="006F623C" w:rsidRPr="006F623C" w:rsidRDefault="006F623C" w:rsidP="006F623C">
            <w:pPr>
              <w:jc w:val="right"/>
              <w:rPr>
                <w:rFonts w:ascii="Times New Roman" w:eastAsia="Times New Roman" w:hAnsi="Times New Roman" w:cs="Times New Roman"/>
                <w:sz w:val="24"/>
                <w:szCs w:val="24"/>
                <w:lang w:eastAsia="lv-LV"/>
              </w:rPr>
            </w:pPr>
          </w:p>
        </w:tc>
        <w:tc>
          <w:tcPr>
            <w:tcW w:w="4310" w:type="dxa"/>
            <w:vAlign w:val="bottom"/>
          </w:tcPr>
          <w:p w:rsidR="006F623C" w:rsidRPr="006F623C" w:rsidRDefault="006F623C" w:rsidP="006F623C">
            <w:pP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Kopā plāna grozījumi</w:t>
            </w:r>
          </w:p>
        </w:tc>
        <w:tc>
          <w:tcPr>
            <w:tcW w:w="1509" w:type="dxa"/>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0</w:t>
            </w:r>
          </w:p>
        </w:tc>
        <w:tc>
          <w:tcPr>
            <w:tcW w:w="1260" w:type="dxa"/>
            <w:vAlign w:val="bottom"/>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1328</w:t>
            </w:r>
          </w:p>
        </w:tc>
        <w:tc>
          <w:tcPr>
            <w:tcW w:w="1414" w:type="dxa"/>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1328</w:t>
            </w:r>
          </w:p>
        </w:tc>
      </w:tr>
    </w:tbl>
    <w:p w:rsidR="006F623C" w:rsidRPr="006F623C" w:rsidRDefault="006F623C" w:rsidP="006F623C">
      <w:pPr>
        <w:spacing w:before="200"/>
        <w:ind w:firstLine="720"/>
        <w:jc w:val="both"/>
        <w:rPr>
          <w:rFonts w:ascii="Times New Roman" w:eastAsia="Times New Roman" w:hAnsi="Times New Roman" w:cs="Times New Roman"/>
          <w:sz w:val="24"/>
          <w:szCs w:val="24"/>
          <w:lang w:eastAsia="lv-LV"/>
        </w:rPr>
      </w:pPr>
      <w:r w:rsidRPr="006F623C">
        <w:rPr>
          <w:rFonts w:ascii="Times New Roman" w:eastAsiaTheme="majorEastAsia" w:hAnsi="Times New Roman" w:cstheme="majorBidi"/>
          <w:bCs/>
          <w:iCs/>
          <w:color w:val="404040" w:themeColor="text1" w:themeTint="BF"/>
          <w:sz w:val="24"/>
          <w:szCs w:val="24"/>
          <w:lang w:eastAsia="lv-LV"/>
        </w:rPr>
        <w:t>27.</w:t>
      </w:r>
      <w:r w:rsidRPr="006F623C">
        <w:rPr>
          <w:rFonts w:asciiTheme="majorHAnsi" w:eastAsiaTheme="majorEastAsia" w:hAnsiTheme="majorHAnsi" w:cstheme="majorBidi"/>
          <w:b/>
          <w:bCs/>
          <w:iCs/>
          <w:color w:val="404040" w:themeColor="text1" w:themeTint="BF"/>
          <w:sz w:val="20"/>
          <w:szCs w:val="20"/>
          <w:lang w:eastAsia="lv-LV"/>
        </w:rPr>
        <w:t xml:space="preserve"> </w:t>
      </w:r>
      <w:r w:rsidRPr="006F623C">
        <w:rPr>
          <w:rFonts w:ascii="Times New Roman" w:eastAsia="Times New Roman" w:hAnsi="Times New Roman" w:cs="Times New Roman"/>
          <w:sz w:val="24"/>
          <w:szCs w:val="24"/>
          <w:lang w:eastAsia="lv-LV"/>
        </w:rPr>
        <w:t xml:space="preserve">Izdarīt </w:t>
      </w:r>
      <w:r w:rsidRPr="006F623C">
        <w:rPr>
          <w:rFonts w:ascii="Times New Roman" w:eastAsia="Times New Roman" w:hAnsi="Times New Roman" w:cs="Times New Roman"/>
          <w:bCs/>
          <w:sz w:val="24"/>
          <w:szCs w:val="24"/>
          <w:lang w:eastAsia="lv-LV"/>
        </w:rPr>
        <w:t>Tukuma novada</w:t>
      </w:r>
      <w:r w:rsidRPr="006F623C">
        <w:rPr>
          <w:rFonts w:ascii="Times New Roman" w:eastAsia="Times New Roman" w:hAnsi="Times New Roman" w:cs="Times New Roman"/>
          <w:b/>
          <w:bCs/>
          <w:sz w:val="24"/>
          <w:szCs w:val="24"/>
          <w:lang w:eastAsia="lv-LV"/>
        </w:rPr>
        <w:t xml:space="preserve"> p/a „Tukuma novada </w:t>
      </w:r>
      <w:r w:rsidR="000C3542">
        <w:rPr>
          <w:rFonts w:ascii="Times New Roman" w:eastAsia="Times New Roman" w:hAnsi="Times New Roman" w:cs="Times New Roman"/>
          <w:b/>
          <w:bCs/>
          <w:sz w:val="24"/>
          <w:szCs w:val="24"/>
          <w:lang w:eastAsia="lv-LV"/>
        </w:rPr>
        <w:t>s</w:t>
      </w:r>
      <w:r w:rsidRPr="006F623C">
        <w:rPr>
          <w:rFonts w:ascii="Times New Roman" w:eastAsia="Times New Roman" w:hAnsi="Times New Roman" w:cs="Times New Roman"/>
          <w:b/>
          <w:bCs/>
          <w:sz w:val="24"/>
          <w:szCs w:val="24"/>
          <w:lang w:eastAsia="lv-LV"/>
        </w:rPr>
        <w:t>ociālais dienests”</w:t>
      </w:r>
      <w:r w:rsidRPr="006F623C">
        <w:rPr>
          <w:rFonts w:ascii="Times New Roman" w:eastAsia="Times New Roman" w:hAnsi="Times New Roman" w:cs="Times New Roman"/>
          <w:sz w:val="24"/>
          <w:szCs w:val="24"/>
          <w:lang w:eastAsia="lv-LV"/>
        </w:rPr>
        <w:t xml:space="preserve"> 2015.gada </w:t>
      </w:r>
      <w:r w:rsidRPr="006F623C">
        <w:rPr>
          <w:rFonts w:ascii="Times New Roman" w:eastAsia="Times New Roman" w:hAnsi="Times New Roman" w:cs="Times New Roman"/>
          <w:b/>
          <w:sz w:val="24"/>
          <w:szCs w:val="24"/>
          <w:lang w:eastAsia="lv-LV"/>
        </w:rPr>
        <w:t>speciālā budžeta</w:t>
      </w:r>
      <w:r w:rsidRPr="006F623C">
        <w:rPr>
          <w:rFonts w:ascii="Times New Roman" w:eastAsia="Times New Roman" w:hAnsi="Times New Roman" w:cs="Times New Roman"/>
          <w:sz w:val="24"/>
          <w:szCs w:val="24"/>
          <w:lang w:eastAsia="lv-LV"/>
        </w:rPr>
        <w:t xml:space="preserve"> (ziedojumu </w:t>
      </w:r>
      <w:r w:rsidRPr="006F623C">
        <w:rPr>
          <w:rFonts w:ascii="Times New Roman" w:eastAsia="Times New Roman" w:hAnsi="Times New Roman" w:cs="Times New Roman"/>
          <w:bCs/>
          <w:iCs/>
          <w:sz w:val="24"/>
          <w:szCs w:val="24"/>
          <w:lang w:eastAsia="lv-LV"/>
        </w:rPr>
        <w:t xml:space="preserve">un dāvinājumu) </w:t>
      </w:r>
      <w:r w:rsidRPr="006F623C">
        <w:rPr>
          <w:rFonts w:ascii="Times New Roman" w:eastAsia="Times New Roman" w:hAnsi="Times New Roman" w:cs="Times New Roman"/>
          <w:iCs/>
          <w:sz w:val="24"/>
          <w:szCs w:val="24"/>
          <w:lang w:eastAsia="lv-LV"/>
        </w:rPr>
        <w:t>izdevumu daļā</w:t>
      </w:r>
      <w:r w:rsidRPr="006F623C">
        <w:rPr>
          <w:rFonts w:ascii="Times New Roman" w:eastAsia="Times New Roman" w:hAnsi="Times New Roman" w:cs="Times New Roman"/>
          <w:sz w:val="24"/>
          <w:szCs w:val="24"/>
          <w:lang w:eastAsia="lv-LV"/>
        </w:rPr>
        <w:t xml:space="preserve"> šādus plāna grozījumus atbilstoši funkcionālajām un ekonomiskajām kategorijām (</w:t>
      </w:r>
      <w:r w:rsidRPr="006F623C">
        <w:rPr>
          <w:rFonts w:ascii="Times New Roman" w:eastAsia="Times New Roman" w:hAnsi="Times New Roman" w:cs="Times New Roman"/>
          <w:i/>
          <w:sz w:val="24"/>
          <w:szCs w:val="24"/>
          <w:lang w:eastAsia="lv-LV"/>
        </w:rPr>
        <w:t>euro</w:t>
      </w:r>
      <w:r w:rsidRPr="006F623C">
        <w:rPr>
          <w:rFonts w:ascii="Times New Roman" w:eastAsia="Times New Roman" w:hAnsi="Times New Roman" w:cs="Times New Roman"/>
          <w:sz w:val="24"/>
          <w:szCs w:val="24"/>
          <w:lang w:eastAsia="lv-LV"/>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6"/>
        <w:gridCol w:w="4310"/>
        <w:gridCol w:w="1509"/>
        <w:gridCol w:w="1260"/>
        <w:gridCol w:w="1272"/>
      </w:tblGrid>
      <w:tr w:rsidR="006F623C" w:rsidRPr="006F623C" w:rsidTr="003105FF">
        <w:trPr>
          <w:trHeight w:val="285"/>
        </w:trPr>
        <w:tc>
          <w:tcPr>
            <w:tcW w:w="1396" w:type="dxa"/>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Kods</w:t>
            </w:r>
          </w:p>
        </w:tc>
        <w:tc>
          <w:tcPr>
            <w:tcW w:w="4310" w:type="dxa"/>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Koda nosaukums</w:t>
            </w:r>
          </w:p>
        </w:tc>
        <w:tc>
          <w:tcPr>
            <w:tcW w:w="1509" w:type="dxa"/>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01.01.2015.</w:t>
            </w:r>
          </w:p>
        </w:tc>
        <w:tc>
          <w:tcPr>
            <w:tcW w:w="1260" w:type="dxa"/>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Grozījumi aprīlī</w:t>
            </w:r>
          </w:p>
        </w:tc>
        <w:tc>
          <w:tcPr>
            <w:tcW w:w="1272" w:type="dxa"/>
            <w:vAlign w:val="center"/>
          </w:tcPr>
          <w:p w:rsidR="006F623C" w:rsidRPr="006F623C" w:rsidRDefault="006F623C" w:rsidP="006F623C">
            <w:pPr>
              <w:jc w:val="center"/>
              <w:rPr>
                <w:rFonts w:ascii="Times New Roman" w:eastAsia="Times New Roman" w:hAnsi="Times New Roman" w:cs="Times New Roman"/>
                <w:sz w:val="20"/>
                <w:szCs w:val="20"/>
                <w:lang w:eastAsia="lv-LV"/>
              </w:rPr>
            </w:pPr>
            <w:r w:rsidRPr="006F623C">
              <w:rPr>
                <w:rFonts w:ascii="Times New Roman" w:eastAsia="Times New Roman" w:hAnsi="Times New Roman" w:cs="Times New Roman"/>
                <w:sz w:val="20"/>
                <w:szCs w:val="20"/>
                <w:lang w:eastAsia="lv-LV"/>
              </w:rPr>
              <w:t xml:space="preserve">Precizētais </w:t>
            </w:r>
            <w:smartTag w:uri="schemas-tilde-lv/tildestengine" w:element="veidnes">
              <w:smartTagPr>
                <w:attr w:name="text" w:val="plāns"/>
                <w:attr w:name="baseform" w:val="plāns"/>
                <w:attr w:name="id" w:val="-1"/>
              </w:smartTagPr>
              <w:r w:rsidRPr="006F623C">
                <w:rPr>
                  <w:rFonts w:ascii="Times New Roman" w:eastAsia="Times New Roman" w:hAnsi="Times New Roman" w:cs="Times New Roman"/>
                  <w:sz w:val="20"/>
                  <w:szCs w:val="20"/>
                  <w:lang w:eastAsia="lv-LV"/>
                </w:rPr>
                <w:t>plāns</w:t>
              </w:r>
            </w:smartTag>
            <w:r w:rsidRPr="006F623C">
              <w:rPr>
                <w:rFonts w:ascii="Times New Roman" w:eastAsia="Times New Roman" w:hAnsi="Times New Roman" w:cs="Times New Roman"/>
                <w:sz w:val="20"/>
                <w:szCs w:val="20"/>
                <w:lang w:eastAsia="lv-LV"/>
              </w:rPr>
              <w:t xml:space="preserve"> uz 30.04.2015.</w:t>
            </w:r>
          </w:p>
          <w:p w:rsidR="006F623C" w:rsidRPr="006F623C" w:rsidRDefault="006F623C" w:rsidP="006F623C">
            <w:pPr>
              <w:jc w:val="center"/>
              <w:rPr>
                <w:rFonts w:ascii="Times New Roman" w:eastAsia="Times New Roman" w:hAnsi="Times New Roman" w:cs="Times New Roman"/>
                <w:sz w:val="20"/>
                <w:szCs w:val="20"/>
                <w:lang w:eastAsia="lv-LV"/>
              </w:rPr>
            </w:pPr>
          </w:p>
        </w:tc>
      </w:tr>
      <w:tr w:rsidR="006F623C" w:rsidRPr="006F623C" w:rsidTr="003105FF">
        <w:trPr>
          <w:trHeight w:val="285"/>
        </w:trPr>
        <w:tc>
          <w:tcPr>
            <w:tcW w:w="1396" w:type="dxa"/>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10.000</w:t>
            </w:r>
          </w:p>
        </w:tc>
        <w:tc>
          <w:tcPr>
            <w:tcW w:w="4310" w:type="dxa"/>
            <w:vAlign w:val="center"/>
          </w:tcPr>
          <w:p w:rsidR="006F623C" w:rsidRPr="006F623C" w:rsidRDefault="006F623C" w:rsidP="006F623C">
            <w:pP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Sociālā aizsardzība</w:t>
            </w:r>
          </w:p>
        </w:tc>
        <w:tc>
          <w:tcPr>
            <w:tcW w:w="1509" w:type="dxa"/>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1352</w:t>
            </w:r>
          </w:p>
        </w:tc>
        <w:tc>
          <w:tcPr>
            <w:tcW w:w="1260" w:type="dxa"/>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1328</w:t>
            </w:r>
          </w:p>
        </w:tc>
        <w:tc>
          <w:tcPr>
            <w:tcW w:w="1272" w:type="dxa"/>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2680</w:t>
            </w:r>
          </w:p>
        </w:tc>
      </w:tr>
      <w:tr w:rsidR="006F623C" w:rsidRPr="006F623C" w:rsidTr="003105FF">
        <w:trPr>
          <w:trHeight w:val="285"/>
        </w:trPr>
        <w:tc>
          <w:tcPr>
            <w:tcW w:w="1396" w:type="dxa"/>
            <w:vAlign w:val="center"/>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2200</w:t>
            </w:r>
          </w:p>
        </w:tc>
        <w:tc>
          <w:tcPr>
            <w:tcW w:w="4310" w:type="dxa"/>
            <w:vAlign w:val="center"/>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Pakalpojumi/SD</w:t>
            </w:r>
          </w:p>
        </w:tc>
        <w:tc>
          <w:tcPr>
            <w:tcW w:w="1509" w:type="dxa"/>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902</w:t>
            </w:r>
          </w:p>
        </w:tc>
        <w:tc>
          <w:tcPr>
            <w:tcW w:w="1260" w:type="dxa"/>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768</w:t>
            </w:r>
          </w:p>
        </w:tc>
        <w:tc>
          <w:tcPr>
            <w:tcW w:w="1272" w:type="dxa"/>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1670</w:t>
            </w:r>
          </w:p>
        </w:tc>
      </w:tr>
      <w:tr w:rsidR="006F623C" w:rsidRPr="006F623C" w:rsidTr="003105FF">
        <w:trPr>
          <w:trHeight w:val="285"/>
        </w:trPr>
        <w:tc>
          <w:tcPr>
            <w:tcW w:w="1396" w:type="dxa"/>
            <w:vAlign w:val="center"/>
          </w:tcPr>
          <w:p w:rsidR="006F623C" w:rsidRPr="006F623C" w:rsidRDefault="006F623C" w:rsidP="006F623C">
            <w:pPr>
              <w:jc w:val="right"/>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2300</w:t>
            </w:r>
          </w:p>
        </w:tc>
        <w:tc>
          <w:tcPr>
            <w:tcW w:w="4310" w:type="dxa"/>
            <w:vAlign w:val="center"/>
          </w:tcPr>
          <w:p w:rsidR="006F623C" w:rsidRPr="006F623C" w:rsidRDefault="006F623C" w:rsidP="006F623C">
            <w:pP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Krājumi, materiāli, energoresursi, preces, biroja preces un inventārs/SD</w:t>
            </w:r>
          </w:p>
        </w:tc>
        <w:tc>
          <w:tcPr>
            <w:tcW w:w="1509" w:type="dxa"/>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450</w:t>
            </w:r>
          </w:p>
        </w:tc>
        <w:tc>
          <w:tcPr>
            <w:tcW w:w="1260" w:type="dxa"/>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560</w:t>
            </w:r>
          </w:p>
        </w:tc>
        <w:tc>
          <w:tcPr>
            <w:tcW w:w="1272" w:type="dxa"/>
            <w:vAlign w:val="center"/>
          </w:tcPr>
          <w:p w:rsidR="006F623C" w:rsidRPr="006F623C" w:rsidRDefault="006F623C" w:rsidP="006F623C">
            <w:pPr>
              <w:jc w:val="center"/>
              <w:rPr>
                <w:rFonts w:ascii="Times New Roman" w:eastAsia="Times New Roman" w:hAnsi="Times New Roman" w:cs="Times New Roman"/>
                <w:sz w:val="24"/>
                <w:szCs w:val="24"/>
                <w:lang w:eastAsia="lv-LV"/>
              </w:rPr>
            </w:pPr>
            <w:r w:rsidRPr="006F623C">
              <w:rPr>
                <w:rFonts w:ascii="Times New Roman" w:eastAsia="Times New Roman" w:hAnsi="Times New Roman" w:cs="Times New Roman"/>
                <w:sz w:val="24"/>
                <w:szCs w:val="24"/>
                <w:lang w:eastAsia="lv-LV"/>
              </w:rPr>
              <w:t>1010</w:t>
            </w:r>
          </w:p>
        </w:tc>
      </w:tr>
      <w:tr w:rsidR="006F623C" w:rsidRPr="006F623C" w:rsidTr="003105FF">
        <w:trPr>
          <w:trHeight w:val="285"/>
        </w:trPr>
        <w:tc>
          <w:tcPr>
            <w:tcW w:w="1396" w:type="dxa"/>
          </w:tcPr>
          <w:p w:rsidR="006F623C" w:rsidRPr="006F623C" w:rsidRDefault="006F623C" w:rsidP="006F623C">
            <w:pPr>
              <w:jc w:val="right"/>
              <w:rPr>
                <w:rFonts w:ascii="Times New Roman" w:eastAsia="Times New Roman" w:hAnsi="Times New Roman" w:cs="Times New Roman"/>
                <w:sz w:val="24"/>
                <w:szCs w:val="24"/>
                <w:lang w:eastAsia="lv-LV"/>
              </w:rPr>
            </w:pPr>
          </w:p>
        </w:tc>
        <w:tc>
          <w:tcPr>
            <w:tcW w:w="4310" w:type="dxa"/>
            <w:vAlign w:val="bottom"/>
          </w:tcPr>
          <w:p w:rsidR="006F623C" w:rsidRPr="006F623C" w:rsidRDefault="006F623C" w:rsidP="006F623C">
            <w:pP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Kopā plāna grozījumi</w:t>
            </w:r>
          </w:p>
        </w:tc>
        <w:tc>
          <w:tcPr>
            <w:tcW w:w="1509" w:type="dxa"/>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1352</w:t>
            </w:r>
          </w:p>
        </w:tc>
        <w:tc>
          <w:tcPr>
            <w:tcW w:w="1260" w:type="dxa"/>
            <w:vAlign w:val="bottom"/>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1328</w:t>
            </w:r>
          </w:p>
        </w:tc>
        <w:tc>
          <w:tcPr>
            <w:tcW w:w="1272" w:type="dxa"/>
            <w:vAlign w:val="center"/>
          </w:tcPr>
          <w:p w:rsidR="006F623C" w:rsidRPr="006F623C" w:rsidRDefault="006F623C" w:rsidP="006F623C">
            <w:pPr>
              <w:jc w:val="center"/>
              <w:rPr>
                <w:rFonts w:ascii="Times New Roman" w:eastAsia="Times New Roman" w:hAnsi="Times New Roman" w:cs="Times New Roman"/>
                <w:b/>
                <w:bCs/>
                <w:sz w:val="24"/>
                <w:szCs w:val="24"/>
                <w:lang w:eastAsia="lv-LV"/>
              </w:rPr>
            </w:pPr>
            <w:r w:rsidRPr="006F623C">
              <w:rPr>
                <w:rFonts w:ascii="Times New Roman" w:eastAsia="Times New Roman" w:hAnsi="Times New Roman" w:cs="Times New Roman"/>
                <w:b/>
                <w:bCs/>
                <w:sz w:val="24"/>
                <w:szCs w:val="24"/>
                <w:lang w:eastAsia="lv-LV"/>
              </w:rPr>
              <w:t>2680</w:t>
            </w:r>
          </w:p>
        </w:tc>
      </w:tr>
    </w:tbl>
    <w:p w:rsidR="006F623C" w:rsidRPr="006F623C" w:rsidRDefault="006F623C" w:rsidP="006F623C">
      <w:pPr>
        <w:ind w:right="-1333"/>
        <w:jc w:val="both"/>
        <w:rPr>
          <w:rFonts w:ascii="Times New Roman" w:eastAsia="Times New Roman" w:hAnsi="Times New Roman" w:cs="Times New Roman"/>
          <w:sz w:val="24"/>
          <w:szCs w:val="24"/>
          <w:lang w:eastAsia="lv-LV"/>
        </w:rPr>
      </w:pPr>
    </w:p>
    <w:p w:rsidR="00887C63" w:rsidRPr="00887C63" w:rsidRDefault="00887C63" w:rsidP="00887C63">
      <w:pPr>
        <w:rPr>
          <w:rFonts w:ascii="Times New Roman" w:hAnsi="Times New Roman" w:cs="Times New Roman"/>
          <w:sz w:val="24"/>
          <w:szCs w:val="24"/>
        </w:rPr>
        <w:sectPr w:rsidR="00887C63" w:rsidRPr="00887C63" w:rsidSect="00006247">
          <w:footerReference w:type="default" r:id="rId18"/>
          <w:type w:val="continuous"/>
          <w:pgSz w:w="12240" w:h="15840"/>
          <w:pgMar w:top="1134" w:right="567" w:bottom="1134" w:left="1701" w:header="720" w:footer="720" w:gutter="0"/>
          <w:cols w:space="720"/>
          <w:docGrid w:linePitch="360"/>
        </w:sectPr>
      </w:pPr>
    </w:p>
    <w:p w:rsidR="00887C63" w:rsidRPr="00887C63" w:rsidRDefault="00887C63" w:rsidP="00887C63">
      <w:pPr>
        <w:jc w:val="center"/>
        <w:rPr>
          <w:rFonts w:ascii="Times New Roman" w:eastAsia="Times New Roman" w:hAnsi="Times New Roman" w:cs="Times New Roman"/>
          <w:b/>
          <w:bCs/>
          <w:sz w:val="24"/>
          <w:szCs w:val="24"/>
          <w:lang w:val="it-IT"/>
        </w:rPr>
      </w:pPr>
      <w:r w:rsidRPr="00887C63">
        <w:rPr>
          <w:rFonts w:ascii="Times New Roman" w:eastAsia="Times New Roman" w:hAnsi="Times New Roman" w:cs="Times New Roman"/>
          <w:b/>
          <w:bCs/>
          <w:sz w:val="24"/>
          <w:szCs w:val="24"/>
          <w:lang w:val="it-IT"/>
        </w:rPr>
        <w:lastRenderedPageBreak/>
        <w:t>Tukuma novada pašvaldības pārskats par pašvaldību ceļu un ielu finansēšanai paredzētās valsts budžeta valsts autoceļu fonda programmas mērķdotācijas izlietojumu 2015.gada I ceturksnī</w:t>
      </w:r>
    </w:p>
    <w:tbl>
      <w:tblPr>
        <w:tblW w:w="15145" w:type="dxa"/>
        <w:tblInd w:w="-743" w:type="dxa"/>
        <w:tblLayout w:type="fixed"/>
        <w:tblLook w:val="04A0" w:firstRow="1" w:lastRow="0" w:firstColumn="1" w:lastColumn="0" w:noHBand="0" w:noVBand="1"/>
      </w:tblPr>
      <w:tblGrid>
        <w:gridCol w:w="425"/>
        <w:gridCol w:w="240"/>
        <w:gridCol w:w="1206"/>
        <w:gridCol w:w="968"/>
        <w:gridCol w:w="1048"/>
        <w:gridCol w:w="809"/>
        <w:gridCol w:w="790"/>
        <w:gridCol w:w="1035"/>
        <w:gridCol w:w="695"/>
        <w:gridCol w:w="298"/>
        <w:gridCol w:w="1134"/>
        <w:gridCol w:w="1275"/>
        <w:gridCol w:w="969"/>
        <w:gridCol w:w="800"/>
        <w:gridCol w:w="256"/>
        <w:gridCol w:w="683"/>
        <w:gridCol w:w="496"/>
        <w:gridCol w:w="931"/>
        <w:gridCol w:w="1087"/>
      </w:tblGrid>
      <w:tr w:rsidR="00887C63" w:rsidRPr="00887C63" w:rsidTr="00A34732">
        <w:trPr>
          <w:trHeight w:val="255"/>
        </w:trPr>
        <w:tc>
          <w:tcPr>
            <w:tcW w:w="7216" w:type="dxa"/>
            <w:gridSpan w:val="9"/>
            <w:tcBorders>
              <w:top w:val="nil"/>
              <w:left w:val="nil"/>
              <w:bottom w:val="nil"/>
              <w:right w:val="nil"/>
            </w:tcBorders>
            <w:shd w:val="clear" w:color="auto" w:fill="auto"/>
            <w:vAlign w:val="bottom"/>
            <w:hideMark/>
          </w:tcPr>
          <w:p w:rsidR="00887C63" w:rsidRPr="00887C63" w:rsidRDefault="00887C63" w:rsidP="00887C63">
            <w:pPr>
              <w:rPr>
                <w:rFonts w:ascii="Times New Roman" w:eastAsia="Times New Roman" w:hAnsi="Times New Roman" w:cs="Times New Roman"/>
                <w:b/>
                <w:bCs/>
                <w:sz w:val="18"/>
                <w:szCs w:val="16"/>
              </w:rPr>
            </w:pPr>
            <w:r w:rsidRPr="00887C63">
              <w:rPr>
                <w:rFonts w:ascii="Times New Roman" w:eastAsia="Times New Roman" w:hAnsi="Times New Roman" w:cs="Times New Roman"/>
                <w:b/>
                <w:bCs/>
                <w:sz w:val="18"/>
                <w:szCs w:val="16"/>
              </w:rPr>
              <w:t>I. Mērķdotācija pašvaldību ceļu un ielu finansēšanai (EUR)</w:t>
            </w:r>
          </w:p>
        </w:tc>
        <w:tc>
          <w:tcPr>
            <w:tcW w:w="1432" w:type="dxa"/>
            <w:gridSpan w:val="2"/>
            <w:tcBorders>
              <w:top w:val="nil"/>
              <w:left w:val="nil"/>
              <w:bottom w:val="nil"/>
              <w:right w:val="nil"/>
            </w:tcBorders>
            <w:shd w:val="clear" w:color="auto" w:fill="auto"/>
            <w:vAlign w:val="bottom"/>
            <w:hideMark/>
          </w:tcPr>
          <w:p w:rsidR="00887C63" w:rsidRPr="00887C63" w:rsidRDefault="00887C63" w:rsidP="00887C63">
            <w:pPr>
              <w:rPr>
                <w:rFonts w:ascii="Times New Roman" w:eastAsia="Times New Roman" w:hAnsi="Times New Roman" w:cs="Times New Roman"/>
                <w:b/>
                <w:bCs/>
                <w:sz w:val="16"/>
                <w:szCs w:val="16"/>
              </w:rPr>
            </w:pPr>
          </w:p>
        </w:tc>
        <w:tc>
          <w:tcPr>
            <w:tcW w:w="1275" w:type="dxa"/>
            <w:tcBorders>
              <w:top w:val="nil"/>
              <w:left w:val="nil"/>
              <w:bottom w:val="nil"/>
              <w:right w:val="nil"/>
            </w:tcBorders>
            <w:shd w:val="clear" w:color="auto" w:fill="auto"/>
            <w:noWrap/>
            <w:vAlign w:val="bottom"/>
            <w:hideMark/>
          </w:tcPr>
          <w:p w:rsidR="00887C63" w:rsidRPr="00887C63" w:rsidRDefault="00887C63" w:rsidP="00887C63">
            <w:pPr>
              <w:rPr>
                <w:rFonts w:ascii="Times New Roman" w:eastAsia="Times New Roman" w:hAnsi="Times New Roman" w:cs="Times New Roman"/>
                <w:sz w:val="16"/>
                <w:szCs w:val="16"/>
              </w:rPr>
            </w:pPr>
          </w:p>
        </w:tc>
        <w:tc>
          <w:tcPr>
            <w:tcW w:w="969" w:type="dxa"/>
            <w:tcBorders>
              <w:top w:val="nil"/>
              <w:left w:val="nil"/>
              <w:bottom w:val="nil"/>
              <w:right w:val="nil"/>
            </w:tcBorders>
            <w:shd w:val="clear" w:color="auto" w:fill="auto"/>
            <w:noWrap/>
            <w:vAlign w:val="bottom"/>
            <w:hideMark/>
          </w:tcPr>
          <w:p w:rsidR="00887C63" w:rsidRPr="00887C63" w:rsidRDefault="00887C63" w:rsidP="00887C63">
            <w:pPr>
              <w:rPr>
                <w:rFonts w:ascii="Times New Roman" w:eastAsia="Times New Roman" w:hAnsi="Times New Roman" w:cs="Times New Roman"/>
                <w:sz w:val="16"/>
                <w:szCs w:val="16"/>
              </w:rPr>
            </w:pPr>
          </w:p>
        </w:tc>
        <w:tc>
          <w:tcPr>
            <w:tcW w:w="800" w:type="dxa"/>
            <w:tcBorders>
              <w:top w:val="nil"/>
              <w:left w:val="nil"/>
              <w:bottom w:val="nil"/>
              <w:right w:val="nil"/>
            </w:tcBorders>
            <w:shd w:val="clear" w:color="auto" w:fill="auto"/>
            <w:noWrap/>
            <w:vAlign w:val="bottom"/>
            <w:hideMark/>
          </w:tcPr>
          <w:p w:rsidR="00887C63" w:rsidRPr="00887C63" w:rsidRDefault="00887C63" w:rsidP="00887C63">
            <w:pPr>
              <w:rPr>
                <w:rFonts w:ascii="Times New Roman" w:eastAsia="Times New Roman" w:hAnsi="Times New Roman" w:cs="Times New Roman"/>
                <w:sz w:val="16"/>
                <w:szCs w:val="16"/>
              </w:rPr>
            </w:pPr>
          </w:p>
        </w:tc>
        <w:tc>
          <w:tcPr>
            <w:tcW w:w="256" w:type="dxa"/>
            <w:tcBorders>
              <w:top w:val="nil"/>
              <w:left w:val="nil"/>
              <w:bottom w:val="nil"/>
              <w:right w:val="nil"/>
            </w:tcBorders>
            <w:shd w:val="clear" w:color="auto" w:fill="auto"/>
            <w:noWrap/>
            <w:vAlign w:val="bottom"/>
            <w:hideMark/>
          </w:tcPr>
          <w:p w:rsidR="00887C63" w:rsidRPr="00887C63" w:rsidRDefault="00887C63" w:rsidP="00887C63">
            <w:pPr>
              <w:rPr>
                <w:rFonts w:ascii="Times New Roman" w:eastAsia="Times New Roman" w:hAnsi="Times New Roman" w:cs="Times New Roman"/>
                <w:sz w:val="16"/>
                <w:szCs w:val="16"/>
              </w:rPr>
            </w:pPr>
          </w:p>
        </w:tc>
        <w:tc>
          <w:tcPr>
            <w:tcW w:w="683" w:type="dxa"/>
            <w:tcBorders>
              <w:top w:val="nil"/>
              <w:left w:val="nil"/>
              <w:bottom w:val="nil"/>
              <w:right w:val="nil"/>
            </w:tcBorders>
            <w:shd w:val="clear" w:color="auto" w:fill="auto"/>
            <w:noWrap/>
            <w:vAlign w:val="bottom"/>
            <w:hideMark/>
          </w:tcPr>
          <w:p w:rsidR="00887C63" w:rsidRPr="00887C63" w:rsidRDefault="00887C63" w:rsidP="00887C63">
            <w:pP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vAlign w:val="bottom"/>
            <w:hideMark/>
          </w:tcPr>
          <w:p w:rsidR="00887C63" w:rsidRPr="00887C63" w:rsidRDefault="00887C63" w:rsidP="00887C63">
            <w:pPr>
              <w:rPr>
                <w:rFonts w:ascii="Times New Roman" w:eastAsia="Times New Roman" w:hAnsi="Times New Roman" w:cs="Times New Roman"/>
                <w:sz w:val="16"/>
                <w:szCs w:val="16"/>
              </w:rPr>
            </w:pPr>
          </w:p>
        </w:tc>
        <w:tc>
          <w:tcPr>
            <w:tcW w:w="931" w:type="dxa"/>
            <w:tcBorders>
              <w:top w:val="nil"/>
              <w:left w:val="nil"/>
              <w:bottom w:val="nil"/>
              <w:right w:val="nil"/>
            </w:tcBorders>
            <w:shd w:val="clear" w:color="auto" w:fill="auto"/>
            <w:noWrap/>
            <w:vAlign w:val="bottom"/>
            <w:hideMark/>
          </w:tcPr>
          <w:p w:rsidR="00887C63" w:rsidRPr="00887C63" w:rsidRDefault="00887C63" w:rsidP="00887C63">
            <w:pPr>
              <w:rPr>
                <w:rFonts w:ascii="Times New Roman" w:eastAsia="Times New Roman" w:hAnsi="Times New Roman" w:cs="Times New Roman"/>
                <w:sz w:val="16"/>
                <w:szCs w:val="16"/>
              </w:rPr>
            </w:pPr>
          </w:p>
        </w:tc>
        <w:tc>
          <w:tcPr>
            <w:tcW w:w="1087"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16"/>
                <w:szCs w:val="16"/>
              </w:rPr>
            </w:pPr>
          </w:p>
        </w:tc>
      </w:tr>
      <w:tr w:rsidR="00887C63" w:rsidRPr="00887C63" w:rsidTr="00A34732">
        <w:trPr>
          <w:trHeight w:val="315"/>
        </w:trPr>
        <w:tc>
          <w:tcPr>
            <w:tcW w:w="665"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1.</w:t>
            </w:r>
          </w:p>
        </w:tc>
        <w:tc>
          <w:tcPr>
            <w:tcW w:w="10227" w:type="dxa"/>
            <w:gridSpan w:val="11"/>
            <w:tcBorders>
              <w:top w:val="single" w:sz="8" w:space="0" w:color="auto"/>
              <w:left w:val="nil"/>
              <w:bottom w:val="single" w:sz="4" w:space="0" w:color="auto"/>
              <w:right w:val="nil"/>
            </w:tcBorders>
            <w:shd w:val="clear" w:color="auto" w:fill="auto"/>
            <w:vAlign w:val="bottom"/>
            <w:hideMark/>
          </w:tcPr>
          <w:p w:rsidR="00887C63" w:rsidRPr="00887C63" w:rsidRDefault="00887C63" w:rsidP="00887C63">
            <w:pP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Mērķdotācijas atlikums uz 2015.gada 1.janvāri</w:t>
            </w:r>
          </w:p>
        </w:tc>
        <w:tc>
          <w:tcPr>
            <w:tcW w:w="800" w:type="dxa"/>
            <w:tcBorders>
              <w:top w:val="single" w:sz="8" w:space="0" w:color="auto"/>
              <w:left w:val="nil"/>
              <w:bottom w:val="single" w:sz="4" w:space="0" w:color="auto"/>
              <w:right w:val="nil"/>
            </w:tcBorders>
            <w:shd w:val="clear" w:color="auto" w:fill="auto"/>
            <w:vAlign w:val="bottom"/>
            <w:hideMark/>
          </w:tcPr>
          <w:p w:rsidR="00887C63" w:rsidRPr="00887C63" w:rsidRDefault="00887C63" w:rsidP="00887C63">
            <w:pP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256" w:type="dxa"/>
            <w:tcBorders>
              <w:top w:val="single" w:sz="8" w:space="0" w:color="auto"/>
              <w:left w:val="nil"/>
              <w:bottom w:val="single" w:sz="4" w:space="0" w:color="auto"/>
              <w:right w:val="nil"/>
            </w:tcBorders>
            <w:shd w:val="clear" w:color="auto" w:fill="auto"/>
            <w:vAlign w:val="bottom"/>
            <w:hideMark/>
          </w:tcPr>
          <w:p w:rsidR="00887C63" w:rsidRPr="00887C63" w:rsidRDefault="00887C63" w:rsidP="00887C63">
            <w:pP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3197" w:type="dxa"/>
            <w:gridSpan w:val="4"/>
            <w:tcBorders>
              <w:top w:val="single" w:sz="8" w:space="0" w:color="auto"/>
              <w:left w:val="single" w:sz="8" w:space="0" w:color="auto"/>
              <w:bottom w:val="single" w:sz="4" w:space="0" w:color="auto"/>
              <w:right w:val="single" w:sz="8" w:space="0" w:color="000000"/>
            </w:tcBorders>
            <w:shd w:val="clear" w:color="auto" w:fill="auto"/>
            <w:vAlign w:val="bottom"/>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197 891,51</w:t>
            </w:r>
          </w:p>
        </w:tc>
      </w:tr>
      <w:tr w:rsidR="00887C63" w:rsidRPr="00887C63" w:rsidTr="00A34732">
        <w:trPr>
          <w:trHeight w:val="300"/>
        </w:trPr>
        <w:tc>
          <w:tcPr>
            <w:tcW w:w="665" w:type="dxa"/>
            <w:gridSpan w:val="2"/>
            <w:tcBorders>
              <w:top w:val="nil"/>
              <w:left w:val="single" w:sz="8" w:space="0" w:color="auto"/>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2.</w:t>
            </w:r>
          </w:p>
        </w:tc>
        <w:tc>
          <w:tcPr>
            <w:tcW w:w="6551" w:type="dxa"/>
            <w:gridSpan w:val="7"/>
            <w:tcBorders>
              <w:top w:val="single" w:sz="4" w:space="0" w:color="auto"/>
              <w:left w:val="nil"/>
              <w:bottom w:val="single" w:sz="4" w:space="0" w:color="auto"/>
              <w:right w:val="single" w:sz="4" w:space="0" w:color="auto"/>
            </w:tcBorders>
            <w:shd w:val="clear" w:color="auto" w:fill="auto"/>
            <w:noWrap/>
            <w:vAlign w:val="bottom"/>
            <w:hideMark/>
          </w:tcPr>
          <w:p w:rsidR="00887C63" w:rsidRPr="00887C63" w:rsidRDefault="00887C63" w:rsidP="00887C63">
            <w:pP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Saņemta mērķdotācija atskaites periodā</w:t>
            </w:r>
          </w:p>
        </w:tc>
        <w:tc>
          <w:tcPr>
            <w:tcW w:w="1432" w:type="dxa"/>
            <w:gridSpan w:val="2"/>
            <w:tcBorders>
              <w:top w:val="nil"/>
              <w:left w:val="nil"/>
              <w:bottom w:val="single" w:sz="4" w:space="0" w:color="auto"/>
              <w:right w:val="nil"/>
            </w:tcBorders>
            <w:shd w:val="clear" w:color="auto" w:fill="auto"/>
            <w:noWrap/>
            <w:vAlign w:val="bottom"/>
            <w:hideMark/>
          </w:tcPr>
          <w:p w:rsidR="00887C63" w:rsidRPr="00887C63" w:rsidRDefault="00887C63" w:rsidP="00887C63">
            <w:pP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2244" w:type="dxa"/>
            <w:gridSpan w:val="2"/>
            <w:tcBorders>
              <w:top w:val="single" w:sz="4" w:space="0" w:color="auto"/>
              <w:left w:val="nil"/>
              <w:bottom w:val="single" w:sz="4" w:space="0" w:color="auto"/>
              <w:right w:val="nil"/>
            </w:tcBorders>
            <w:shd w:val="clear" w:color="auto" w:fill="auto"/>
            <w:vAlign w:val="bottom"/>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800" w:type="dxa"/>
            <w:tcBorders>
              <w:top w:val="nil"/>
              <w:left w:val="nil"/>
              <w:bottom w:val="single" w:sz="4" w:space="0" w:color="auto"/>
              <w:right w:val="nil"/>
            </w:tcBorders>
            <w:shd w:val="clear" w:color="auto" w:fill="auto"/>
            <w:vAlign w:val="bottom"/>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256" w:type="dxa"/>
            <w:tcBorders>
              <w:top w:val="nil"/>
              <w:left w:val="nil"/>
              <w:bottom w:val="single" w:sz="4" w:space="0" w:color="auto"/>
              <w:right w:val="nil"/>
            </w:tcBorders>
            <w:shd w:val="clear" w:color="auto" w:fill="auto"/>
            <w:vAlign w:val="bottom"/>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3197" w:type="dxa"/>
            <w:gridSpan w:val="4"/>
            <w:tcBorders>
              <w:top w:val="nil"/>
              <w:left w:val="single" w:sz="8" w:space="0" w:color="auto"/>
              <w:bottom w:val="single" w:sz="4" w:space="0" w:color="auto"/>
              <w:right w:val="single" w:sz="8" w:space="0" w:color="000000"/>
            </w:tcBorders>
            <w:shd w:val="clear" w:color="auto" w:fill="auto"/>
            <w:vAlign w:val="bottom"/>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171 627,00</w:t>
            </w:r>
          </w:p>
        </w:tc>
      </w:tr>
      <w:tr w:rsidR="00887C63" w:rsidRPr="00887C63" w:rsidTr="00A34732">
        <w:trPr>
          <w:trHeight w:val="285"/>
        </w:trPr>
        <w:tc>
          <w:tcPr>
            <w:tcW w:w="665" w:type="dxa"/>
            <w:gridSpan w:val="2"/>
            <w:tcBorders>
              <w:top w:val="nil"/>
              <w:left w:val="single" w:sz="8" w:space="0" w:color="auto"/>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3.</w:t>
            </w:r>
          </w:p>
        </w:tc>
        <w:tc>
          <w:tcPr>
            <w:tcW w:w="6551" w:type="dxa"/>
            <w:gridSpan w:val="7"/>
            <w:tcBorders>
              <w:top w:val="single" w:sz="4" w:space="0" w:color="auto"/>
              <w:left w:val="nil"/>
              <w:bottom w:val="single" w:sz="4" w:space="0" w:color="auto"/>
              <w:right w:val="single" w:sz="4" w:space="0" w:color="auto"/>
            </w:tcBorders>
            <w:shd w:val="clear" w:color="auto" w:fill="auto"/>
            <w:noWrap/>
            <w:vAlign w:val="bottom"/>
            <w:hideMark/>
          </w:tcPr>
          <w:p w:rsidR="00887C63" w:rsidRPr="00887C63" w:rsidRDefault="00887C63" w:rsidP="00887C63">
            <w:pP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Izlietota mērķdotācija atskaites periodā</w:t>
            </w:r>
          </w:p>
        </w:tc>
        <w:tc>
          <w:tcPr>
            <w:tcW w:w="1432" w:type="dxa"/>
            <w:gridSpan w:val="2"/>
            <w:tcBorders>
              <w:top w:val="nil"/>
              <w:left w:val="nil"/>
              <w:bottom w:val="single" w:sz="4" w:space="0" w:color="auto"/>
              <w:right w:val="nil"/>
            </w:tcBorders>
            <w:shd w:val="clear" w:color="auto" w:fill="auto"/>
            <w:noWrap/>
            <w:vAlign w:val="bottom"/>
            <w:hideMark/>
          </w:tcPr>
          <w:p w:rsidR="00887C63" w:rsidRPr="00887C63" w:rsidRDefault="00887C63" w:rsidP="00887C63">
            <w:pP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2244" w:type="dxa"/>
            <w:gridSpan w:val="2"/>
            <w:tcBorders>
              <w:top w:val="single" w:sz="4" w:space="0" w:color="auto"/>
              <w:left w:val="nil"/>
              <w:bottom w:val="single" w:sz="4" w:space="0" w:color="auto"/>
              <w:right w:val="nil"/>
            </w:tcBorders>
            <w:shd w:val="clear" w:color="auto" w:fill="auto"/>
            <w:vAlign w:val="bottom"/>
            <w:hideMark/>
          </w:tcPr>
          <w:p w:rsidR="00887C63" w:rsidRPr="00887C63" w:rsidRDefault="00887C63" w:rsidP="00887C63">
            <w:pPr>
              <w:jc w:val="center"/>
              <w:rPr>
                <w:rFonts w:ascii="Times New Roman" w:eastAsia="Times New Roman" w:hAnsi="Times New Roman" w:cs="Times New Roman"/>
                <w:color w:val="FF0000"/>
                <w:sz w:val="16"/>
                <w:szCs w:val="16"/>
              </w:rPr>
            </w:pPr>
            <w:r w:rsidRPr="00887C63">
              <w:rPr>
                <w:rFonts w:ascii="Times New Roman" w:eastAsia="Times New Roman" w:hAnsi="Times New Roman" w:cs="Times New Roman"/>
                <w:color w:val="FF0000"/>
                <w:sz w:val="16"/>
                <w:szCs w:val="16"/>
              </w:rPr>
              <w:t> </w:t>
            </w:r>
          </w:p>
        </w:tc>
        <w:tc>
          <w:tcPr>
            <w:tcW w:w="800" w:type="dxa"/>
            <w:tcBorders>
              <w:top w:val="nil"/>
              <w:left w:val="nil"/>
              <w:bottom w:val="single" w:sz="4" w:space="0" w:color="auto"/>
              <w:right w:val="nil"/>
            </w:tcBorders>
            <w:shd w:val="clear" w:color="auto" w:fill="auto"/>
            <w:vAlign w:val="bottom"/>
            <w:hideMark/>
          </w:tcPr>
          <w:p w:rsidR="00887C63" w:rsidRPr="00887C63" w:rsidRDefault="00887C63" w:rsidP="00887C63">
            <w:pPr>
              <w:jc w:val="center"/>
              <w:rPr>
                <w:rFonts w:ascii="Times New Roman" w:eastAsia="Times New Roman" w:hAnsi="Times New Roman" w:cs="Times New Roman"/>
                <w:color w:val="FF0000"/>
                <w:sz w:val="16"/>
                <w:szCs w:val="16"/>
              </w:rPr>
            </w:pPr>
            <w:r w:rsidRPr="00887C63">
              <w:rPr>
                <w:rFonts w:ascii="Times New Roman" w:eastAsia="Times New Roman" w:hAnsi="Times New Roman" w:cs="Times New Roman"/>
                <w:color w:val="FF0000"/>
                <w:sz w:val="16"/>
                <w:szCs w:val="16"/>
              </w:rPr>
              <w:t> </w:t>
            </w:r>
          </w:p>
        </w:tc>
        <w:tc>
          <w:tcPr>
            <w:tcW w:w="256" w:type="dxa"/>
            <w:tcBorders>
              <w:top w:val="nil"/>
              <w:left w:val="nil"/>
              <w:bottom w:val="single" w:sz="4" w:space="0" w:color="auto"/>
              <w:right w:val="nil"/>
            </w:tcBorders>
            <w:shd w:val="clear" w:color="auto" w:fill="auto"/>
            <w:vAlign w:val="bottom"/>
            <w:hideMark/>
          </w:tcPr>
          <w:p w:rsidR="00887C63" w:rsidRPr="00887C63" w:rsidRDefault="00887C63" w:rsidP="00887C63">
            <w:pPr>
              <w:jc w:val="center"/>
              <w:rPr>
                <w:rFonts w:ascii="Times New Roman" w:eastAsia="Times New Roman" w:hAnsi="Times New Roman" w:cs="Times New Roman"/>
                <w:color w:val="FF0000"/>
                <w:sz w:val="16"/>
                <w:szCs w:val="16"/>
              </w:rPr>
            </w:pPr>
            <w:r w:rsidRPr="00887C63">
              <w:rPr>
                <w:rFonts w:ascii="Times New Roman" w:eastAsia="Times New Roman" w:hAnsi="Times New Roman" w:cs="Times New Roman"/>
                <w:color w:val="FF0000"/>
                <w:sz w:val="16"/>
                <w:szCs w:val="16"/>
              </w:rPr>
              <w:t> </w:t>
            </w:r>
          </w:p>
        </w:tc>
        <w:tc>
          <w:tcPr>
            <w:tcW w:w="3197"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129 314,65</w:t>
            </w:r>
          </w:p>
        </w:tc>
      </w:tr>
      <w:tr w:rsidR="00887C63" w:rsidRPr="00887C63" w:rsidTr="00A34732">
        <w:trPr>
          <w:trHeight w:val="300"/>
        </w:trPr>
        <w:tc>
          <w:tcPr>
            <w:tcW w:w="665" w:type="dxa"/>
            <w:gridSpan w:val="2"/>
            <w:tcBorders>
              <w:top w:val="nil"/>
              <w:left w:val="single" w:sz="8" w:space="0" w:color="auto"/>
              <w:bottom w:val="single" w:sz="8"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4.</w:t>
            </w:r>
          </w:p>
        </w:tc>
        <w:tc>
          <w:tcPr>
            <w:tcW w:w="10227" w:type="dxa"/>
            <w:gridSpan w:val="11"/>
            <w:tcBorders>
              <w:top w:val="single" w:sz="4" w:space="0" w:color="auto"/>
              <w:left w:val="nil"/>
              <w:bottom w:val="single" w:sz="8" w:space="0" w:color="auto"/>
              <w:right w:val="nil"/>
            </w:tcBorders>
            <w:shd w:val="clear" w:color="auto" w:fill="auto"/>
            <w:noWrap/>
            <w:vAlign w:val="bottom"/>
            <w:hideMark/>
          </w:tcPr>
          <w:p w:rsidR="00887C63" w:rsidRPr="00887C63" w:rsidRDefault="00887C63" w:rsidP="00887C63">
            <w:pP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Mērķdotācijas atlikums uz atskaites perioda beigām</w:t>
            </w:r>
          </w:p>
        </w:tc>
        <w:tc>
          <w:tcPr>
            <w:tcW w:w="800" w:type="dxa"/>
            <w:tcBorders>
              <w:top w:val="nil"/>
              <w:left w:val="nil"/>
              <w:bottom w:val="single" w:sz="8" w:space="0" w:color="auto"/>
              <w:right w:val="nil"/>
            </w:tcBorders>
            <w:shd w:val="clear" w:color="auto" w:fill="auto"/>
            <w:noWrap/>
            <w:vAlign w:val="bottom"/>
            <w:hideMark/>
          </w:tcPr>
          <w:p w:rsidR="00887C63" w:rsidRPr="00887C63" w:rsidRDefault="00887C63" w:rsidP="00887C63">
            <w:pP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256" w:type="dxa"/>
            <w:tcBorders>
              <w:top w:val="nil"/>
              <w:left w:val="nil"/>
              <w:bottom w:val="single" w:sz="8" w:space="0" w:color="auto"/>
              <w:right w:val="nil"/>
            </w:tcBorders>
            <w:shd w:val="clear" w:color="auto" w:fill="auto"/>
            <w:noWrap/>
            <w:vAlign w:val="bottom"/>
            <w:hideMark/>
          </w:tcPr>
          <w:p w:rsidR="00887C63" w:rsidRPr="00887C63" w:rsidRDefault="00887C63" w:rsidP="00887C63">
            <w:pP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3197" w:type="dxa"/>
            <w:gridSpan w:val="4"/>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240 203,86</w:t>
            </w:r>
          </w:p>
        </w:tc>
      </w:tr>
      <w:tr w:rsidR="00887C63" w:rsidRPr="00887C63" w:rsidTr="00A34732">
        <w:trPr>
          <w:trHeight w:val="270"/>
        </w:trPr>
        <w:tc>
          <w:tcPr>
            <w:tcW w:w="7216" w:type="dxa"/>
            <w:gridSpan w:val="9"/>
            <w:tcBorders>
              <w:top w:val="nil"/>
              <w:left w:val="nil"/>
              <w:bottom w:val="nil"/>
              <w:right w:val="nil"/>
            </w:tcBorders>
            <w:shd w:val="clear" w:color="auto" w:fill="auto"/>
            <w:noWrap/>
            <w:vAlign w:val="bottom"/>
            <w:hideMark/>
          </w:tcPr>
          <w:p w:rsidR="00887C63" w:rsidRPr="00887C63" w:rsidRDefault="00887C63" w:rsidP="00887C63">
            <w:pPr>
              <w:rPr>
                <w:rFonts w:ascii="Times New Roman" w:eastAsia="Times New Roman" w:hAnsi="Times New Roman" w:cs="Times New Roman"/>
                <w:b/>
                <w:bCs/>
                <w:sz w:val="18"/>
                <w:szCs w:val="16"/>
              </w:rPr>
            </w:pPr>
            <w:r w:rsidRPr="00887C63">
              <w:rPr>
                <w:rFonts w:ascii="Times New Roman" w:eastAsia="Times New Roman" w:hAnsi="Times New Roman" w:cs="Times New Roman"/>
                <w:b/>
                <w:bCs/>
                <w:sz w:val="18"/>
                <w:szCs w:val="16"/>
              </w:rPr>
              <w:t>II. Ceļu un ielu finansēšanai izlietotā mērķdotācija (EUR)</w:t>
            </w:r>
          </w:p>
        </w:tc>
        <w:tc>
          <w:tcPr>
            <w:tcW w:w="1432" w:type="dxa"/>
            <w:gridSpan w:val="2"/>
            <w:tcBorders>
              <w:top w:val="nil"/>
              <w:left w:val="nil"/>
              <w:bottom w:val="nil"/>
              <w:right w:val="nil"/>
            </w:tcBorders>
            <w:shd w:val="clear" w:color="auto" w:fill="auto"/>
            <w:noWrap/>
            <w:vAlign w:val="bottom"/>
            <w:hideMark/>
          </w:tcPr>
          <w:p w:rsidR="00887C63" w:rsidRPr="00887C63" w:rsidRDefault="00887C63" w:rsidP="00887C63">
            <w:pPr>
              <w:rPr>
                <w:rFonts w:ascii="Times New Roman" w:eastAsia="Times New Roman" w:hAnsi="Times New Roman" w:cs="Times New Roman"/>
                <w:b/>
                <w:bCs/>
                <w:sz w:val="16"/>
                <w:szCs w:val="16"/>
              </w:rPr>
            </w:pPr>
          </w:p>
        </w:tc>
        <w:tc>
          <w:tcPr>
            <w:tcW w:w="1275"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16"/>
                <w:szCs w:val="16"/>
              </w:rPr>
            </w:pPr>
          </w:p>
        </w:tc>
        <w:tc>
          <w:tcPr>
            <w:tcW w:w="969"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16"/>
                <w:szCs w:val="16"/>
              </w:rPr>
            </w:pPr>
          </w:p>
        </w:tc>
        <w:tc>
          <w:tcPr>
            <w:tcW w:w="800"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16"/>
                <w:szCs w:val="16"/>
              </w:rPr>
            </w:pPr>
          </w:p>
        </w:tc>
        <w:tc>
          <w:tcPr>
            <w:tcW w:w="256"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16"/>
                <w:szCs w:val="16"/>
              </w:rPr>
            </w:pPr>
          </w:p>
        </w:tc>
        <w:tc>
          <w:tcPr>
            <w:tcW w:w="683"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16"/>
                <w:szCs w:val="16"/>
              </w:rPr>
            </w:pPr>
          </w:p>
        </w:tc>
        <w:tc>
          <w:tcPr>
            <w:tcW w:w="496"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16"/>
                <w:szCs w:val="16"/>
              </w:rPr>
            </w:pPr>
          </w:p>
        </w:tc>
        <w:tc>
          <w:tcPr>
            <w:tcW w:w="931"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16"/>
                <w:szCs w:val="16"/>
              </w:rPr>
            </w:pPr>
          </w:p>
        </w:tc>
        <w:tc>
          <w:tcPr>
            <w:tcW w:w="1087"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color w:val="000080"/>
                <w:sz w:val="16"/>
                <w:szCs w:val="16"/>
              </w:rPr>
            </w:pPr>
          </w:p>
        </w:tc>
      </w:tr>
      <w:tr w:rsidR="00887C63" w:rsidRPr="00887C63" w:rsidTr="00A34732">
        <w:trPr>
          <w:trHeight w:val="225"/>
        </w:trPr>
        <w:tc>
          <w:tcPr>
            <w:tcW w:w="425" w:type="dxa"/>
            <w:vMerge w:val="restart"/>
            <w:tcBorders>
              <w:top w:val="single" w:sz="8" w:space="0" w:color="auto"/>
              <w:left w:val="single" w:sz="8" w:space="0" w:color="auto"/>
              <w:bottom w:val="single" w:sz="8" w:space="0" w:color="000000"/>
              <w:right w:val="nil"/>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Nr.p.k.</w:t>
            </w:r>
          </w:p>
        </w:tc>
        <w:tc>
          <w:tcPr>
            <w:tcW w:w="144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9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Plānots izlietot gadā</w:t>
            </w:r>
          </w:p>
        </w:tc>
        <w:tc>
          <w:tcPr>
            <w:tcW w:w="1048" w:type="dxa"/>
            <w:vMerge w:val="restart"/>
            <w:tcBorders>
              <w:top w:val="single" w:sz="8" w:space="0" w:color="auto"/>
              <w:left w:val="nil"/>
              <w:bottom w:val="single" w:sz="8" w:space="0" w:color="000000"/>
              <w:right w:val="single" w:sz="4"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Atlikums uz atskaites perioda sākumu 01.01.2015.</w:t>
            </w:r>
          </w:p>
        </w:tc>
        <w:tc>
          <w:tcPr>
            <w:tcW w:w="809" w:type="dxa"/>
            <w:vMerge w:val="restart"/>
            <w:tcBorders>
              <w:top w:val="single" w:sz="8" w:space="0" w:color="auto"/>
              <w:left w:val="single" w:sz="4" w:space="0" w:color="auto"/>
              <w:bottom w:val="single" w:sz="8" w:space="0" w:color="000000"/>
              <w:right w:val="nil"/>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Saņemts           atskaites periodā</w:t>
            </w:r>
          </w:p>
        </w:tc>
        <w:tc>
          <w:tcPr>
            <w:tcW w:w="790" w:type="dxa"/>
            <w:vMerge w:val="restart"/>
            <w:tcBorders>
              <w:top w:val="single" w:sz="8" w:space="0" w:color="auto"/>
              <w:left w:val="single" w:sz="8" w:space="0" w:color="auto"/>
              <w:bottom w:val="single" w:sz="8" w:space="0" w:color="000000"/>
              <w:right w:val="single" w:sz="8" w:space="0" w:color="auto"/>
            </w:tcBorders>
            <w:shd w:val="clear" w:color="000000" w:fill="FFFF00"/>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Kopā mērķdot. atskaites periodā</w:t>
            </w:r>
          </w:p>
        </w:tc>
        <w:tc>
          <w:tcPr>
            <w:tcW w:w="8572" w:type="dxa"/>
            <w:gridSpan w:val="11"/>
            <w:tcBorders>
              <w:top w:val="single" w:sz="8" w:space="0" w:color="auto"/>
              <w:left w:val="nil"/>
              <w:bottom w:val="nil"/>
              <w:right w:val="single" w:sz="8" w:space="0" w:color="000000"/>
            </w:tcBorders>
            <w:shd w:val="clear" w:color="auto" w:fill="auto"/>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Atskaites periodā izlietotie līdzekļi</w:t>
            </w:r>
          </w:p>
        </w:tc>
        <w:tc>
          <w:tcPr>
            <w:tcW w:w="1087" w:type="dxa"/>
            <w:vMerge w:val="restart"/>
            <w:tcBorders>
              <w:top w:val="single" w:sz="8" w:space="0" w:color="auto"/>
              <w:left w:val="nil"/>
              <w:bottom w:val="single" w:sz="8" w:space="0" w:color="000000"/>
              <w:right w:val="single" w:sz="8"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xml:space="preserve">Atlikums uz atskaites perioda beigām </w:t>
            </w:r>
          </w:p>
        </w:tc>
      </w:tr>
      <w:tr w:rsidR="00887C63" w:rsidRPr="00887C63" w:rsidTr="00A34732">
        <w:trPr>
          <w:trHeight w:val="285"/>
        </w:trPr>
        <w:tc>
          <w:tcPr>
            <w:tcW w:w="425" w:type="dxa"/>
            <w:vMerge/>
            <w:tcBorders>
              <w:top w:val="single" w:sz="8" w:space="0" w:color="auto"/>
              <w:left w:val="single" w:sz="8" w:space="0" w:color="auto"/>
              <w:bottom w:val="single" w:sz="8" w:space="0" w:color="000000"/>
              <w:right w:val="nil"/>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1446" w:type="dxa"/>
            <w:gridSpan w:val="2"/>
            <w:vMerge/>
            <w:tcBorders>
              <w:top w:val="single" w:sz="8" w:space="0" w:color="auto"/>
              <w:left w:val="single" w:sz="8" w:space="0" w:color="auto"/>
              <w:bottom w:val="single" w:sz="8"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968" w:type="dxa"/>
            <w:vMerge/>
            <w:tcBorders>
              <w:top w:val="single" w:sz="8" w:space="0" w:color="auto"/>
              <w:left w:val="single" w:sz="8" w:space="0" w:color="auto"/>
              <w:bottom w:val="single" w:sz="8"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1048" w:type="dxa"/>
            <w:vMerge/>
            <w:tcBorders>
              <w:top w:val="single" w:sz="8" w:space="0" w:color="auto"/>
              <w:left w:val="nil"/>
              <w:bottom w:val="single" w:sz="8" w:space="0" w:color="000000"/>
              <w:right w:val="single" w:sz="4" w:space="0" w:color="auto"/>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809" w:type="dxa"/>
            <w:vMerge/>
            <w:tcBorders>
              <w:top w:val="single" w:sz="8" w:space="0" w:color="auto"/>
              <w:left w:val="single" w:sz="4" w:space="0" w:color="auto"/>
              <w:bottom w:val="single" w:sz="8" w:space="0" w:color="000000"/>
              <w:right w:val="nil"/>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790" w:type="dxa"/>
            <w:vMerge/>
            <w:tcBorders>
              <w:top w:val="single" w:sz="8" w:space="0" w:color="auto"/>
              <w:left w:val="single" w:sz="8" w:space="0" w:color="auto"/>
              <w:bottom w:val="single" w:sz="8"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1035" w:type="dxa"/>
            <w:vMerge w:val="restart"/>
            <w:tcBorders>
              <w:top w:val="single" w:sz="8" w:space="0" w:color="auto"/>
              <w:left w:val="nil"/>
              <w:bottom w:val="single" w:sz="8" w:space="0" w:color="000000"/>
              <w:right w:val="nil"/>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Ceļu un ielu būvpro-jektēšana</w:t>
            </w:r>
          </w:p>
        </w:tc>
        <w:tc>
          <w:tcPr>
            <w:tcW w:w="993"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Ceļu un ielu būvniecība</w:t>
            </w:r>
          </w:p>
        </w:tc>
        <w:tc>
          <w:tcPr>
            <w:tcW w:w="1134" w:type="dxa"/>
            <w:vMerge w:val="restart"/>
            <w:tcBorders>
              <w:top w:val="single" w:sz="8" w:space="0" w:color="auto"/>
              <w:left w:val="nil"/>
              <w:bottom w:val="single" w:sz="8" w:space="0" w:color="000000"/>
              <w:right w:val="nil"/>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Ceļu un ielu rekonstrukcija</w:t>
            </w:r>
          </w:p>
        </w:tc>
        <w:tc>
          <w:tcPr>
            <w:tcW w:w="224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Ceļu un ielu ikdienas uzturēšana</w:t>
            </w:r>
          </w:p>
        </w:tc>
        <w:tc>
          <w:tcPr>
            <w:tcW w:w="105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Ceļu un ielu periodiskā uzturēšana     (renovācija)</w:t>
            </w:r>
          </w:p>
        </w:tc>
        <w:tc>
          <w:tcPr>
            <w:tcW w:w="117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Pārējie izdevumi</w:t>
            </w:r>
          </w:p>
        </w:tc>
        <w:tc>
          <w:tcPr>
            <w:tcW w:w="93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Kopā</w:t>
            </w:r>
          </w:p>
        </w:tc>
        <w:tc>
          <w:tcPr>
            <w:tcW w:w="1087" w:type="dxa"/>
            <w:vMerge/>
            <w:tcBorders>
              <w:top w:val="single" w:sz="8" w:space="0" w:color="auto"/>
              <w:left w:val="nil"/>
              <w:bottom w:val="single" w:sz="8"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sz w:val="16"/>
                <w:szCs w:val="16"/>
              </w:rPr>
            </w:pPr>
          </w:p>
        </w:tc>
      </w:tr>
      <w:tr w:rsidR="00887C63" w:rsidRPr="00887C63" w:rsidTr="00A34732">
        <w:trPr>
          <w:trHeight w:val="481"/>
        </w:trPr>
        <w:tc>
          <w:tcPr>
            <w:tcW w:w="425" w:type="dxa"/>
            <w:vMerge/>
            <w:tcBorders>
              <w:top w:val="single" w:sz="8" w:space="0" w:color="auto"/>
              <w:left w:val="single" w:sz="8" w:space="0" w:color="auto"/>
              <w:bottom w:val="single" w:sz="8" w:space="0" w:color="000000"/>
              <w:right w:val="nil"/>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1446" w:type="dxa"/>
            <w:gridSpan w:val="2"/>
            <w:vMerge/>
            <w:tcBorders>
              <w:top w:val="single" w:sz="8" w:space="0" w:color="auto"/>
              <w:left w:val="single" w:sz="8" w:space="0" w:color="auto"/>
              <w:bottom w:val="single" w:sz="8"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968" w:type="dxa"/>
            <w:vMerge/>
            <w:tcBorders>
              <w:top w:val="single" w:sz="8" w:space="0" w:color="auto"/>
              <w:left w:val="single" w:sz="8" w:space="0" w:color="auto"/>
              <w:bottom w:val="single" w:sz="8"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1048" w:type="dxa"/>
            <w:vMerge/>
            <w:tcBorders>
              <w:top w:val="single" w:sz="8" w:space="0" w:color="auto"/>
              <w:left w:val="nil"/>
              <w:bottom w:val="single" w:sz="8" w:space="0" w:color="000000"/>
              <w:right w:val="single" w:sz="4" w:space="0" w:color="auto"/>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809" w:type="dxa"/>
            <w:vMerge/>
            <w:tcBorders>
              <w:top w:val="single" w:sz="8" w:space="0" w:color="auto"/>
              <w:left w:val="single" w:sz="4" w:space="0" w:color="auto"/>
              <w:bottom w:val="single" w:sz="8" w:space="0" w:color="000000"/>
              <w:right w:val="nil"/>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790" w:type="dxa"/>
            <w:vMerge/>
            <w:tcBorders>
              <w:top w:val="single" w:sz="8" w:space="0" w:color="auto"/>
              <w:left w:val="single" w:sz="8" w:space="0" w:color="auto"/>
              <w:bottom w:val="single" w:sz="8"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1035" w:type="dxa"/>
            <w:vMerge/>
            <w:tcBorders>
              <w:top w:val="single" w:sz="8" w:space="0" w:color="auto"/>
              <w:left w:val="nil"/>
              <w:bottom w:val="single" w:sz="8" w:space="0" w:color="000000"/>
              <w:right w:val="nil"/>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993" w:type="dxa"/>
            <w:gridSpan w:val="2"/>
            <w:vMerge/>
            <w:tcBorders>
              <w:top w:val="single" w:sz="8" w:space="0" w:color="auto"/>
              <w:left w:val="single" w:sz="4" w:space="0" w:color="auto"/>
              <w:bottom w:val="single" w:sz="8" w:space="0" w:color="000000"/>
              <w:right w:val="single" w:sz="4" w:space="0" w:color="auto"/>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1134" w:type="dxa"/>
            <w:vMerge/>
            <w:tcBorders>
              <w:top w:val="single" w:sz="8" w:space="0" w:color="auto"/>
              <w:left w:val="nil"/>
              <w:bottom w:val="single" w:sz="8" w:space="0" w:color="000000"/>
              <w:right w:val="nil"/>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2244" w:type="dxa"/>
            <w:gridSpan w:val="2"/>
            <w:vMerge/>
            <w:tcBorders>
              <w:top w:val="single" w:sz="8" w:space="0" w:color="auto"/>
              <w:left w:val="single" w:sz="8" w:space="0" w:color="auto"/>
              <w:bottom w:val="single" w:sz="8" w:space="0" w:color="000000"/>
              <w:right w:val="single" w:sz="8" w:space="0" w:color="000000"/>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1056" w:type="dxa"/>
            <w:gridSpan w:val="2"/>
            <w:vMerge/>
            <w:tcBorders>
              <w:top w:val="single" w:sz="8" w:space="0" w:color="auto"/>
              <w:left w:val="single" w:sz="8" w:space="0" w:color="auto"/>
              <w:bottom w:val="single" w:sz="8" w:space="0" w:color="000000"/>
              <w:right w:val="single" w:sz="8" w:space="0" w:color="000000"/>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1179" w:type="dxa"/>
            <w:gridSpan w:val="2"/>
            <w:vMerge/>
            <w:tcBorders>
              <w:top w:val="single" w:sz="8" w:space="0" w:color="auto"/>
              <w:left w:val="single" w:sz="8" w:space="0" w:color="auto"/>
              <w:bottom w:val="single" w:sz="8" w:space="0" w:color="000000"/>
              <w:right w:val="single" w:sz="8" w:space="0" w:color="000000"/>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931" w:type="dxa"/>
            <w:vMerge/>
            <w:tcBorders>
              <w:top w:val="single" w:sz="8" w:space="0" w:color="auto"/>
              <w:left w:val="single" w:sz="8" w:space="0" w:color="auto"/>
              <w:bottom w:val="single" w:sz="8"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b/>
                <w:bCs/>
                <w:sz w:val="16"/>
                <w:szCs w:val="16"/>
              </w:rPr>
            </w:pPr>
          </w:p>
        </w:tc>
        <w:tc>
          <w:tcPr>
            <w:tcW w:w="1087" w:type="dxa"/>
            <w:vMerge/>
            <w:tcBorders>
              <w:top w:val="single" w:sz="8" w:space="0" w:color="auto"/>
              <w:left w:val="nil"/>
              <w:bottom w:val="single" w:sz="8"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sz w:val="16"/>
                <w:szCs w:val="16"/>
              </w:rPr>
            </w:pPr>
          </w:p>
        </w:tc>
      </w:tr>
      <w:tr w:rsidR="00887C63" w:rsidRPr="00887C63" w:rsidTr="00A34732">
        <w:trPr>
          <w:trHeight w:val="285"/>
        </w:trPr>
        <w:tc>
          <w:tcPr>
            <w:tcW w:w="425" w:type="dxa"/>
            <w:vMerge w:val="restart"/>
            <w:tcBorders>
              <w:top w:val="nil"/>
              <w:left w:val="single" w:sz="8" w:space="0" w:color="auto"/>
              <w:bottom w:val="single" w:sz="8" w:space="0" w:color="000000"/>
              <w:right w:val="single" w:sz="8"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1.</w:t>
            </w:r>
          </w:p>
        </w:tc>
        <w:tc>
          <w:tcPr>
            <w:tcW w:w="1446"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Tumes-Degoles pagastu pārvalde</w:t>
            </w:r>
          </w:p>
        </w:tc>
        <w:tc>
          <w:tcPr>
            <w:tcW w:w="968" w:type="dxa"/>
            <w:vMerge w:val="restart"/>
            <w:tcBorders>
              <w:top w:val="nil"/>
              <w:left w:val="single" w:sz="8" w:space="0" w:color="auto"/>
              <w:bottom w:val="single" w:sz="8" w:space="0" w:color="000000"/>
              <w:right w:val="single" w:sz="8"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82936,31</w:t>
            </w:r>
          </w:p>
        </w:tc>
        <w:tc>
          <w:tcPr>
            <w:tcW w:w="1048" w:type="dxa"/>
            <w:vMerge w:val="restart"/>
            <w:tcBorders>
              <w:top w:val="nil"/>
              <w:left w:val="nil"/>
              <w:bottom w:val="single" w:sz="8" w:space="0" w:color="000000"/>
              <w:right w:val="single" w:sz="4"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b/>
                <w:bCs/>
                <w:color w:val="000000"/>
                <w:sz w:val="16"/>
                <w:szCs w:val="16"/>
              </w:rPr>
            </w:pPr>
            <w:r w:rsidRPr="00887C63">
              <w:rPr>
                <w:rFonts w:ascii="Times New Roman" w:eastAsia="Times New Roman" w:hAnsi="Times New Roman" w:cs="Times New Roman"/>
                <w:b/>
                <w:bCs/>
                <w:color w:val="000000"/>
                <w:sz w:val="16"/>
                <w:szCs w:val="16"/>
              </w:rPr>
              <w:t>19813,02</w:t>
            </w:r>
          </w:p>
        </w:tc>
        <w:tc>
          <w:tcPr>
            <w:tcW w:w="809" w:type="dxa"/>
            <w:vMerge w:val="restart"/>
            <w:tcBorders>
              <w:top w:val="nil"/>
              <w:left w:val="single" w:sz="4" w:space="0" w:color="auto"/>
              <w:bottom w:val="single" w:sz="8" w:space="0" w:color="000000"/>
              <w:right w:val="nil"/>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15781</w:t>
            </w:r>
          </w:p>
        </w:tc>
        <w:tc>
          <w:tcPr>
            <w:tcW w:w="790" w:type="dxa"/>
            <w:vMerge w:val="restart"/>
            <w:tcBorders>
              <w:top w:val="nil"/>
              <w:left w:val="single" w:sz="8" w:space="0" w:color="auto"/>
              <w:bottom w:val="single" w:sz="8" w:space="0" w:color="000000"/>
              <w:right w:val="single" w:sz="8" w:space="0" w:color="auto"/>
            </w:tcBorders>
            <w:shd w:val="clear" w:color="000000" w:fill="FFFF00"/>
            <w:noWrap/>
            <w:vAlign w:val="center"/>
            <w:hideMark/>
          </w:tcPr>
          <w:p w:rsidR="00887C63" w:rsidRPr="00887C63" w:rsidRDefault="00887C63" w:rsidP="00887C63">
            <w:pPr>
              <w:jc w:val="center"/>
              <w:rPr>
                <w:rFonts w:ascii="Times New Roman" w:eastAsia="Times New Roman" w:hAnsi="Times New Roman" w:cs="Times New Roman"/>
                <w:b/>
                <w:bCs/>
                <w:color w:val="000000"/>
                <w:sz w:val="16"/>
                <w:szCs w:val="16"/>
              </w:rPr>
            </w:pPr>
            <w:r w:rsidRPr="00887C63">
              <w:rPr>
                <w:rFonts w:ascii="Times New Roman" w:eastAsia="Times New Roman" w:hAnsi="Times New Roman" w:cs="Times New Roman"/>
                <w:b/>
                <w:bCs/>
                <w:color w:val="000000"/>
                <w:sz w:val="16"/>
                <w:szCs w:val="16"/>
              </w:rPr>
              <w:t>35594</w:t>
            </w:r>
          </w:p>
        </w:tc>
        <w:tc>
          <w:tcPr>
            <w:tcW w:w="1035" w:type="dxa"/>
            <w:tcBorders>
              <w:top w:val="nil"/>
              <w:left w:val="nil"/>
              <w:bottom w:val="nil"/>
              <w:right w:val="nil"/>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16"/>
                <w:szCs w:val="16"/>
              </w:rPr>
            </w:pPr>
          </w:p>
        </w:tc>
        <w:tc>
          <w:tcPr>
            <w:tcW w:w="993" w:type="dxa"/>
            <w:gridSpan w:val="2"/>
            <w:tcBorders>
              <w:top w:val="nil"/>
              <w:left w:val="single" w:sz="4" w:space="0" w:color="auto"/>
              <w:bottom w:val="nil"/>
              <w:right w:val="single" w:sz="4"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1134" w:type="dxa"/>
            <w:tcBorders>
              <w:top w:val="nil"/>
              <w:left w:val="nil"/>
              <w:bottom w:val="nil"/>
              <w:right w:val="nil"/>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16"/>
                <w:szCs w:val="16"/>
              </w:rPr>
            </w:pPr>
          </w:p>
        </w:tc>
        <w:tc>
          <w:tcPr>
            <w:tcW w:w="2244"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262,25</w:t>
            </w:r>
          </w:p>
        </w:tc>
        <w:tc>
          <w:tcPr>
            <w:tcW w:w="800" w:type="dxa"/>
            <w:tcBorders>
              <w:top w:val="nil"/>
              <w:left w:val="nil"/>
              <w:bottom w:val="single" w:sz="4"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256" w:type="dxa"/>
            <w:tcBorders>
              <w:top w:val="nil"/>
              <w:bottom w:val="single" w:sz="4" w:space="0" w:color="auto"/>
              <w:right w:val="single" w:sz="8"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683" w:type="dxa"/>
            <w:tcBorders>
              <w:top w:val="nil"/>
              <w:left w:val="nil"/>
              <w:bottom w:val="single" w:sz="4" w:space="0" w:color="auto"/>
              <w:right w:val="nil"/>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496" w:type="dxa"/>
            <w:tcBorders>
              <w:top w:val="nil"/>
              <w:left w:val="single" w:sz="4" w:space="0" w:color="auto"/>
              <w:bottom w:val="single" w:sz="4" w:space="0" w:color="auto"/>
              <w:right w:val="single" w:sz="8"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93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262,25</w:t>
            </w:r>
          </w:p>
        </w:tc>
        <w:tc>
          <w:tcPr>
            <w:tcW w:w="10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35 331,43</w:t>
            </w:r>
          </w:p>
        </w:tc>
      </w:tr>
      <w:tr w:rsidR="00887C63" w:rsidRPr="00887C63" w:rsidTr="00A34732">
        <w:trPr>
          <w:trHeight w:val="251"/>
        </w:trPr>
        <w:tc>
          <w:tcPr>
            <w:tcW w:w="425" w:type="dxa"/>
            <w:vMerge/>
            <w:tcBorders>
              <w:top w:val="nil"/>
              <w:left w:val="single" w:sz="8" w:space="0" w:color="auto"/>
              <w:bottom w:val="single" w:sz="8"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1446" w:type="dxa"/>
            <w:gridSpan w:val="2"/>
            <w:vMerge/>
            <w:tcBorders>
              <w:top w:val="nil"/>
              <w:left w:val="single" w:sz="8" w:space="0" w:color="auto"/>
              <w:bottom w:val="single" w:sz="8"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968" w:type="dxa"/>
            <w:vMerge/>
            <w:tcBorders>
              <w:top w:val="nil"/>
              <w:left w:val="single" w:sz="8" w:space="0" w:color="auto"/>
              <w:bottom w:val="single" w:sz="8"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1048" w:type="dxa"/>
            <w:vMerge/>
            <w:tcBorders>
              <w:top w:val="nil"/>
              <w:left w:val="nil"/>
              <w:bottom w:val="single" w:sz="8" w:space="0" w:color="000000"/>
              <w:right w:val="single" w:sz="4" w:space="0" w:color="auto"/>
            </w:tcBorders>
            <w:vAlign w:val="center"/>
            <w:hideMark/>
          </w:tcPr>
          <w:p w:rsidR="00887C63" w:rsidRPr="00887C63" w:rsidRDefault="00887C63" w:rsidP="00887C63">
            <w:pPr>
              <w:rPr>
                <w:rFonts w:ascii="Times New Roman" w:eastAsia="Times New Roman" w:hAnsi="Times New Roman" w:cs="Times New Roman"/>
                <w:b/>
                <w:bCs/>
                <w:color w:val="000000"/>
                <w:sz w:val="16"/>
                <w:szCs w:val="16"/>
              </w:rPr>
            </w:pPr>
          </w:p>
        </w:tc>
        <w:tc>
          <w:tcPr>
            <w:tcW w:w="809" w:type="dxa"/>
            <w:vMerge/>
            <w:tcBorders>
              <w:top w:val="nil"/>
              <w:left w:val="single" w:sz="4" w:space="0" w:color="auto"/>
              <w:bottom w:val="single" w:sz="8" w:space="0" w:color="000000"/>
              <w:right w:val="nil"/>
            </w:tcBorders>
            <w:vAlign w:val="center"/>
            <w:hideMark/>
          </w:tcPr>
          <w:p w:rsidR="00887C63" w:rsidRPr="00887C63" w:rsidRDefault="00887C63" w:rsidP="00887C63">
            <w:pPr>
              <w:rPr>
                <w:rFonts w:ascii="Times New Roman" w:eastAsia="Times New Roman" w:hAnsi="Times New Roman" w:cs="Times New Roman"/>
                <w:b/>
                <w:bCs/>
                <w:sz w:val="16"/>
                <w:szCs w:val="16"/>
              </w:rPr>
            </w:pPr>
          </w:p>
        </w:tc>
        <w:tc>
          <w:tcPr>
            <w:tcW w:w="790" w:type="dxa"/>
            <w:vMerge/>
            <w:tcBorders>
              <w:top w:val="nil"/>
              <w:left w:val="single" w:sz="8" w:space="0" w:color="auto"/>
              <w:bottom w:val="single" w:sz="8"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b/>
                <w:bCs/>
                <w:color w:val="000000"/>
                <w:sz w:val="16"/>
                <w:szCs w:val="16"/>
              </w:rPr>
            </w:pPr>
          </w:p>
        </w:tc>
        <w:tc>
          <w:tcPr>
            <w:tcW w:w="1035" w:type="dxa"/>
            <w:tcBorders>
              <w:top w:val="nil"/>
              <w:left w:val="nil"/>
              <w:bottom w:val="single" w:sz="4" w:space="0" w:color="auto"/>
              <w:right w:val="nil"/>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 </w:t>
            </w:r>
          </w:p>
        </w:tc>
        <w:tc>
          <w:tcPr>
            <w:tcW w:w="1134" w:type="dxa"/>
            <w:tcBorders>
              <w:top w:val="nil"/>
              <w:left w:val="nil"/>
              <w:bottom w:val="single" w:sz="4" w:space="0" w:color="auto"/>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 </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14"/>
                <w:szCs w:val="14"/>
              </w:rPr>
            </w:pPr>
            <w:r w:rsidRPr="00887C63">
              <w:rPr>
                <w:rFonts w:ascii="Times New Roman" w:eastAsia="Times New Roman" w:hAnsi="Times New Roman" w:cs="Times New Roman"/>
                <w:sz w:val="14"/>
                <w:szCs w:val="14"/>
              </w:rPr>
              <w:t>ceļu/ielu ikdienas uzturēšana</w:t>
            </w:r>
          </w:p>
        </w:tc>
        <w:tc>
          <w:tcPr>
            <w:tcW w:w="969" w:type="dxa"/>
            <w:tcBorders>
              <w:top w:val="nil"/>
              <w:left w:val="nil"/>
              <w:bottom w:val="single" w:sz="8" w:space="0" w:color="auto"/>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262,25</w:t>
            </w:r>
          </w:p>
        </w:tc>
        <w:tc>
          <w:tcPr>
            <w:tcW w:w="800" w:type="dxa"/>
            <w:tcBorders>
              <w:top w:val="nil"/>
              <w:left w:val="nil"/>
              <w:bottom w:val="single" w:sz="4"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 </w:t>
            </w:r>
          </w:p>
        </w:tc>
        <w:tc>
          <w:tcPr>
            <w:tcW w:w="256" w:type="dxa"/>
            <w:tcBorders>
              <w:top w:val="nil"/>
              <w:bottom w:val="single" w:sz="4" w:space="0" w:color="auto"/>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 </w:t>
            </w:r>
          </w:p>
        </w:tc>
        <w:tc>
          <w:tcPr>
            <w:tcW w:w="1179" w:type="dxa"/>
            <w:gridSpan w:val="2"/>
            <w:tcBorders>
              <w:top w:val="nil"/>
              <w:left w:val="nil"/>
              <w:bottom w:val="single" w:sz="4" w:space="0" w:color="auto"/>
              <w:right w:val="single" w:sz="8" w:space="0" w:color="000000"/>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 </w:t>
            </w:r>
          </w:p>
        </w:tc>
        <w:tc>
          <w:tcPr>
            <w:tcW w:w="931" w:type="dxa"/>
            <w:vMerge/>
            <w:tcBorders>
              <w:top w:val="nil"/>
              <w:left w:val="single" w:sz="8" w:space="0" w:color="auto"/>
              <w:bottom w:val="single" w:sz="8"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b/>
                <w:bCs/>
                <w:sz w:val="16"/>
                <w:szCs w:val="16"/>
              </w:rPr>
            </w:pPr>
          </w:p>
        </w:tc>
        <w:tc>
          <w:tcPr>
            <w:tcW w:w="1087" w:type="dxa"/>
            <w:vMerge/>
            <w:tcBorders>
              <w:top w:val="nil"/>
              <w:left w:val="single" w:sz="8" w:space="0" w:color="auto"/>
              <w:bottom w:val="single" w:sz="8"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b/>
                <w:bCs/>
                <w:sz w:val="16"/>
                <w:szCs w:val="16"/>
              </w:rPr>
            </w:pPr>
          </w:p>
        </w:tc>
      </w:tr>
      <w:tr w:rsidR="00887C63" w:rsidRPr="00887C63" w:rsidTr="00A34732">
        <w:trPr>
          <w:trHeight w:val="195"/>
        </w:trPr>
        <w:tc>
          <w:tcPr>
            <w:tcW w:w="425" w:type="dxa"/>
            <w:vMerge w:val="restart"/>
            <w:tcBorders>
              <w:top w:val="nil"/>
              <w:left w:val="single" w:sz="8" w:space="0" w:color="auto"/>
              <w:bottom w:val="nil"/>
              <w:right w:val="nil"/>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2.</w:t>
            </w:r>
          </w:p>
        </w:tc>
        <w:tc>
          <w:tcPr>
            <w:tcW w:w="1446" w:type="dxa"/>
            <w:gridSpan w:val="2"/>
            <w:vMerge w:val="restart"/>
            <w:tcBorders>
              <w:top w:val="nil"/>
              <w:left w:val="single" w:sz="8" w:space="0" w:color="auto"/>
              <w:bottom w:val="nil"/>
              <w:right w:val="single" w:sz="8"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Slampes-Džūkstes pagastu pārvalde</w:t>
            </w:r>
          </w:p>
        </w:tc>
        <w:tc>
          <w:tcPr>
            <w:tcW w:w="968" w:type="dxa"/>
            <w:vMerge w:val="restart"/>
            <w:tcBorders>
              <w:top w:val="nil"/>
              <w:left w:val="single" w:sz="8" w:space="0" w:color="auto"/>
              <w:bottom w:val="nil"/>
              <w:right w:val="single" w:sz="8"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139495,43</w:t>
            </w:r>
          </w:p>
        </w:tc>
        <w:tc>
          <w:tcPr>
            <w:tcW w:w="1048" w:type="dxa"/>
            <w:vMerge w:val="restart"/>
            <w:tcBorders>
              <w:top w:val="nil"/>
              <w:left w:val="nil"/>
              <w:bottom w:val="nil"/>
              <w:right w:val="single" w:sz="4"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33952,70</w:t>
            </w:r>
          </w:p>
        </w:tc>
        <w:tc>
          <w:tcPr>
            <w:tcW w:w="809" w:type="dxa"/>
            <w:vMerge w:val="restart"/>
            <w:tcBorders>
              <w:top w:val="nil"/>
              <w:left w:val="single" w:sz="4" w:space="0" w:color="auto"/>
              <w:bottom w:val="nil"/>
              <w:right w:val="nil"/>
            </w:tcBorders>
            <w:shd w:val="clear" w:color="auto" w:fill="auto"/>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26385</w:t>
            </w:r>
          </w:p>
        </w:tc>
        <w:tc>
          <w:tcPr>
            <w:tcW w:w="790" w:type="dxa"/>
            <w:vMerge w:val="restart"/>
            <w:tcBorders>
              <w:top w:val="nil"/>
              <w:left w:val="single" w:sz="8" w:space="0" w:color="auto"/>
              <w:bottom w:val="nil"/>
              <w:right w:val="single" w:sz="8" w:space="0" w:color="auto"/>
            </w:tcBorders>
            <w:shd w:val="clear" w:color="000000" w:fill="FFFF00"/>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60338</w:t>
            </w:r>
          </w:p>
        </w:tc>
        <w:tc>
          <w:tcPr>
            <w:tcW w:w="1035" w:type="dxa"/>
            <w:tcBorders>
              <w:top w:val="single" w:sz="8" w:space="0" w:color="auto"/>
              <w:left w:val="nil"/>
              <w:bottom w:val="nil"/>
              <w:right w:val="nil"/>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993" w:type="dxa"/>
            <w:gridSpan w:val="2"/>
            <w:tcBorders>
              <w:top w:val="single" w:sz="8" w:space="0" w:color="auto"/>
              <w:left w:val="single" w:sz="4" w:space="0" w:color="auto"/>
              <w:bottom w:val="nil"/>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1134" w:type="dxa"/>
            <w:tcBorders>
              <w:top w:val="single" w:sz="8" w:space="0" w:color="auto"/>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2244"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1553,53</w:t>
            </w:r>
          </w:p>
        </w:tc>
        <w:tc>
          <w:tcPr>
            <w:tcW w:w="800" w:type="dxa"/>
            <w:tcBorders>
              <w:top w:val="single" w:sz="8" w:space="0" w:color="auto"/>
              <w:left w:val="nil"/>
              <w:bottom w:val="single" w:sz="4"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256" w:type="dxa"/>
            <w:tcBorders>
              <w:top w:val="single" w:sz="8" w:space="0" w:color="auto"/>
              <w:bottom w:val="single" w:sz="4" w:space="0" w:color="auto"/>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1179" w:type="dxa"/>
            <w:gridSpan w:val="2"/>
            <w:tcBorders>
              <w:top w:val="single" w:sz="8" w:space="0" w:color="auto"/>
              <w:left w:val="nil"/>
              <w:bottom w:val="single" w:sz="4" w:space="0" w:color="auto"/>
              <w:right w:val="single" w:sz="8" w:space="0" w:color="000000"/>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 </w:t>
            </w:r>
          </w:p>
        </w:tc>
        <w:tc>
          <w:tcPr>
            <w:tcW w:w="931" w:type="dxa"/>
            <w:vMerge w:val="restart"/>
            <w:tcBorders>
              <w:top w:val="nil"/>
              <w:left w:val="single" w:sz="8" w:space="0" w:color="auto"/>
              <w:bottom w:val="nil"/>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1 553,53</w:t>
            </w:r>
          </w:p>
        </w:tc>
        <w:tc>
          <w:tcPr>
            <w:tcW w:w="1087" w:type="dxa"/>
            <w:vMerge w:val="restart"/>
            <w:tcBorders>
              <w:top w:val="nil"/>
              <w:left w:val="single" w:sz="8" w:space="0" w:color="auto"/>
              <w:bottom w:val="nil"/>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58 784,58</w:t>
            </w:r>
          </w:p>
        </w:tc>
      </w:tr>
      <w:tr w:rsidR="00887C63" w:rsidRPr="00887C63" w:rsidTr="00A34732">
        <w:trPr>
          <w:trHeight w:val="405"/>
        </w:trPr>
        <w:tc>
          <w:tcPr>
            <w:tcW w:w="425" w:type="dxa"/>
            <w:vMerge/>
            <w:tcBorders>
              <w:top w:val="nil"/>
              <w:left w:val="single" w:sz="8" w:space="0" w:color="auto"/>
              <w:bottom w:val="nil"/>
              <w:right w:val="nil"/>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1446" w:type="dxa"/>
            <w:gridSpan w:val="2"/>
            <w:vMerge/>
            <w:tcBorders>
              <w:top w:val="nil"/>
              <w:left w:val="single" w:sz="8" w:space="0" w:color="auto"/>
              <w:bottom w:val="nil"/>
              <w:right w:val="single" w:sz="8" w:space="0" w:color="auto"/>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968" w:type="dxa"/>
            <w:vMerge/>
            <w:tcBorders>
              <w:top w:val="nil"/>
              <w:left w:val="single" w:sz="8" w:space="0" w:color="auto"/>
              <w:bottom w:val="nil"/>
              <w:right w:val="single" w:sz="8" w:space="0" w:color="auto"/>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1048" w:type="dxa"/>
            <w:vMerge/>
            <w:tcBorders>
              <w:top w:val="nil"/>
              <w:left w:val="nil"/>
              <w:bottom w:val="nil"/>
              <w:right w:val="single" w:sz="4" w:space="0" w:color="auto"/>
            </w:tcBorders>
            <w:vAlign w:val="center"/>
            <w:hideMark/>
          </w:tcPr>
          <w:p w:rsidR="00887C63" w:rsidRPr="00887C63" w:rsidRDefault="00887C63" w:rsidP="00887C63">
            <w:pPr>
              <w:rPr>
                <w:rFonts w:ascii="Times New Roman" w:eastAsia="Times New Roman" w:hAnsi="Times New Roman" w:cs="Times New Roman"/>
                <w:b/>
                <w:bCs/>
                <w:sz w:val="16"/>
                <w:szCs w:val="16"/>
              </w:rPr>
            </w:pPr>
          </w:p>
        </w:tc>
        <w:tc>
          <w:tcPr>
            <w:tcW w:w="809" w:type="dxa"/>
            <w:vMerge/>
            <w:tcBorders>
              <w:top w:val="nil"/>
              <w:left w:val="single" w:sz="4" w:space="0" w:color="auto"/>
              <w:bottom w:val="nil"/>
              <w:right w:val="nil"/>
            </w:tcBorders>
            <w:vAlign w:val="center"/>
            <w:hideMark/>
          </w:tcPr>
          <w:p w:rsidR="00887C63" w:rsidRPr="00887C63" w:rsidRDefault="00887C63" w:rsidP="00887C63">
            <w:pPr>
              <w:rPr>
                <w:rFonts w:ascii="Times New Roman" w:eastAsia="Times New Roman" w:hAnsi="Times New Roman" w:cs="Times New Roman"/>
                <w:b/>
                <w:bCs/>
                <w:sz w:val="16"/>
                <w:szCs w:val="16"/>
              </w:rPr>
            </w:pPr>
          </w:p>
        </w:tc>
        <w:tc>
          <w:tcPr>
            <w:tcW w:w="790" w:type="dxa"/>
            <w:vMerge/>
            <w:tcBorders>
              <w:top w:val="nil"/>
              <w:left w:val="single" w:sz="8" w:space="0" w:color="auto"/>
              <w:bottom w:val="nil"/>
              <w:right w:val="single" w:sz="8" w:space="0" w:color="auto"/>
            </w:tcBorders>
            <w:vAlign w:val="center"/>
            <w:hideMark/>
          </w:tcPr>
          <w:p w:rsidR="00887C63" w:rsidRPr="00887C63" w:rsidRDefault="00887C63" w:rsidP="00887C63">
            <w:pPr>
              <w:rPr>
                <w:rFonts w:ascii="Times New Roman" w:eastAsia="Times New Roman" w:hAnsi="Times New Roman" w:cs="Times New Roman"/>
                <w:b/>
                <w:bCs/>
                <w:sz w:val="16"/>
                <w:szCs w:val="16"/>
              </w:rPr>
            </w:pPr>
          </w:p>
        </w:tc>
        <w:tc>
          <w:tcPr>
            <w:tcW w:w="1035" w:type="dxa"/>
            <w:tcBorders>
              <w:top w:val="nil"/>
              <w:left w:val="nil"/>
              <w:bottom w:val="nil"/>
              <w:right w:val="nil"/>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p>
        </w:tc>
        <w:tc>
          <w:tcPr>
            <w:tcW w:w="993" w:type="dxa"/>
            <w:gridSpan w:val="2"/>
            <w:tcBorders>
              <w:top w:val="nil"/>
              <w:left w:val="single" w:sz="4" w:space="0" w:color="auto"/>
              <w:bottom w:val="nil"/>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1134"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16"/>
                <w:szCs w:val="16"/>
              </w:rPr>
            </w:pP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14"/>
                <w:szCs w:val="14"/>
              </w:rPr>
            </w:pPr>
            <w:r w:rsidRPr="00887C63">
              <w:rPr>
                <w:rFonts w:ascii="Times New Roman" w:eastAsia="Times New Roman" w:hAnsi="Times New Roman" w:cs="Times New Roman"/>
                <w:sz w:val="14"/>
                <w:szCs w:val="14"/>
              </w:rPr>
              <w:t>ceļu/ielu ikdienas uzturēšana</w:t>
            </w:r>
          </w:p>
        </w:tc>
        <w:tc>
          <w:tcPr>
            <w:tcW w:w="969" w:type="dxa"/>
            <w:tcBorders>
              <w:top w:val="nil"/>
              <w:left w:val="nil"/>
              <w:bottom w:val="single" w:sz="4" w:space="0" w:color="auto"/>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1166,86</w:t>
            </w:r>
          </w:p>
        </w:tc>
        <w:tc>
          <w:tcPr>
            <w:tcW w:w="800" w:type="dxa"/>
            <w:tcBorders>
              <w:top w:val="nil"/>
              <w:left w:val="nil"/>
              <w:bottom w:val="nil"/>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256" w:type="dxa"/>
            <w:tcBorders>
              <w:top w:val="nil"/>
              <w:bottom w:val="nil"/>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683"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 </w:t>
            </w:r>
          </w:p>
        </w:tc>
        <w:tc>
          <w:tcPr>
            <w:tcW w:w="496" w:type="dxa"/>
            <w:tcBorders>
              <w:top w:val="nil"/>
              <w:left w:val="single" w:sz="4" w:space="0" w:color="auto"/>
              <w:bottom w:val="single" w:sz="4" w:space="0" w:color="auto"/>
              <w:right w:val="single" w:sz="8"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 </w:t>
            </w:r>
          </w:p>
        </w:tc>
        <w:tc>
          <w:tcPr>
            <w:tcW w:w="931" w:type="dxa"/>
            <w:vMerge/>
            <w:tcBorders>
              <w:top w:val="nil"/>
              <w:left w:val="single" w:sz="8" w:space="0" w:color="auto"/>
              <w:bottom w:val="nil"/>
              <w:right w:val="single" w:sz="8" w:space="0" w:color="auto"/>
            </w:tcBorders>
            <w:vAlign w:val="center"/>
            <w:hideMark/>
          </w:tcPr>
          <w:p w:rsidR="00887C63" w:rsidRPr="00887C63" w:rsidRDefault="00887C63" w:rsidP="00887C63">
            <w:pPr>
              <w:rPr>
                <w:rFonts w:ascii="Times New Roman" w:eastAsia="Times New Roman" w:hAnsi="Times New Roman" w:cs="Times New Roman"/>
                <w:b/>
                <w:bCs/>
                <w:sz w:val="16"/>
                <w:szCs w:val="16"/>
              </w:rPr>
            </w:pPr>
          </w:p>
        </w:tc>
        <w:tc>
          <w:tcPr>
            <w:tcW w:w="1087" w:type="dxa"/>
            <w:vMerge/>
            <w:tcBorders>
              <w:top w:val="nil"/>
              <w:left w:val="single" w:sz="8" w:space="0" w:color="auto"/>
              <w:bottom w:val="nil"/>
              <w:right w:val="single" w:sz="8" w:space="0" w:color="auto"/>
            </w:tcBorders>
            <w:vAlign w:val="center"/>
            <w:hideMark/>
          </w:tcPr>
          <w:p w:rsidR="00887C63" w:rsidRPr="00887C63" w:rsidRDefault="00887C63" w:rsidP="00887C63">
            <w:pPr>
              <w:rPr>
                <w:rFonts w:ascii="Times New Roman" w:eastAsia="Times New Roman" w:hAnsi="Times New Roman" w:cs="Times New Roman"/>
                <w:b/>
                <w:bCs/>
                <w:sz w:val="16"/>
                <w:szCs w:val="16"/>
              </w:rPr>
            </w:pPr>
          </w:p>
        </w:tc>
      </w:tr>
      <w:tr w:rsidR="00887C63" w:rsidRPr="00887C63" w:rsidTr="00A34732">
        <w:trPr>
          <w:trHeight w:val="225"/>
        </w:trPr>
        <w:tc>
          <w:tcPr>
            <w:tcW w:w="425" w:type="dxa"/>
            <w:vMerge w:val="restart"/>
            <w:tcBorders>
              <w:top w:val="nil"/>
              <w:left w:val="single" w:sz="8" w:space="0" w:color="auto"/>
              <w:bottom w:val="single" w:sz="8" w:space="0" w:color="000000"/>
              <w:right w:val="nil"/>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3.</w:t>
            </w:r>
          </w:p>
        </w:tc>
        <w:tc>
          <w:tcPr>
            <w:tcW w:w="1446"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Irlavas-Lestenes pagastu pārvalde</w:t>
            </w:r>
          </w:p>
        </w:tc>
        <w:tc>
          <w:tcPr>
            <w:tcW w:w="968" w:type="dxa"/>
            <w:vMerge w:val="restart"/>
            <w:tcBorders>
              <w:top w:val="nil"/>
              <w:left w:val="single" w:sz="8" w:space="0" w:color="auto"/>
              <w:bottom w:val="single" w:sz="8" w:space="0" w:color="000000"/>
              <w:right w:val="single" w:sz="8"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82510,55</w:t>
            </w:r>
          </w:p>
        </w:tc>
        <w:tc>
          <w:tcPr>
            <w:tcW w:w="1048" w:type="dxa"/>
            <w:vMerge w:val="restart"/>
            <w:tcBorders>
              <w:top w:val="nil"/>
              <w:left w:val="nil"/>
              <w:bottom w:val="single" w:sz="8" w:space="0" w:color="000000"/>
              <w:right w:val="single" w:sz="4"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18630,37</w:t>
            </w:r>
          </w:p>
        </w:tc>
        <w:tc>
          <w:tcPr>
            <w:tcW w:w="809" w:type="dxa"/>
            <w:vMerge w:val="restart"/>
            <w:tcBorders>
              <w:top w:val="nil"/>
              <w:left w:val="single" w:sz="4" w:space="0" w:color="auto"/>
              <w:bottom w:val="single" w:sz="8" w:space="0" w:color="000000"/>
              <w:right w:val="nil"/>
            </w:tcBorders>
            <w:shd w:val="clear" w:color="auto" w:fill="auto"/>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15970</w:t>
            </w:r>
          </w:p>
        </w:tc>
        <w:tc>
          <w:tcPr>
            <w:tcW w:w="790" w:type="dxa"/>
            <w:vMerge w:val="restart"/>
            <w:tcBorders>
              <w:top w:val="nil"/>
              <w:left w:val="single" w:sz="8" w:space="0" w:color="auto"/>
              <w:bottom w:val="single" w:sz="8" w:space="0" w:color="000000"/>
              <w:right w:val="single" w:sz="8" w:space="0" w:color="auto"/>
            </w:tcBorders>
            <w:shd w:val="clear" w:color="000000" w:fill="FFFF00"/>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34600</w:t>
            </w:r>
          </w:p>
        </w:tc>
        <w:tc>
          <w:tcPr>
            <w:tcW w:w="1035" w:type="dxa"/>
            <w:tcBorders>
              <w:top w:val="nil"/>
              <w:left w:val="nil"/>
              <w:bottom w:val="single" w:sz="4" w:space="0" w:color="auto"/>
              <w:right w:val="nil"/>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1134" w:type="dxa"/>
            <w:tcBorders>
              <w:top w:val="nil"/>
              <w:left w:val="nil"/>
              <w:bottom w:val="single" w:sz="4" w:space="0" w:color="auto"/>
              <w:right w:val="nil"/>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 </w:t>
            </w:r>
          </w:p>
        </w:tc>
        <w:tc>
          <w:tcPr>
            <w:tcW w:w="2244" w:type="dxa"/>
            <w:gridSpan w:val="2"/>
            <w:tcBorders>
              <w:top w:val="nil"/>
              <w:left w:val="single" w:sz="8" w:space="0" w:color="auto"/>
              <w:bottom w:val="single" w:sz="4" w:space="0" w:color="auto"/>
              <w:right w:val="single" w:sz="8" w:space="0" w:color="000000"/>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97,68</w:t>
            </w:r>
          </w:p>
        </w:tc>
        <w:tc>
          <w:tcPr>
            <w:tcW w:w="800" w:type="dxa"/>
            <w:tcBorders>
              <w:top w:val="nil"/>
              <w:left w:val="nil"/>
              <w:bottom w:val="single" w:sz="4"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256" w:type="dxa"/>
            <w:tcBorders>
              <w:top w:val="nil"/>
              <w:bottom w:val="single" w:sz="4" w:space="0" w:color="auto"/>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1179" w:type="dxa"/>
            <w:gridSpan w:val="2"/>
            <w:tcBorders>
              <w:top w:val="nil"/>
              <w:left w:val="nil"/>
              <w:bottom w:val="single" w:sz="4" w:space="0" w:color="auto"/>
              <w:right w:val="single" w:sz="8" w:space="0" w:color="000000"/>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 </w:t>
            </w:r>
          </w:p>
        </w:tc>
        <w:tc>
          <w:tcPr>
            <w:tcW w:w="93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97,68</w:t>
            </w:r>
          </w:p>
        </w:tc>
        <w:tc>
          <w:tcPr>
            <w:tcW w:w="10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34 502,57</w:t>
            </w:r>
          </w:p>
        </w:tc>
      </w:tr>
      <w:tr w:rsidR="00887C63" w:rsidRPr="00887C63" w:rsidTr="00A34732">
        <w:trPr>
          <w:trHeight w:val="360"/>
        </w:trPr>
        <w:tc>
          <w:tcPr>
            <w:tcW w:w="425" w:type="dxa"/>
            <w:vMerge/>
            <w:tcBorders>
              <w:top w:val="nil"/>
              <w:left w:val="single" w:sz="8" w:space="0" w:color="auto"/>
              <w:bottom w:val="single" w:sz="8" w:space="0" w:color="000000"/>
              <w:right w:val="nil"/>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1446" w:type="dxa"/>
            <w:gridSpan w:val="2"/>
            <w:vMerge/>
            <w:tcBorders>
              <w:top w:val="nil"/>
              <w:left w:val="single" w:sz="8" w:space="0" w:color="auto"/>
              <w:bottom w:val="single" w:sz="8"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968" w:type="dxa"/>
            <w:vMerge/>
            <w:tcBorders>
              <w:top w:val="nil"/>
              <w:left w:val="single" w:sz="8" w:space="0" w:color="auto"/>
              <w:bottom w:val="single" w:sz="8"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1048" w:type="dxa"/>
            <w:vMerge/>
            <w:tcBorders>
              <w:top w:val="nil"/>
              <w:left w:val="nil"/>
              <w:bottom w:val="single" w:sz="8" w:space="0" w:color="000000"/>
              <w:right w:val="single" w:sz="4" w:space="0" w:color="auto"/>
            </w:tcBorders>
            <w:vAlign w:val="center"/>
            <w:hideMark/>
          </w:tcPr>
          <w:p w:rsidR="00887C63" w:rsidRPr="00887C63" w:rsidRDefault="00887C63" w:rsidP="00887C63">
            <w:pPr>
              <w:rPr>
                <w:rFonts w:ascii="Times New Roman" w:eastAsia="Times New Roman" w:hAnsi="Times New Roman" w:cs="Times New Roman"/>
                <w:b/>
                <w:bCs/>
                <w:sz w:val="16"/>
                <w:szCs w:val="16"/>
              </w:rPr>
            </w:pPr>
          </w:p>
        </w:tc>
        <w:tc>
          <w:tcPr>
            <w:tcW w:w="809" w:type="dxa"/>
            <w:vMerge/>
            <w:tcBorders>
              <w:top w:val="nil"/>
              <w:left w:val="single" w:sz="4" w:space="0" w:color="auto"/>
              <w:bottom w:val="single" w:sz="8" w:space="0" w:color="000000"/>
              <w:right w:val="nil"/>
            </w:tcBorders>
            <w:vAlign w:val="center"/>
            <w:hideMark/>
          </w:tcPr>
          <w:p w:rsidR="00887C63" w:rsidRPr="00887C63" w:rsidRDefault="00887C63" w:rsidP="00887C63">
            <w:pPr>
              <w:rPr>
                <w:rFonts w:ascii="Times New Roman" w:eastAsia="Times New Roman" w:hAnsi="Times New Roman" w:cs="Times New Roman"/>
                <w:b/>
                <w:bCs/>
                <w:sz w:val="16"/>
                <w:szCs w:val="16"/>
              </w:rPr>
            </w:pPr>
          </w:p>
        </w:tc>
        <w:tc>
          <w:tcPr>
            <w:tcW w:w="790" w:type="dxa"/>
            <w:vMerge/>
            <w:tcBorders>
              <w:top w:val="nil"/>
              <w:left w:val="single" w:sz="8" w:space="0" w:color="auto"/>
              <w:bottom w:val="single" w:sz="8"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b/>
                <w:bCs/>
                <w:sz w:val="16"/>
                <w:szCs w:val="16"/>
              </w:rPr>
            </w:pPr>
          </w:p>
        </w:tc>
        <w:tc>
          <w:tcPr>
            <w:tcW w:w="1035" w:type="dxa"/>
            <w:tcBorders>
              <w:top w:val="nil"/>
              <w:left w:val="nil"/>
              <w:bottom w:val="single" w:sz="4" w:space="0" w:color="auto"/>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1134" w:type="dxa"/>
            <w:tcBorders>
              <w:top w:val="nil"/>
              <w:left w:val="nil"/>
              <w:bottom w:val="single" w:sz="4" w:space="0" w:color="auto"/>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14"/>
                <w:szCs w:val="14"/>
              </w:rPr>
            </w:pPr>
            <w:r w:rsidRPr="00887C63">
              <w:rPr>
                <w:rFonts w:ascii="Times New Roman" w:eastAsia="Times New Roman" w:hAnsi="Times New Roman" w:cs="Times New Roman"/>
                <w:sz w:val="14"/>
                <w:szCs w:val="14"/>
              </w:rPr>
              <w:t>ceļu/ielu ikdienas uzturēšana</w:t>
            </w:r>
          </w:p>
        </w:tc>
        <w:tc>
          <w:tcPr>
            <w:tcW w:w="969" w:type="dxa"/>
            <w:tcBorders>
              <w:top w:val="nil"/>
              <w:left w:val="nil"/>
              <w:bottom w:val="single" w:sz="4" w:space="0" w:color="auto"/>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0,00</w:t>
            </w:r>
          </w:p>
        </w:tc>
        <w:tc>
          <w:tcPr>
            <w:tcW w:w="800" w:type="dxa"/>
            <w:tcBorders>
              <w:top w:val="nil"/>
              <w:left w:val="nil"/>
              <w:bottom w:val="single" w:sz="4"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256" w:type="dxa"/>
            <w:tcBorders>
              <w:top w:val="nil"/>
              <w:bottom w:val="single" w:sz="4" w:space="0" w:color="auto"/>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683"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496" w:type="dxa"/>
            <w:tcBorders>
              <w:top w:val="nil"/>
              <w:left w:val="nil"/>
              <w:bottom w:val="single" w:sz="4" w:space="0" w:color="auto"/>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931" w:type="dxa"/>
            <w:vMerge/>
            <w:tcBorders>
              <w:top w:val="nil"/>
              <w:left w:val="single" w:sz="8" w:space="0" w:color="auto"/>
              <w:bottom w:val="single" w:sz="8"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b/>
                <w:bCs/>
                <w:sz w:val="16"/>
                <w:szCs w:val="16"/>
              </w:rPr>
            </w:pPr>
          </w:p>
        </w:tc>
        <w:tc>
          <w:tcPr>
            <w:tcW w:w="1087" w:type="dxa"/>
            <w:vMerge/>
            <w:tcBorders>
              <w:top w:val="nil"/>
              <w:left w:val="single" w:sz="8" w:space="0" w:color="auto"/>
              <w:bottom w:val="single" w:sz="8"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b/>
                <w:bCs/>
                <w:sz w:val="16"/>
                <w:szCs w:val="16"/>
              </w:rPr>
            </w:pPr>
          </w:p>
        </w:tc>
      </w:tr>
      <w:tr w:rsidR="00887C63" w:rsidRPr="00887C63" w:rsidTr="00A34732">
        <w:trPr>
          <w:trHeight w:val="300"/>
        </w:trPr>
        <w:tc>
          <w:tcPr>
            <w:tcW w:w="425" w:type="dxa"/>
            <w:vMerge/>
            <w:tcBorders>
              <w:top w:val="nil"/>
              <w:left w:val="single" w:sz="8" w:space="0" w:color="auto"/>
              <w:bottom w:val="single" w:sz="8" w:space="0" w:color="000000"/>
              <w:right w:val="nil"/>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1446" w:type="dxa"/>
            <w:gridSpan w:val="2"/>
            <w:vMerge/>
            <w:tcBorders>
              <w:top w:val="nil"/>
              <w:left w:val="single" w:sz="8" w:space="0" w:color="auto"/>
              <w:bottom w:val="single" w:sz="8"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968" w:type="dxa"/>
            <w:vMerge/>
            <w:tcBorders>
              <w:top w:val="nil"/>
              <w:left w:val="single" w:sz="8" w:space="0" w:color="auto"/>
              <w:bottom w:val="single" w:sz="8"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1048" w:type="dxa"/>
            <w:vMerge/>
            <w:tcBorders>
              <w:top w:val="nil"/>
              <w:left w:val="nil"/>
              <w:bottom w:val="single" w:sz="8" w:space="0" w:color="000000"/>
              <w:right w:val="single" w:sz="4" w:space="0" w:color="auto"/>
            </w:tcBorders>
            <w:vAlign w:val="center"/>
            <w:hideMark/>
          </w:tcPr>
          <w:p w:rsidR="00887C63" w:rsidRPr="00887C63" w:rsidRDefault="00887C63" w:rsidP="00887C63">
            <w:pPr>
              <w:rPr>
                <w:rFonts w:ascii="Times New Roman" w:eastAsia="Times New Roman" w:hAnsi="Times New Roman" w:cs="Times New Roman"/>
                <w:b/>
                <w:bCs/>
                <w:sz w:val="16"/>
                <w:szCs w:val="16"/>
              </w:rPr>
            </w:pPr>
          </w:p>
        </w:tc>
        <w:tc>
          <w:tcPr>
            <w:tcW w:w="809" w:type="dxa"/>
            <w:vMerge/>
            <w:tcBorders>
              <w:top w:val="nil"/>
              <w:left w:val="single" w:sz="4" w:space="0" w:color="auto"/>
              <w:bottom w:val="single" w:sz="8" w:space="0" w:color="000000"/>
              <w:right w:val="nil"/>
            </w:tcBorders>
            <w:vAlign w:val="center"/>
            <w:hideMark/>
          </w:tcPr>
          <w:p w:rsidR="00887C63" w:rsidRPr="00887C63" w:rsidRDefault="00887C63" w:rsidP="00887C63">
            <w:pPr>
              <w:rPr>
                <w:rFonts w:ascii="Times New Roman" w:eastAsia="Times New Roman" w:hAnsi="Times New Roman" w:cs="Times New Roman"/>
                <w:b/>
                <w:bCs/>
                <w:sz w:val="16"/>
                <w:szCs w:val="16"/>
              </w:rPr>
            </w:pPr>
          </w:p>
        </w:tc>
        <w:tc>
          <w:tcPr>
            <w:tcW w:w="790" w:type="dxa"/>
            <w:vMerge/>
            <w:tcBorders>
              <w:top w:val="nil"/>
              <w:left w:val="single" w:sz="8" w:space="0" w:color="auto"/>
              <w:bottom w:val="single" w:sz="8"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b/>
                <w:bCs/>
                <w:sz w:val="16"/>
                <w:szCs w:val="16"/>
              </w:rPr>
            </w:pPr>
          </w:p>
        </w:tc>
        <w:tc>
          <w:tcPr>
            <w:tcW w:w="1035" w:type="dxa"/>
            <w:tcBorders>
              <w:top w:val="nil"/>
              <w:left w:val="nil"/>
              <w:bottom w:val="single" w:sz="8" w:space="0" w:color="auto"/>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993" w:type="dxa"/>
            <w:gridSpan w:val="2"/>
            <w:tcBorders>
              <w:top w:val="nil"/>
              <w:left w:val="single" w:sz="4" w:space="0" w:color="auto"/>
              <w:bottom w:val="single" w:sz="8"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1134" w:type="dxa"/>
            <w:tcBorders>
              <w:top w:val="nil"/>
              <w:left w:val="nil"/>
              <w:bottom w:val="single" w:sz="8" w:space="0" w:color="auto"/>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1275" w:type="dxa"/>
            <w:tcBorders>
              <w:top w:val="nil"/>
              <w:left w:val="single" w:sz="8" w:space="0" w:color="auto"/>
              <w:bottom w:val="single" w:sz="8"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degviela</w:t>
            </w:r>
          </w:p>
        </w:tc>
        <w:tc>
          <w:tcPr>
            <w:tcW w:w="969" w:type="dxa"/>
            <w:tcBorders>
              <w:top w:val="nil"/>
              <w:left w:val="nil"/>
              <w:bottom w:val="single" w:sz="8" w:space="0" w:color="auto"/>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97,68</w:t>
            </w:r>
          </w:p>
        </w:tc>
        <w:tc>
          <w:tcPr>
            <w:tcW w:w="800" w:type="dxa"/>
            <w:tcBorders>
              <w:top w:val="nil"/>
              <w:left w:val="nil"/>
              <w:bottom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256" w:type="dxa"/>
            <w:tcBorders>
              <w:top w:val="nil"/>
              <w:bottom w:val="single" w:sz="8" w:space="0" w:color="auto"/>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683" w:type="dxa"/>
            <w:tcBorders>
              <w:top w:val="nil"/>
              <w:left w:val="nil"/>
              <w:bottom w:val="nil"/>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496" w:type="dxa"/>
            <w:tcBorders>
              <w:top w:val="nil"/>
              <w:left w:val="nil"/>
              <w:bottom w:val="nil"/>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931" w:type="dxa"/>
            <w:vMerge/>
            <w:tcBorders>
              <w:top w:val="nil"/>
              <w:left w:val="single" w:sz="8" w:space="0" w:color="auto"/>
              <w:bottom w:val="single" w:sz="8"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b/>
                <w:bCs/>
                <w:sz w:val="16"/>
                <w:szCs w:val="16"/>
              </w:rPr>
            </w:pPr>
          </w:p>
        </w:tc>
        <w:tc>
          <w:tcPr>
            <w:tcW w:w="1087" w:type="dxa"/>
            <w:vMerge/>
            <w:tcBorders>
              <w:top w:val="nil"/>
              <w:left w:val="single" w:sz="8" w:space="0" w:color="auto"/>
              <w:bottom w:val="single" w:sz="8"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b/>
                <w:bCs/>
                <w:sz w:val="16"/>
                <w:szCs w:val="16"/>
              </w:rPr>
            </w:pPr>
          </w:p>
        </w:tc>
      </w:tr>
      <w:tr w:rsidR="00887C63" w:rsidRPr="00887C63" w:rsidTr="00A34732">
        <w:trPr>
          <w:trHeight w:val="225"/>
        </w:trPr>
        <w:tc>
          <w:tcPr>
            <w:tcW w:w="425" w:type="dxa"/>
            <w:vMerge w:val="restart"/>
            <w:tcBorders>
              <w:top w:val="nil"/>
              <w:left w:val="single" w:sz="8" w:space="0" w:color="auto"/>
              <w:bottom w:val="single" w:sz="8" w:space="0" w:color="000000"/>
              <w:right w:val="nil"/>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4.</w:t>
            </w:r>
          </w:p>
        </w:tc>
        <w:tc>
          <w:tcPr>
            <w:tcW w:w="1446"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Pūres-Jaunsātu pagastu pārvalde</w:t>
            </w:r>
          </w:p>
        </w:tc>
        <w:tc>
          <w:tcPr>
            <w:tcW w:w="968" w:type="dxa"/>
            <w:vMerge w:val="restart"/>
            <w:tcBorders>
              <w:top w:val="nil"/>
              <w:left w:val="single" w:sz="8" w:space="0" w:color="auto"/>
              <w:bottom w:val="single" w:sz="8" w:space="0" w:color="000000"/>
              <w:right w:val="single" w:sz="8"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color w:val="000000"/>
                <w:sz w:val="16"/>
                <w:szCs w:val="16"/>
              </w:rPr>
            </w:pPr>
            <w:r w:rsidRPr="00887C63">
              <w:rPr>
                <w:rFonts w:ascii="Times New Roman" w:eastAsia="Times New Roman" w:hAnsi="Times New Roman" w:cs="Times New Roman"/>
                <w:color w:val="000000"/>
                <w:sz w:val="16"/>
                <w:szCs w:val="16"/>
              </w:rPr>
              <w:t>102856,91</w:t>
            </w:r>
          </w:p>
        </w:tc>
        <w:tc>
          <w:tcPr>
            <w:tcW w:w="1048" w:type="dxa"/>
            <w:vMerge w:val="restart"/>
            <w:tcBorders>
              <w:top w:val="nil"/>
              <w:left w:val="nil"/>
              <w:bottom w:val="single" w:sz="8" w:space="0" w:color="000000"/>
              <w:right w:val="single" w:sz="4"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26169,01</w:t>
            </w:r>
          </w:p>
        </w:tc>
        <w:tc>
          <w:tcPr>
            <w:tcW w:w="809" w:type="dxa"/>
            <w:vMerge w:val="restart"/>
            <w:tcBorders>
              <w:top w:val="nil"/>
              <w:left w:val="single" w:sz="4" w:space="0" w:color="auto"/>
              <w:bottom w:val="single" w:sz="8" w:space="0" w:color="000000"/>
              <w:right w:val="nil"/>
            </w:tcBorders>
            <w:shd w:val="clear" w:color="auto" w:fill="auto"/>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19172</w:t>
            </w:r>
          </w:p>
        </w:tc>
        <w:tc>
          <w:tcPr>
            <w:tcW w:w="790" w:type="dxa"/>
            <w:vMerge w:val="restart"/>
            <w:tcBorders>
              <w:top w:val="nil"/>
              <w:left w:val="single" w:sz="8" w:space="0" w:color="auto"/>
              <w:bottom w:val="single" w:sz="8" w:space="0" w:color="000000"/>
              <w:right w:val="single" w:sz="8" w:space="0" w:color="auto"/>
            </w:tcBorders>
            <w:shd w:val="clear" w:color="000000" w:fill="FFFF00"/>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45341</w:t>
            </w:r>
          </w:p>
        </w:tc>
        <w:tc>
          <w:tcPr>
            <w:tcW w:w="1035" w:type="dxa"/>
            <w:tcBorders>
              <w:top w:val="nil"/>
              <w:left w:val="nil"/>
              <w:bottom w:val="single" w:sz="4" w:space="0" w:color="auto"/>
              <w:right w:val="nil"/>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1134" w:type="dxa"/>
            <w:tcBorders>
              <w:top w:val="nil"/>
              <w:left w:val="nil"/>
              <w:bottom w:val="single" w:sz="4" w:space="0" w:color="auto"/>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2244"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6 164,97</w:t>
            </w:r>
          </w:p>
        </w:tc>
        <w:tc>
          <w:tcPr>
            <w:tcW w:w="800" w:type="dxa"/>
            <w:tcBorders>
              <w:top w:val="nil"/>
              <w:left w:val="nil"/>
              <w:bottom w:val="single" w:sz="4"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 </w:t>
            </w:r>
          </w:p>
        </w:tc>
        <w:tc>
          <w:tcPr>
            <w:tcW w:w="256" w:type="dxa"/>
            <w:tcBorders>
              <w:top w:val="nil"/>
              <w:bottom w:val="single" w:sz="4" w:space="0" w:color="auto"/>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 </w:t>
            </w:r>
          </w:p>
        </w:tc>
        <w:tc>
          <w:tcPr>
            <w:tcW w:w="1179" w:type="dxa"/>
            <w:gridSpan w:val="2"/>
            <w:tcBorders>
              <w:top w:val="single" w:sz="8" w:space="0" w:color="auto"/>
              <w:left w:val="nil"/>
              <w:bottom w:val="single" w:sz="4" w:space="0" w:color="auto"/>
              <w:right w:val="single" w:sz="8" w:space="0" w:color="000000"/>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 </w:t>
            </w:r>
          </w:p>
        </w:tc>
        <w:tc>
          <w:tcPr>
            <w:tcW w:w="93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6 164,97</w:t>
            </w:r>
          </w:p>
        </w:tc>
        <w:tc>
          <w:tcPr>
            <w:tcW w:w="10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39 175,82</w:t>
            </w:r>
          </w:p>
        </w:tc>
      </w:tr>
      <w:tr w:rsidR="00887C63" w:rsidRPr="00887C63" w:rsidTr="00A34732">
        <w:trPr>
          <w:trHeight w:val="212"/>
        </w:trPr>
        <w:tc>
          <w:tcPr>
            <w:tcW w:w="425" w:type="dxa"/>
            <w:vMerge/>
            <w:tcBorders>
              <w:top w:val="nil"/>
              <w:left w:val="single" w:sz="8" w:space="0" w:color="auto"/>
              <w:bottom w:val="single" w:sz="8" w:space="0" w:color="000000"/>
              <w:right w:val="nil"/>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1446" w:type="dxa"/>
            <w:gridSpan w:val="2"/>
            <w:vMerge/>
            <w:tcBorders>
              <w:top w:val="nil"/>
              <w:left w:val="single" w:sz="8" w:space="0" w:color="auto"/>
              <w:bottom w:val="single" w:sz="8"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968" w:type="dxa"/>
            <w:vMerge/>
            <w:tcBorders>
              <w:top w:val="nil"/>
              <w:left w:val="single" w:sz="8" w:space="0" w:color="auto"/>
              <w:bottom w:val="single" w:sz="8"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color w:val="000000"/>
                <w:sz w:val="16"/>
                <w:szCs w:val="16"/>
              </w:rPr>
            </w:pPr>
          </w:p>
        </w:tc>
        <w:tc>
          <w:tcPr>
            <w:tcW w:w="1048" w:type="dxa"/>
            <w:vMerge/>
            <w:tcBorders>
              <w:top w:val="nil"/>
              <w:left w:val="nil"/>
              <w:bottom w:val="single" w:sz="8" w:space="0" w:color="000000"/>
              <w:right w:val="single" w:sz="4" w:space="0" w:color="auto"/>
            </w:tcBorders>
            <w:vAlign w:val="center"/>
            <w:hideMark/>
          </w:tcPr>
          <w:p w:rsidR="00887C63" w:rsidRPr="00887C63" w:rsidRDefault="00887C63" w:rsidP="00887C63">
            <w:pPr>
              <w:rPr>
                <w:rFonts w:ascii="Times New Roman" w:eastAsia="Times New Roman" w:hAnsi="Times New Roman" w:cs="Times New Roman"/>
                <w:b/>
                <w:bCs/>
                <w:sz w:val="16"/>
                <w:szCs w:val="16"/>
              </w:rPr>
            </w:pPr>
          </w:p>
        </w:tc>
        <w:tc>
          <w:tcPr>
            <w:tcW w:w="809" w:type="dxa"/>
            <w:vMerge/>
            <w:tcBorders>
              <w:top w:val="nil"/>
              <w:left w:val="single" w:sz="4" w:space="0" w:color="auto"/>
              <w:bottom w:val="single" w:sz="8" w:space="0" w:color="000000"/>
              <w:right w:val="nil"/>
            </w:tcBorders>
            <w:vAlign w:val="center"/>
            <w:hideMark/>
          </w:tcPr>
          <w:p w:rsidR="00887C63" w:rsidRPr="00887C63" w:rsidRDefault="00887C63" w:rsidP="00887C63">
            <w:pPr>
              <w:rPr>
                <w:rFonts w:ascii="Times New Roman" w:eastAsia="Times New Roman" w:hAnsi="Times New Roman" w:cs="Times New Roman"/>
                <w:b/>
                <w:bCs/>
                <w:sz w:val="16"/>
                <w:szCs w:val="16"/>
              </w:rPr>
            </w:pPr>
          </w:p>
        </w:tc>
        <w:tc>
          <w:tcPr>
            <w:tcW w:w="790" w:type="dxa"/>
            <w:vMerge/>
            <w:tcBorders>
              <w:top w:val="nil"/>
              <w:left w:val="single" w:sz="8" w:space="0" w:color="auto"/>
              <w:bottom w:val="single" w:sz="8"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b/>
                <w:bCs/>
                <w:sz w:val="16"/>
                <w:szCs w:val="16"/>
              </w:rPr>
            </w:pPr>
          </w:p>
        </w:tc>
        <w:tc>
          <w:tcPr>
            <w:tcW w:w="1035" w:type="dxa"/>
            <w:tcBorders>
              <w:top w:val="nil"/>
              <w:left w:val="nil"/>
              <w:bottom w:val="nil"/>
              <w:right w:val="nil"/>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p>
        </w:tc>
        <w:tc>
          <w:tcPr>
            <w:tcW w:w="993" w:type="dxa"/>
            <w:gridSpan w:val="2"/>
            <w:tcBorders>
              <w:top w:val="nil"/>
              <w:left w:val="single" w:sz="4" w:space="0" w:color="auto"/>
              <w:bottom w:val="nil"/>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1134"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16"/>
                <w:szCs w:val="16"/>
              </w:rPr>
            </w:pP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14"/>
                <w:szCs w:val="14"/>
              </w:rPr>
            </w:pPr>
            <w:r w:rsidRPr="00887C63">
              <w:rPr>
                <w:rFonts w:ascii="Times New Roman" w:eastAsia="Times New Roman" w:hAnsi="Times New Roman" w:cs="Times New Roman"/>
                <w:sz w:val="14"/>
                <w:szCs w:val="14"/>
              </w:rPr>
              <w:t>ceļu/ielu ikdienas uzturēšana</w:t>
            </w:r>
          </w:p>
        </w:tc>
        <w:tc>
          <w:tcPr>
            <w:tcW w:w="969" w:type="dxa"/>
            <w:tcBorders>
              <w:top w:val="nil"/>
              <w:left w:val="nil"/>
              <w:bottom w:val="single" w:sz="4" w:space="0" w:color="auto"/>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4 144,93</w:t>
            </w:r>
          </w:p>
        </w:tc>
        <w:tc>
          <w:tcPr>
            <w:tcW w:w="800" w:type="dxa"/>
            <w:tcBorders>
              <w:top w:val="nil"/>
              <w:left w:val="nil"/>
              <w:bottom w:val="single" w:sz="4"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256" w:type="dxa"/>
            <w:tcBorders>
              <w:top w:val="nil"/>
              <w:bottom w:val="single" w:sz="4" w:space="0" w:color="auto"/>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683" w:type="dxa"/>
            <w:tcBorders>
              <w:top w:val="nil"/>
              <w:left w:val="nil"/>
              <w:bottom w:val="single" w:sz="4" w:space="0" w:color="auto"/>
              <w:right w:val="single" w:sz="4"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496" w:type="dxa"/>
            <w:tcBorders>
              <w:top w:val="nil"/>
              <w:left w:val="nil"/>
              <w:bottom w:val="single" w:sz="4" w:space="0" w:color="auto"/>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931" w:type="dxa"/>
            <w:vMerge/>
            <w:tcBorders>
              <w:top w:val="nil"/>
              <w:left w:val="single" w:sz="8" w:space="0" w:color="auto"/>
              <w:bottom w:val="single" w:sz="8"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b/>
                <w:bCs/>
                <w:sz w:val="16"/>
                <w:szCs w:val="16"/>
              </w:rPr>
            </w:pPr>
          </w:p>
        </w:tc>
        <w:tc>
          <w:tcPr>
            <w:tcW w:w="1087" w:type="dxa"/>
            <w:vMerge/>
            <w:tcBorders>
              <w:top w:val="nil"/>
              <w:left w:val="single" w:sz="8" w:space="0" w:color="auto"/>
              <w:bottom w:val="single" w:sz="8"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b/>
                <w:bCs/>
                <w:sz w:val="16"/>
                <w:szCs w:val="16"/>
              </w:rPr>
            </w:pPr>
          </w:p>
        </w:tc>
      </w:tr>
      <w:tr w:rsidR="00887C63" w:rsidRPr="00887C63" w:rsidTr="00A34732">
        <w:trPr>
          <w:trHeight w:val="301"/>
        </w:trPr>
        <w:tc>
          <w:tcPr>
            <w:tcW w:w="425" w:type="dxa"/>
            <w:vMerge/>
            <w:tcBorders>
              <w:top w:val="nil"/>
              <w:left w:val="single" w:sz="8" w:space="0" w:color="auto"/>
              <w:bottom w:val="single" w:sz="8" w:space="0" w:color="000000"/>
              <w:right w:val="nil"/>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1446" w:type="dxa"/>
            <w:gridSpan w:val="2"/>
            <w:vMerge/>
            <w:tcBorders>
              <w:top w:val="nil"/>
              <w:left w:val="single" w:sz="8" w:space="0" w:color="auto"/>
              <w:bottom w:val="single" w:sz="8"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968" w:type="dxa"/>
            <w:vMerge/>
            <w:tcBorders>
              <w:top w:val="nil"/>
              <w:left w:val="single" w:sz="8" w:space="0" w:color="auto"/>
              <w:bottom w:val="single" w:sz="8"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color w:val="000000"/>
                <w:sz w:val="16"/>
                <w:szCs w:val="16"/>
              </w:rPr>
            </w:pPr>
          </w:p>
        </w:tc>
        <w:tc>
          <w:tcPr>
            <w:tcW w:w="1048" w:type="dxa"/>
            <w:vMerge/>
            <w:tcBorders>
              <w:top w:val="nil"/>
              <w:left w:val="nil"/>
              <w:bottom w:val="single" w:sz="8" w:space="0" w:color="000000"/>
              <w:right w:val="single" w:sz="4" w:space="0" w:color="auto"/>
            </w:tcBorders>
            <w:vAlign w:val="center"/>
            <w:hideMark/>
          </w:tcPr>
          <w:p w:rsidR="00887C63" w:rsidRPr="00887C63" w:rsidRDefault="00887C63" w:rsidP="00887C63">
            <w:pPr>
              <w:rPr>
                <w:rFonts w:ascii="Times New Roman" w:eastAsia="Times New Roman" w:hAnsi="Times New Roman" w:cs="Times New Roman"/>
                <w:b/>
                <w:bCs/>
                <w:sz w:val="16"/>
                <w:szCs w:val="16"/>
              </w:rPr>
            </w:pPr>
          </w:p>
        </w:tc>
        <w:tc>
          <w:tcPr>
            <w:tcW w:w="809" w:type="dxa"/>
            <w:vMerge/>
            <w:tcBorders>
              <w:top w:val="nil"/>
              <w:left w:val="single" w:sz="4" w:space="0" w:color="auto"/>
              <w:bottom w:val="single" w:sz="8" w:space="0" w:color="000000"/>
              <w:right w:val="nil"/>
            </w:tcBorders>
            <w:vAlign w:val="center"/>
            <w:hideMark/>
          </w:tcPr>
          <w:p w:rsidR="00887C63" w:rsidRPr="00887C63" w:rsidRDefault="00887C63" w:rsidP="00887C63">
            <w:pPr>
              <w:rPr>
                <w:rFonts w:ascii="Times New Roman" w:eastAsia="Times New Roman" w:hAnsi="Times New Roman" w:cs="Times New Roman"/>
                <w:b/>
                <w:bCs/>
                <w:sz w:val="16"/>
                <w:szCs w:val="16"/>
              </w:rPr>
            </w:pPr>
          </w:p>
        </w:tc>
        <w:tc>
          <w:tcPr>
            <w:tcW w:w="790" w:type="dxa"/>
            <w:vMerge/>
            <w:tcBorders>
              <w:top w:val="nil"/>
              <w:left w:val="single" w:sz="8" w:space="0" w:color="auto"/>
              <w:bottom w:val="single" w:sz="8"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b/>
                <w:bCs/>
                <w:sz w:val="16"/>
                <w:szCs w:val="16"/>
              </w:rPr>
            </w:pPr>
          </w:p>
        </w:tc>
        <w:tc>
          <w:tcPr>
            <w:tcW w:w="1035" w:type="dxa"/>
            <w:tcBorders>
              <w:top w:val="single" w:sz="4" w:space="0" w:color="auto"/>
              <w:left w:val="nil"/>
              <w:bottom w:val="nil"/>
              <w:right w:val="nil"/>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993" w:type="dxa"/>
            <w:gridSpan w:val="2"/>
            <w:tcBorders>
              <w:top w:val="single" w:sz="4" w:space="0" w:color="auto"/>
              <w:left w:val="single" w:sz="4" w:space="0" w:color="auto"/>
              <w:bottom w:val="nil"/>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1134" w:type="dxa"/>
            <w:tcBorders>
              <w:top w:val="single" w:sz="4" w:space="0" w:color="auto"/>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1275" w:type="dxa"/>
            <w:tcBorders>
              <w:top w:val="nil"/>
              <w:left w:val="single" w:sz="8" w:space="0" w:color="auto"/>
              <w:bottom w:val="single" w:sz="4" w:space="0" w:color="auto"/>
              <w:right w:val="single" w:sz="4" w:space="0" w:color="auto"/>
            </w:tcBorders>
            <w:shd w:val="clear" w:color="auto" w:fill="auto"/>
            <w:vAlign w:val="bottom"/>
            <w:hideMark/>
          </w:tcPr>
          <w:p w:rsidR="00887C63" w:rsidRPr="00887C63" w:rsidRDefault="00887C63" w:rsidP="00887C63">
            <w:pPr>
              <w:jc w:val="center"/>
              <w:rPr>
                <w:rFonts w:ascii="Times New Roman" w:eastAsia="Times New Roman" w:hAnsi="Times New Roman" w:cs="Times New Roman"/>
                <w:sz w:val="14"/>
                <w:szCs w:val="14"/>
              </w:rPr>
            </w:pPr>
            <w:r w:rsidRPr="00887C63">
              <w:rPr>
                <w:rFonts w:ascii="Times New Roman" w:eastAsia="Times New Roman" w:hAnsi="Times New Roman" w:cs="Times New Roman"/>
                <w:sz w:val="14"/>
                <w:szCs w:val="14"/>
              </w:rPr>
              <w:t>darba alga; ceļu apsekošana d/a</w:t>
            </w:r>
          </w:p>
        </w:tc>
        <w:tc>
          <w:tcPr>
            <w:tcW w:w="969" w:type="dxa"/>
            <w:tcBorders>
              <w:top w:val="nil"/>
              <w:left w:val="nil"/>
              <w:bottom w:val="nil"/>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826,76</w:t>
            </w:r>
          </w:p>
        </w:tc>
        <w:tc>
          <w:tcPr>
            <w:tcW w:w="800" w:type="dxa"/>
            <w:tcBorders>
              <w:top w:val="nil"/>
              <w:left w:val="nil"/>
              <w:bottom w:val="nil"/>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256" w:type="dxa"/>
            <w:tcBorders>
              <w:top w:val="nil"/>
              <w:bottom w:val="nil"/>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683" w:type="dxa"/>
            <w:tcBorders>
              <w:top w:val="nil"/>
              <w:left w:val="nil"/>
              <w:bottom w:val="nil"/>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i/>
                <w:iCs/>
                <w:sz w:val="16"/>
                <w:szCs w:val="16"/>
              </w:rPr>
            </w:pPr>
            <w:r w:rsidRPr="00887C63">
              <w:rPr>
                <w:rFonts w:ascii="Times New Roman" w:eastAsia="Times New Roman" w:hAnsi="Times New Roman" w:cs="Times New Roman"/>
                <w:b/>
                <w:bCs/>
                <w:i/>
                <w:iCs/>
                <w:sz w:val="16"/>
                <w:szCs w:val="16"/>
              </w:rPr>
              <w:t> </w:t>
            </w:r>
          </w:p>
        </w:tc>
        <w:tc>
          <w:tcPr>
            <w:tcW w:w="496" w:type="dxa"/>
            <w:tcBorders>
              <w:top w:val="nil"/>
              <w:left w:val="nil"/>
              <w:bottom w:val="single" w:sz="4" w:space="0" w:color="auto"/>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b/>
                <w:bCs/>
                <w:i/>
                <w:iCs/>
                <w:sz w:val="16"/>
                <w:szCs w:val="16"/>
              </w:rPr>
            </w:pPr>
            <w:r w:rsidRPr="00887C63">
              <w:rPr>
                <w:rFonts w:ascii="Times New Roman" w:eastAsia="Times New Roman" w:hAnsi="Times New Roman" w:cs="Times New Roman"/>
                <w:b/>
                <w:bCs/>
                <w:i/>
                <w:iCs/>
                <w:sz w:val="16"/>
                <w:szCs w:val="16"/>
              </w:rPr>
              <w:t> </w:t>
            </w:r>
          </w:p>
        </w:tc>
        <w:tc>
          <w:tcPr>
            <w:tcW w:w="931" w:type="dxa"/>
            <w:vMerge/>
            <w:tcBorders>
              <w:top w:val="nil"/>
              <w:left w:val="single" w:sz="8" w:space="0" w:color="auto"/>
              <w:bottom w:val="single" w:sz="8"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b/>
                <w:bCs/>
                <w:sz w:val="16"/>
                <w:szCs w:val="16"/>
              </w:rPr>
            </w:pPr>
          </w:p>
        </w:tc>
        <w:tc>
          <w:tcPr>
            <w:tcW w:w="1087" w:type="dxa"/>
            <w:vMerge/>
            <w:tcBorders>
              <w:top w:val="nil"/>
              <w:left w:val="single" w:sz="8" w:space="0" w:color="auto"/>
              <w:bottom w:val="single" w:sz="8"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b/>
                <w:bCs/>
                <w:sz w:val="16"/>
                <w:szCs w:val="16"/>
              </w:rPr>
            </w:pPr>
          </w:p>
        </w:tc>
      </w:tr>
      <w:tr w:rsidR="00887C63" w:rsidRPr="00887C63" w:rsidTr="00A34732">
        <w:trPr>
          <w:trHeight w:val="285"/>
        </w:trPr>
        <w:tc>
          <w:tcPr>
            <w:tcW w:w="425" w:type="dxa"/>
            <w:vMerge/>
            <w:tcBorders>
              <w:top w:val="nil"/>
              <w:left w:val="single" w:sz="8" w:space="0" w:color="auto"/>
              <w:bottom w:val="single" w:sz="8" w:space="0" w:color="000000"/>
              <w:right w:val="nil"/>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1446" w:type="dxa"/>
            <w:gridSpan w:val="2"/>
            <w:vMerge/>
            <w:tcBorders>
              <w:top w:val="nil"/>
              <w:left w:val="single" w:sz="8" w:space="0" w:color="auto"/>
              <w:bottom w:val="single" w:sz="8"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968" w:type="dxa"/>
            <w:vMerge/>
            <w:tcBorders>
              <w:top w:val="nil"/>
              <w:left w:val="single" w:sz="8" w:space="0" w:color="auto"/>
              <w:bottom w:val="single" w:sz="8"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color w:val="000000"/>
                <w:sz w:val="16"/>
                <w:szCs w:val="16"/>
              </w:rPr>
            </w:pPr>
          </w:p>
        </w:tc>
        <w:tc>
          <w:tcPr>
            <w:tcW w:w="1048" w:type="dxa"/>
            <w:vMerge/>
            <w:tcBorders>
              <w:top w:val="nil"/>
              <w:left w:val="nil"/>
              <w:bottom w:val="single" w:sz="8" w:space="0" w:color="000000"/>
              <w:right w:val="single" w:sz="4" w:space="0" w:color="auto"/>
            </w:tcBorders>
            <w:vAlign w:val="center"/>
            <w:hideMark/>
          </w:tcPr>
          <w:p w:rsidR="00887C63" w:rsidRPr="00887C63" w:rsidRDefault="00887C63" w:rsidP="00887C63">
            <w:pPr>
              <w:rPr>
                <w:rFonts w:ascii="Times New Roman" w:eastAsia="Times New Roman" w:hAnsi="Times New Roman" w:cs="Times New Roman"/>
                <w:b/>
                <w:bCs/>
                <w:sz w:val="16"/>
                <w:szCs w:val="16"/>
              </w:rPr>
            </w:pPr>
          </w:p>
        </w:tc>
        <w:tc>
          <w:tcPr>
            <w:tcW w:w="809" w:type="dxa"/>
            <w:vMerge/>
            <w:tcBorders>
              <w:top w:val="nil"/>
              <w:left w:val="single" w:sz="4" w:space="0" w:color="auto"/>
              <w:bottom w:val="single" w:sz="8" w:space="0" w:color="000000"/>
              <w:right w:val="nil"/>
            </w:tcBorders>
            <w:vAlign w:val="center"/>
            <w:hideMark/>
          </w:tcPr>
          <w:p w:rsidR="00887C63" w:rsidRPr="00887C63" w:rsidRDefault="00887C63" w:rsidP="00887C63">
            <w:pPr>
              <w:rPr>
                <w:rFonts w:ascii="Times New Roman" w:eastAsia="Times New Roman" w:hAnsi="Times New Roman" w:cs="Times New Roman"/>
                <w:b/>
                <w:bCs/>
                <w:sz w:val="16"/>
                <w:szCs w:val="16"/>
              </w:rPr>
            </w:pPr>
          </w:p>
        </w:tc>
        <w:tc>
          <w:tcPr>
            <w:tcW w:w="790" w:type="dxa"/>
            <w:vMerge/>
            <w:tcBorders>
              <w:top w:val="nil"/>
              <w:left w:val="single" w:sz="8" w:space="0" w:color="auto"/>
              <w:bottom w:val="single" w:sz="8"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b/>
                <w:bCs/>
                <w:sz w:val="16"/>
                <w:szCs w:val="16"/>
              </w:rPr>
            </w:pPr>
          </w:p>
        </w:tc>
        <w:tc>
          <w:tcPr>
            <w:tcW w:w="1035" w:type="dxa"/>
            <w:tcBorders>
              <w:top w:val="single" w:sz="4" w:space="0" w:color="auto"/>
              <w:left w:val="nil"/>
              <w:bottom w:val="single" w:sz="4" w:space="0" w:color="auto"/>
              <w:right w:val="nil"/>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1134" w:type="dxa"/>
            <w:tcBorders>
              <w:top w:val="single" w:sz="4" w:space="0" w:color="auto"/>
              <w:left w:val="nil"/>
              <w:bottom w:val="single" w:sz="4" w:space="0" w:color="auto"/>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1275" w:type="dxa"/>
            <w:tcBorders>
              <w:top w:val="nil"/>
              <w:left w:val="single" w:sz="8" w:space="0" w:color="auto"/>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14"/>
                <w:szCs w:val="14"/>
              </w:rPr>
            </w:pPr>
            <w:r w:rsidRPr="00887C63">
              <w:rPr>
                <w:rFonts w:ascii="Times New Roman" w:eastAsia="Times New Roman" w:hAnsi="Times New Roman" w:cs="Times New Roman"/>
                <w:sz w:val="14"/>
                <w:szCs w:val="14"/>
              </w:rPr>
              <w:t>degviela</w:t>
            </w:r>
          </w:p>
        </w:tc>
        <w:tc>
          <w:tcPr>
            <w:tcW w:w="969" w:type="dxa"/>
            <w:tcBorders>
              <w:top w:val="single" w:sz="4" w:space="0" w:color="auto"/>
              <w:left w:val="nil"/>
              <w:bottom w:val="single" w:sz="4" w:space="0" w:color="auto"/>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470,18</w:t>
            </w:r>
          </w:p>
        </w:tc>
        <w:tc>
          <w:tcPr>
            <w:tcW w:w="800" w:type="dxa"/>
            <w:tcBorders>
              <w:top w:val="single" w:sz="4" w:space="0" w:color="auto"/>
              <w:left w:val="nil"/>
              <w:bottom w:val="single" w:sz="4"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256" w:type="dxa"/>
            <w:tcBorders>
              <w:top w:val="single" w:sz="4" w:space="0" w:color="auto"/>
              <w:bottom w:val="single" w:sz="4" w:space="0" w:color="auto"/>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496" w:type="dxa"/>
            <w:tcBorders>
              <w:top w:val="nil"/>
              <w:left w:val="nil"/>
              <w:bottom w:val="nil"/>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931" w:type="dxa"/>
            <w:vMerge/>
            <w:tcBorders>
              <w:top w:val="nil"/>
              <w:left w:val="single" w:sz="8" w:space="0" w:color="auto"/>
              <w:bottom w:val="single" w:sz="8"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b/>
                <w:bCs/>
                <w:sz w:val="16"/>
                <w:szCs w:val="16"/>
              </w:rPr>
            </w:pPr>
          </w:p>
        </w:tc>
        <w:tc>
          <w:tcPr>
            <w:tcW w:w="1087" w:type="dxa"/>
            <w:vMerge/>
            <w:tcBorders>
              <w:top w:val="nil"/>
              <w:left w:val="single" w:sz="8" w:space="0" w:color="auto"/>
              <w:bottom w:val="single" w:sz="8"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b/>
                <w:bCs/>
                <w:sz w:val="16"/>
                <w:szCs w:val="16"/>
              </w:rPr>
            </w:pPr>
          </w:p>
        </w:tc>
      </w:tr>
      <w:tr w:rsidR="00887C63" w:rsidRPr="00887C63" w:rsidTr="00A34732">
        <w:trPr>
          <w:trHeight w:val="300"/>
        </w:trPr>
        <w:tc>
          <w:tcPr>
            <w:tcW w:w="425" w:type="dxa"/>
            <w:vMerge/>
            <w:tcBorders>
              <w:top w:val="nil"/>
              <w:left w:val="single" w:sz="8" w:space="0" w:color="auto"/>
              <w:bottom w:val="single" w:sz="8" w:space="0" w:color="000000"/>
              <w:right w:val="nil"/>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1446" w:type="dxa"/>
            <w:gridSpan w:val="2"/>
            <w:vMerge/>
            <w:tcBorders>
              <w:top w:val="nil"/>
              <w:left w:val="single" w:sz="8" w:space="0" w:color="auto"/>
              <w:bottom w:val="single" w:sz="8"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968" w:type="dxa"/>
            <w:vMerge/>
            <w:tcBorders>
              <w:top w:val="nil"/>
              <w:left w:val="single" w:sz="8" w:space="0" w:color="auto"/>
              <w:bottom w:val="single" w:sz="8"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color w:val="000000"/>
                <w:sz w:val="16"/>
                <w:szCs w:val="16"/>
              </w:rPr>
            </w:pPr>
          </w:p>
        </w:tc>
        <w:tc>
          <w:tcPr>
            <w:tcW w:w="1048" w:type="dxa"/>
            <w:vMerge/>
            <w:tcBorders>
              <w:top w:val="nil"/>
              <w:left w:val="nil"/>
              <w:bottom w:val="single" w:sz="8" w:space="0" w:color="000000"/>
              <w:right w:val="single" w:sz="4" w:space="0" w:color="auto"/>
            </w:tcBorders>
            <w:vAlign w:val="center"/>
            <w:hideMark/>
          </w:tcPr>
          <w:p w:rsidR="00887C63" w:rsidRPr="00887C63" w:rsidRDefault="00887C63" w:rsidP="00887C63">
            <w:pPr>
              <w:rPr>
                <w:rFonts w:ascii="Times New Roman" w:eastAsia="Times New Roman" w:hAnsi="Times New Roman" w:cs="Times New Roman"/>
                <w:b/>
                <w:bCs/>
                <w:sz w:val="16"/>
                <w:szCs w:val="16"/>
              </w:rPr>
            </w:pPr>
          </w:p>
        </w:tc>
        <w:tc>
          <w:tcPr>
            <w:tcW w:w="809" w:type="dxa"/>
            <w:vMerge/>
            <w:tcBorders>
              <w:top w:val="nil"/>
              <w:left w:val="single" w:sz="4" w:space="0" w:color="auto"/>
              <w:bottom w:val="single" w:sz="8" w:space="0" w:color="000000"/>
              <w:right w:val="nil"/>
            </w:tcBorders>
            <w:vAlign w:val="center"/>
            <w:hideMark/>
          </w:tcPr>
          <w:p w:rsidR="00887C63" w:rsidRPr="00887C63" w:rsidRDefault="00887C63" w:rsidP="00887C63">
            <w:pPr>
              <w:rPr>
                <w:rFonts w:ascii="Times New Roman" w:eastAsia="Times New Roman" w:hAnsi="Times New Roman" w:cs="Times New Roman"/>
                <w:b/>
                <w:bCs/>
                <w:sz w:val="16"/>
                <w:szCs w:val="16"/>
              </w:rPr>
            </w:pPr>
          </w:p>
        </w:tc>
        <w:tc>
          <w:tcPr>
            <w:tcW w:w="790" w:type="dxa"/>
            <w:vMerge/>
            <w:tcBorders>
              <w:top w:val="nil"/>
              <w:left w:val="single" w:sz="8" w:space="0" w:color="auto"/>
              <w:bottom w:val="single" w:sz="8"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b/>
                <w:bCs/>
                <w:sz w:val="16"/>
                <w:szCs w:val="16"/>
              </w:rPr>
            </w:pPr>
          </w:p>
        </w:tc>
        <w:tc>
          <w:tcPr>
            <w:tcW w:w="1035" w:type="dxa"/>
            <w:tcBorders>
              <w:top w:val="nil"/>
              <w:left w:val="nil"/>
              <w:bottom w:val="single" w:sz="8" w:space="0" w:color="auto"/>
              <w:right w:val="nil"/>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993" w:type="dxa"/>
            <w:gridSpan w:val="2"/>
            <w:tcBorders>
              <w:top w:val="nil"/>
              <w:left w:val="single" w:sz="4" w:space="0" w:color="auto"/>
              <w:bottom w:val="single" w:sz="8"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1134" w:type="dxa"/>
            <w:tcBorders>
              <w:top w:val="nil"/>
              <w:left w:val="nil"/>
              <w:bottom w:val="single" w:sz="8" w:space="0" w:color="auto"/>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1275" w:type="dxa"/>
            <w:tcBorders>
              <w:top w:val="nil"/>
              <w:left w:val="single" w:sz="8" w:space="0" w:color="auto"/>
              <w:bottom w:val="single" w:sz="8"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14"/>
                <w:szCs w:val="14"/>
              </w:rPr>
            </w:pPr>
            <w:r w:rsidRPr="00887C63">
              <w:rPr>
                <w:rFonts w:ascii="Times New Roman" w:eastAsia="Times New Roman" w:hAnsi="Times New Roman" w:cs="Times New Roman"/>
                <w:sz w:val="14"/>
                <w:szCs w:val="14"/>
              </w:rPr>
              <w:t>materiālu iegāde</w:t>
            </w:r>
          </w:p>
        </w:tc>
        <w:tc>
          <w:tcPr>
            <w:tcW w:w="969" w:type="dxa"/>
            <w:tcBorders>
              <w:top w:val="nil"/>
              <w:left w:val="nil"/>
              <w:bottom w:val="single" w:sz="8" w:space="0" w:color="auto"/>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723,10</w:t>
            </w:r>
          </w:p>
        </w:tc>
        <w:tc>
          <w:tcPr>
            <w:tcW w:w="800" w:type="dxa"/>
            <w:tcBorders>
              <w:top w:val="nil"/>
              <w:left w:val="nil"/>
              <w:bottom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256" w:type="dxa"/>
            <w:tcBorders>
              <w:top w:val="nil"/>
              <w:bottom w:val="single" w:sz="8" w:space="0" w:color="auto"/>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683" w:type="dxa"/>
            <w:tcBorders>
              <w:top w:val="nil"/>
              <w:left w:val="nil"/>
              <w:bottom w:val="single" w:sz="8"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496" w:type="dxa"/>
            <w:tcBorders>
              <w:top w:val="single" w:sz="4" w:space="0" w:color="auto"/>
              <w:left w:val="nil"/>
              <w:bottom w:val="single" w:sz="8" w:space="0" w:color="auto"/>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931" w:type="dxa"/>
            <w:vMerge/>
            <w:tcBorders>
              <w:top w:val="nil"/>
              <w:left w:val="single" w:sz="8" w:space="0" w:color="auto"/>
              <w:bottom w:val="single" w:sz="8"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b/>
                <w:bCs/>
                <w:sz w:val="16"/>
                <w:szCs w:val="16"/>
              </w:rPr>
            </w:pPr>
          </w:p>
        </w:tc>
        <w:tc>
          <w:tcPr>
            <w:tcW w:w="1087" w:type="dxa"/>
            <w:vMerge/>
            <w:tcBorders>
              <w:top w:val="nil"/>
              <w:left w:val="single" w:sz="8" w:space="0" w:color="auto"/>
              <w:bottom w:val="single" w:sz="8"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b/>
                <w:bCs/>
                <w:sz w:val="16"/>
                <w:szCs w:val="16"/>
              </w:rPr>
            </w:pPr>
          </w:p>
        </w:tc>
      </w:tr>
      <w:tr w:rsidR="00887C63" w:rsidRPr="00887C63" w:rsidTr="00A34732">
        <w:trPr>
          <w:trHeight w:val="195"/>
        </w:trPr>
        <w:tc>
          <w:tcPr>
            <w:tcW w:w="425" w:type="dxa"/>
            <w:vMerge w:val="restart"/>
            <w:tcBorders>
              <w:top w:val="nil"/>
              <w:left w:val="single" w:sz="8" w:space="0" w:color="auto"/>
              <w:bottom w:val="nil"/>
              <w:right w:val="nil"/>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5.</w:t>
            </w:r>
          </w:p>
        </w:tc>
        <w:tc>
          <w:tcPr>
            <w:tcW w:w="1446" w:type="dxa"/>
            <w:gridSpan w:val="2"/>
            <w:vMerge w:val="restart"/>
            <w:tcBorders>
              <w:top w:val="nil"/>
              <w:left w:val="single" w:sz="8" w:space="0" w:color="auto"/>
              <w:bottom w:val="nil"/>
              <w:right w:val="single" w:sz="8"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Sēmes-Zentenes pagastu pārvalde</w:t>
            </w:r>
          </w:p>
        </w:tc>
        <w:tc>
          <w:tcPr>
            <w:tcW w:w="968" w:type="dxa"/>
            <w:vMerge w:val="restart"/>
            <w:tcBorders>
              <w:top w:val="nil"/>
              <w:left w:val="single" w:sz="8" w:space="0" w:color="auto"/>
              <w:bottom w:val="nil"/>
              <w:right w:val="single" w:sz="8"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65603,26</w:t>
            </w:r>
          </w:p>
        </w:tc>
        <w:tc>
          <w:tcPr>
            <w:tcW w:w="1048" w:type="dxa"/>
            <w:vMerge w:val="restart"/>
            <w:tcBorders>
              <w:top w:val="nil"/>
              <w:left w:val="nil"/>
              <w:bottom w:val="nil"/>
              <w:right w:val="single" w:sz="4"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b/>
                <w:bCs/>
                <w:color w:val="000000"/>
                <w:sz w:val="16"/>
                <w:szCs w:val="16"/>
              </w:rPr>
            </w:pPr>
            <w:r w:rsidRPr="00887C63">
              <w:rPr>
                <w:rFonts w:ascii="Times New Roman" w:eastAsia="Times New Roman" w:hAnsi="Times New Roman" w:cs="Times New Roman"/>
                <w:b/>
                <w:bCs/>
                <w:color w:val="000000"/>
                <w:sz w:val="16"/>
                <w:szCs w:val="16"/>
              </w:rPr>
              <w:t>13917,84</w:t>
            </w:r>
          </w:p>
        </w:tc>
        <w:tc>
          <w:tcPr>
            <w:tcW w:w="809" w:type="dxa"/>
            <w:vMerge w:val="restart"/>
            <w:tcBorders>
              <w:top w:val="nil"/>
              <w:left w:val="single" w:sz="4" w:space="0" w:color="auto"/>
              <w:bottom w:val="nil"/>
              <w:right w:val="nil"/>
            </w:tcBorders>
            <w:shd w:val="clear" w:color="auto" w:fill="auto"/>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12921</w:t>
            </w:r>
          </w:p>
        </w:tc>
        <w:tc>
          <w:tcPr>
            <w:tcW w:w="790" w:type="dxa"/>
            <w:vMerge w:val="restart"/>
            <w:tcBorders>
              <w:top w:val="nil"/>
              <w:left w:val="single" w:sz="8" w:space="0" w:color="auto"/>
              <w:bottom w:val="nil"/>
              <w:right w:val="single" w:sz="8" w:space="0" w:color="auto"/>
            </w:tcBorders>
            <w:shd w:val="clear" w:color="000000" w:fill="FFFF00"/>
            <w:vAlign w:val="center"/>
            <w:hideMark/>
          </w:tcPr>
          <w:p w:rsidR="00887C63" w:rsidRPr="00887C63" w:rsidRDefault="00887C63" w:rsidP="00887C63">
            <w:pPr>
              <w:jc w:val="center"/>
              <w:rPr>
                <w:rFonts w:ascii="Times New Roman" w:eastAsia="Times New Roman" w:hAnsi="Times New Roman" w:cs="Times New Roman"/>
                <w:b/>
                <w:bCs/>
                <w:color w:val="000000"/>
                <w:sz w:val="16"/>
                <w:szCs w:val="16"/>
              </w:rPr>
            </w:pPr>
            <w:r w:rsidRPr="00887C63">
              <w:rPr>
                <w:rFonts w:ascii="Times New Roman" w:eastAsia="Times New Roman" w:hAnsi="Times New Roman" w:cs="Times New Roman"/>
                <w:b/>
                <w:bCs/>
                <w:color w:val="000000"/>
                <w:sz w:val="16"/>
                <w:szCs w:val="16"/>
              </w:rPr>
              <w:t>26839</w:t>
            </w:r>
          </w:p>
        </w:tc>
        <w:tc>
          <w:tcPr>
            <w:tcW w:w="1035" w:type="dxa"/>
            <w:tcBorders>
              <w:top w:val="nil"/>
              <w:left w:val="nil"/>
              <w:bottom w:val="single" w:sz="4" w:space="0" w:color="auto"/>
              <w:right w:val="nil"/>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 </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 </w:t>
            </w:r>
          </w:p>
        </w:tc>
        <w:tc>
          <w:tcPr>
            <w:tcW w:w="1134" w:type="dxa"/>
            <w:tcBorders>
              <w:top w:val="nil"/>
              <w:left w:val="nil"/>
              <w:bottom w:val="single" w:sz="4" w:space="0" w:color="auto"/>
              <w:right w:val="nil"/>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 </w:t>
            </w:r>
          </w:p>
        </w:tc>
        <w:tc>
          <w:tcPr>
            <w:tcW w:w="2244" w:type="dxa"/>
            <w:gridSpan w:val="2"/>
            <w:tcBorders>
              <w:top w:val="nil"/>
              <w:left w:val="single" w:sz="8" w:space="0" w:color="auto"/>
              <w:bottom w:val="single" w:sz="4" w:space="0" w:color="auto"/>
              <w:right w:val="single" w:sz="8" w:space="0" w:color="000000"/>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0,00</w:t>
            </w:r>
          </w:p>
        </w:tc>
        <w:tc>
          <w:tcPr>
            <w:tcW w:w="800" w:type="dxa"/>
            <w:tcBorders>
              <w:top w:val="nil"/>
              <w:left w:val="nil"/>
              <w:bottom w:val="single" w:sz="4"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256" w:type="dxa"/>
            <w:tcBorders>
              <w:top w:val="nil"/>
              <w:bottom w:val="single" w:sz="4" w:space="0" w:color="auto"/>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1179" w:type="dxa"/>
            <w:gridSpan w:val="2"/>
            <w:tcBorders>
              <w:top w:val="single" w:sz="8" w:space="0" w:color="auto"/>
              <w:left w:val="nil"/>
              <w:bottom w:val="single" w:sz="4" w:space="0" w:color="auto"/>
              <w:right w:val="single" w:sz="8" w:space="0" w:color="000000"/>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 </w:t>
            </w:r>
          </w:p>
        </w:tc>
        <w:tc>
          <w:tcPr>
            <w:tcW w:w="931" w:type="dxa"/>
            <w:vMerge w:val="restart"/>
            <w:tcBorders>
              <w:top w:val="nil"/>
              <w:left w:val="single" w:sz="8" w:space="0" w:color="auto"/>
              <w:bottom w:val="nil"/>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0,00</w:t>
            </w:r>
          </w:p>
        </w:tc>
        <w:tc>
          <w:tcPr>
            <w:tcW w:w="1087" w:type="dxa"/>
            <w:vMerge w:val="restart"/>
            <w:tcBorders>
              <w:top w:val="nil"/>
              <w:left w:val="single" w:sz="8" w:space="0" w:color="auto"/>
              <w:bottom w:val="nil"/>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26 839,07</w:t>
            </w:r>
          </w:p>
        </w:tc>
      </w:tr>
      <w:tr w:rsidR="00887C63" w:rsidRPr="00887C63" w:rsidTr="00A34732">
        <w:trPr>
          <w:trHeight w:val="258"/>
        </w:trPr>
        <w:tc>
          <w:tcPr>
            <w:tcW w:w="425" w:type="dxa"/>
            <w:vMerge/>
            <w:tcBorders>
              <w:top w:val="nil"/>
              <w:left w:val="single" w:sz="8" w:space="0" w:color="auto"/>
              <w:bottom w:val="nil"/>
              <w:right w:val="nil"/>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1446" w:type="dxa"/>
            <w:gridSpan w:val="2"/>
            <w:vMerge/>
            <w:tcBorders>
              <w:top w:val="nil"/>
              <w:left w:val="single" w:sz="8" w:space="0" w:color="auto"/>
              <w:bottom w:val="nil"/>
              <w:right w:val="single" w:sz="8" w:space="0" w:color="auto"/>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968" w:type="dxa"/>
            <w:vMerge/>
            <w:tcBorders>
              <w:top w:val="nil"/>
              <w:left w:val="single" w:sz="8" w:space="0" w:color="auto"/>
              <w:bottom w:val="nil"/>
              <w:right w:val="single" w:sz="8" w:space="0" w:color="auto"/>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1048" w:type="dxa"/>
            <w:vMerge/>
            <w:tcBorders>
              <w:top w:val="nil"/>
              <w:left w:val="nil"/>
              <w:bottom w:val="nil"/>
              <w:right w:val="single" w:sz="4" w:space="0" w:color="auto"/>
            </w:tcBorders>
            <w:vAlign w:val="center"/>
            <w:hideMark/>
          </w:tcPr>
          <w:p w:rsidR="00887C63" w:rsidRPr="00887C63" w:rsidRDefault="00887C63" w:rsidP="00887C63">
            <w:pPr>
              <w:rPr>
                <w:rFonts w:ascii="Times New Roman" w:eastAsia="Times New Roman" w:hAnsi="Times New Roman" w:cs="Times New Roman"/>
                <w:b/>
                <w:bCs/>
                <w:color w:val="000000"/>
                <w:sz w:val="16"/>
                <w:szCs w:val="16"/>
              </w:rPr>
            </w:pPr>
          </w:p>
        </w:tc>
        <w:tc>
          <w:tcPr>
            <w:tcW w:w="809" w:type="dxa"/>
            <w:vMerge/>
            <w:tcBorders>
              <w:top w:val="nil"/>
              <w:left w:val="single" w:sz="4" w:space="0" w:color="auto"/>
              <w:bottom w:val="nil"/>
              <w:right w:val="nil"/>
            </w:tcBorders>
            <w:vAlign w:val="center"/>
            <w:hideMark/>
          </w:tcPr>
          <w:p w:rsidR="00887C63" w:rsidRPr="00887C63" w:rsidRDefault="00887C63" w:rsidP="00887C63">
            <w:pPr>
              <w:rPr>
                <w:rFonts w:ascii="Times New Roman" w:eastAsia="Times New Roman" w:hAnsi="Times New Roman" w:cs="Times New Roman"/>
                <w:b/>
                <w:bCs/>
                <w:sz w:val="16"/>
                <w:szCs w:val="16"/>
              </w:rPr>
            </w:pPr>
          </w:p>
        </w:tc>
        <w:tc>
          <w:tcPr>
            <w:tcW w:w="790" w:type="dxa"/>
            <w:vMerge/>
            <w:tcBorders>
              <w:top w:val="nil"/>
              <w:left w:val="single" w:sz="8" w:space="0" w:color="auto"/>
              <w:bottom w:val="nil"/>
              <w:right w:val="single" w:sz="8" w:space="0" w:color="auto"/>
            </w:tcBorders>
            <w:vAlign w:val="center"/>
            <w:hideMark/>
          </w:tcPr>
          <w:p w:rsidR="00887C63" w:rsidRPr="00887C63" w:rsidRDefault="00887C63" w:rsidP="00887C63">
            <w:pPr>
              <w:rPr>
                <w:rFonts w:ascii="Times New Roman" w:eastAsia="Times New Roman" w:hAnsi="Times New Roman" w:cs="Times New Roman"/>
                <w:b/>
                <w:bCs/>
                <w:color w:val="000000"/>
                <w:sz w:val="16"/>
                <w:szCs w:val="16"/>
              </w:rPr>
            </w:pPr>
          </w:p>
        </w:tc>
        <w:tc>
          <w:tcPr>
            <w:tcW w:w="1035" w:type="dxa"/>
            <w:tcBorders>
              <w:top w:val="nil"/>
              <w:left w:val="nil"/>
              <w:bottom w:val="nil"/>
              <w:right w:val="nil"/>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993" w:type="dxa"/>
            <w:gridSpan w:val="2"/>
            <w:tcBorders>
              <w:top w:val="nil"/>
              <w:left w:val="single" w:sz="4" w:space="0" w:color="auto"/>
              <w:bottom w:val="nil"/>
              <w:right w:val="single" w:sz="4"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1134" w:type="dxa"/>
            <w:tcBorders>
              <w:top w:val="nil"/>
              <w:left w:val="nil"/>
              <w:bottom w:val="nil"/>
              <w:right w:val="nil"/>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1275" w:type="dxa"/>
            <w:tcBorders>
              <w:top w:val="nil"/>
              <w:left w:val="single" w:sz="8" w:space="0" w:color="auto"/>
              <w:bottom w:val="nil"/>
              <w:right w:val="single" w:sz="4"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14"/>
                <w:szCs w:val="14"/>
              </w:rPr>
            </w:pPr>
            <w:r w:rsidRPr="00887C63">
              <w:rPr>
                <w:rFonts w:ascii="Times New Roman" w:eastAsia="Times New Roman" w:hAnsi="Times New Roman" w:cs="Times New Roman"/>
                <w:sz w:val="14"/>
                <w:szCs w:val="14"/>
              </w:rPr>
              <w:t>ceļu/ielu ikdienas uzturēšana</w:t>
            </w:r>
          </w:p>
        </w:tc>
        <w:tc>
          <w:tcPr>
            <w:tcW w:w="969" w:type="dxa"/>
            <w:tcBorders>
              <w:top w:val="nil"/>
              <w:left w:val="nil"/>
              <w:bottom w:val="nil"/>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0,00</w:t>
            </w:r>
          </w:p>
        </w:tc>
        <w:tc>
          <w:tcPr>
            <w:tcW w:w="800" w:type="dxa"/>
            <w:tcBorders>
              <w:top w:val="nil"/>
              <w:left w:val="nil"/>
              <w:bottom w:val="nil"/>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256" w:type="dxa"/>
            <w:tcBorders>
              <w:top w:val="nil"/>
              <w:bottom w:val="nil"/>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683" w:type="dxa"/>
            <w:tcBorders>
              <w:top w:val="nil"/>
              <w:left w:val="nil"/>
              <w:bottom w:val="nil"/>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496" w:type="dxa"/>
            <w:tcBorders>
              <w:top w:val="nil"/>
              <w:left w:val="nil"/>
              <w:bottom w:val="nil"/>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931" w:type="dxa"/>
            <w:vMerge/>
            <w:tcBorders>
              <w:top w:val="nil"/>
              <w:left w:val="single" w:sz="8" w:space="0" w:color="auto"/>
              <w:bottom w:val="nil"/>
              <w:right w:val="single" w:sz="8" w:space="0" w:color="auto"/>
            </w:tcBorders>
            <w:vAlign w:val="center"/>
            <w:hideMark/>
          </w:tcPr>
          <w:p w:rsidR="00887C63" w:rsidRPr="00887C63" w:rsidRDefault="00887C63" w:rsidP="00887C63">
            <w:pPr>
              <w:rPr>
                <w:rFonts w:ascii="Times New Roman" w:eastAsia="Times New Roman" w:hAnsi="Times New Roman" w:cs="Times New Roman"/>
                <w:b/>
                <w:bCs/>
                <w:sz w:val="16"/>
                <w:szCs w:val="16"/>
              </w:rPr>
            </w:pPr>
          </w:p>
        </w:tc>
        <w:tc>
          <w:tcPr>
            <w:tcW w:w="1087" w:type="dxa"/>
            <w:vMerge/>
            <w:tcBorders>
              <w:top w:val="nil"/>
              <w:left w:val="single" w:sz="8" w:space="0" w:color="auto"/>
              <w:bottom w:val="nil"/>
              <w:right w:val="single" w:sz="8" w:space="0" w:color="auto"/>
            </w:tcBorders>
            <w:vAlign w:val="center"/>
            <w:hideMark/>
          </w:tcPr>
          <w:p w:rsidR="00887C63" w:rsidRPr="00887C63" w:rsidRDefault="00887C63" w:rsidP="00887C63">
            <w:pPr>
              <w:rPr>
                <w:rFonts w:ascii="Times New Roman" w:eastAsia="Times New Roman" w:hAnsi="Times New Roman" w:cs="Times New Roman"/>
                <w:b/>
                <w:bCs/>
                <w:sz w:val="16"/>
                <w:szCs w:val="16"/>
              </w:rPr>
            </w:pPr>
          </w:p>
        </w:tc>
      </w:tr>
      <w:tr w:rsidR="00887C63" w:rsidRPr="00887C63" w:rsidTr="00A34732">
        <w:trPr>
          <w:trHeight w:val="225"/>
        </w:trPr>
        <w:tc>
          <w:tcPr>
            <w:tcW w:w="425" w:type="dxa"/>
            <w:vMerge w:val="restart"/>
            <w:tcBorders>
              <w:top w:val="single" w:sz="8" w:space="0" w:color="auto"/>
              <w:left w:val="single" w:sz="8" w:space="0" w:color="auto"/>
              <w:bottom w:val="single" w:sz="4" w:space="0" w:color="000000"/>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xml:space="preserve">6. </w:t>
            </w:r>
          </w:p>
        </w:tc>
        <w:tc>
          <w:tcPr>
            <w:tcW w:w="1446" w:type="dxa"/>
            <w:gridSpan w:val="2"/>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Tukums</w:t>
            </w:r>
          </w:p>
        </w:tc>
        <w:tc>
          <w:tcPr>
            <w:tcW w:w="968"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397500,83</w:t>
            </w:r>
          </w:p>
        </w:tc>
        <w:tc>
          <w:tcPr>
            <w:tcW w:w="1048" w:type="dxa"/>
            <w:vMerge w:val="restart"/>
            <w:tcBorders>
              <w:top w:val="single" w:sz="8" w:space="0" w:color="auto"/>
              <w:left w:val="nil"/>
              <w:bottom w:val="single" w:sz="4" w:space="0" w:color="000000"/>
              <w:right w:val="single" w:sz="4"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71905,35</w:t>
            </w:r>
          </w:p>
        </w:tc>
        <w:tc>
          <w:tcPr>
            <w:tcW w:w="809"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81398</w:t>
            </w:r>
          </w:p>
        </w:tc>
        <w:tc>
          <w:tcPr>
            <w:tcW w:w="790" w:type="dxa"/>
            <w:vMerge w:val="restart"/>
            <w:tcBorders>
              <w:top w:val="single" w:sz="8" w:space="0" w:color="auto"/>
              <w:left w:val="single" w:sz="8" w:space="0" w:color="auto"/>
              <w:bottom w:val="single" w:sz="4" w:space="0" w:color="000000"/>
              <w:right w:val="single" w:sz="8" w:space="0" w:color="auto"/>
            </w:tcBorders>
            <w:shd w:val="clear" w:color="000000" w:fill="FFFF00"/>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153303</w:t>
            </w:r>
          </w:p>
        </w:tc>
        <w:tc>
          <w:tcPr>
            <w:tcW w:w="1035"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 </w:t>
            </w:r>
          </w:p>
        </w:tc>
        <w:tc>
          <w:tcPr>
            <w:tcW w:w="993" w:type="dxa"/>
            <w:gridSpan w:val="2"/>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1134" w:type="dxa"/>
            <w:vMerge w:val="restart"/>
            <w:tcBorders>
              <w:top w:val="single" w:sz="8" w:space="0" w:color="auto"/>
              <w:left w:val="single" w:sz="4" w:space="0" w:color="auto"/>
              <w:bottom w:val="single" w:sz="4" w:space="0" w:color="000000"/>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2244" w:type="dxa"/>
            <w:gridSpan w:val="2"/>
            <w:tcBorders>
              <w:top w:val="single" w:sz="8" w:space="0" w:color="auto"/>
              <w:left w:val="nil"/>
              <w:bottom w:val="single" w:sz="4" w:space="0" w:color="auto"/>
              <w:right w:val="single" w:sz="8" w:space="0" w:color="000000"/>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121 233,70</w:t>
            </w:r>
          </w:p>
        </w:tc>
        <w:tc>
          <w:tcPr>
            <w:tcW w:w="800" w:type="dxa"/>
            <w:tcBorders>
              <w:top w:val="single" w:sz="8" w:space="0" w:color="auto"/>
              <w:left w:val="nil"/>
              <w:bottom w:val="nil"/>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256" w:type="dxa"/>
            <w:tcBorders>
              <w:top w:val="single" w:sz="8" w:space="0" w:color="auto"/>
              <w:bottom w:val="single" w:sz="4" w:space="0" w:color="auto"/>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1179" w:type="dxa"/>
            <w:gridSpan w:val="2"/>
            <w:tcBorders>
              <w:top w:val="single" w:sz="8" w:space="0" w:color="auto"/>
              <w:left w:val="nil"/>
              <w:bottom w:val="single" w:sz="4" w:space="0" w:color="000000"/>
              <w:right w:val="single" w:sz="8" w:space="0" w:color="000000"/>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2,52</w:t>
            </w:r>
          </w:p>
        </w:tc>
        <w:tc>
          <w:tcPr>
            <w:tcW w:w="931" w:type="dxa"/>
            <w:vMerge w:val="restart"/>
            <w:tcBorders>
              <w:top w:val="single" w:sz="8" w:space="0" w:color="auto"/>
              <w:left w:val="single" w:sz="8" w:space="0" w:color="auto"/>
              <w:bottom w:val="single" w:sz="4" w:space="0" w:color="000000"/>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121 236,22</w:t>
            </w:r>
          </w:p>
        </w:tc>
        <w:tc>
          <w:tcPr>
            <w:tcW w:w="1087" w:type="dxa"/>
            <w:vMerge w:val="restart"/>
            <w:tcBorders>
              <w:top w:val="single" w:sz="8" w:space="0" w:color="auto"/>
              <w:left w:val="single" w:sz="8" w:space="0" w:color="auto"/>
              <w:bottom w:val="single" w:sz="4" w:space="0" w:color="000000"/>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32 067,17</w:t>
            </w:r>
          </w:p>
        </w:tc>
      </w:tr>
      <w:tr w:rsidR="00887C63" w:rsidRPr="00887C63" w:rsidTr="00A34732">
        <w:trPr>
          <w:trHeight w:val="384"/>
        </w:trPr>
        <w:tc>
          <w:tcPr>
            <w:tcW w:w="425" w:type="dxa"/>
            <w:vMerge/>
            <w:tcBorders>
              <w:top w:val="single" w:sz="8" w:space="0" w:color="auto"/>
              <w:left w:val="single" w:sz="8" w:space="0" w:color="auto"/>
              <w:bottom w:val="single" w:sz="4"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1446" w:type="dxa"/>
            <w:gridSpan w:val="2"/>
            <w:vMerge/>
            <w:tcBorders>
              <w:top w:val="single" w:sz="8" w:space="0" w:color="auto"/>
              <w:left w:val="single" w:sz="8" w:space="0" w:color="auto"/>
              <w:bottom w:val="single" w:sz="4"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968" w:type="dxa"/>
            <w:vMerge/>
            <w:tcBorders>
              <w:top w:val="single" w:sz="8" w:space="0" w:color="auto"/>
              <w:left w:val="single" w:sz="8" w:space="0" w:color="auto"/>
              <w:bottom w:val="single" w:sz="4"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1048" w:type="dxa"/>
            <w:vMerge/>
            <w:tcBorders>
              <w:top w:val="single" w:sz="8" w:space="0" w:color="auto"/>
              <w:left w:val="nil"/>
              <w:bottom w:val="single" w:sz="4" w:space="0" w:color="000000"/>
              <w:right w:val="single" w:sz="4" w:space="0" w:color="auto"/>
            </w:tcBorders>
            <w:vAlign w:val="center"/>
            <w:hideMark/>
          </w:tcPr>
          <w:p w:rsidR="00887C63" w:rsidRPr="00887C63" w:rsidRDefault="00887C63" w:rsidP="00887C63">
            <w:pPr>
              <w:rPr>
                <w:rFonts w:ascii="Times New Roman" w:eastAsia="Times New Roman" w:hAnsi="Times New Roman" w:cs="Times New Roman"/>
                <w:b/>
                <w:bCs/>
                <w:sz w:val="16"/>
                <w:szCs w:val="16"/>
              </w:rPr>
            </w:pPr>
          </w:p>
        </w:tc>
        <w:tc>
          <w:tcPr>
            <w:tcW w:w="809" w:type="dxa"/>
            <w:vMerge/>
            <w:tcBorders>
              <w:top w:val="single" w:sz="8" w:space="0" w:color="auto"/>
              <w:left w:val="single" w:sz="4" w:space="0" w:color="auto"/>
              <w:bottom w:val="single" w:sz="4"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b/>
                <w:bCs/>
                <w:sz w:val="16"/>
                <w:szCs w:val="16"/>
              </w:rPr>
            </w:pPr>
          </w:p>
        </w:tc>
        <w:tc>
          <w:tcPr>
            <w:tcW w:w="790" w:type="dxa"/>
            <w:vMerge/>
            <w:tcBorders>
              <w:top w:val="single" w:sz="8" w:space="0" w:color="auto"/>
              <w:left w:val="single" w:sz="8" w:space="0" w:color="auto"/>
              <w:bottom w:val="single" w:sz="4"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b/>
                <w:bCs/>
                <w:sz w:val="16"/>
                <w:szCs w:val="16"/>
              </w:rPr>
            </w:pPr>
          </w:p>
        </w:tc>
        <w:tc>
          <w:tcPr>
            <w:tcW w:w="1035" w:type="dxa"/>
            <w:vMerge/>
            <w:tcBorders>
              <w:top w:val="single" w:sz="8" w:space="0" w:color="auto"/>
              <w:left w:val="single" w:sz="8" w:space="0" w:color="auto"/>
              <w:bottom w:val="single" w:sz="4" w:space="0" w:color="000000"/>
              <w:right w:val="single" w:sz="4" w:space="0" w:color="auto"/>
            </w:tcBorders>
            <w:vAlign w:val="center"/>
            <w:hideMark/>
          </w:tcPr>
          <w:p w:rsidR="00887C63" w:rsidRPr="00887C63" w:rsidRDefault="00887C63" w:rsidP="00887C63">
            <w:pPr>
              <w:rPr>
                <w:rFonts w:ascii="Times New Roman" w:eastAsia="Times New Roman" w:hAnsi="Times New Roman" w:cs="Times New Roman"/>
                <w:b/>
                <w:bCs/>
                <w:sz w:val="16"/>
                <w:szCs w:val="16"/>
              </w:rPr>
            </w:pPr>
          </w:p>
        </w:tc>
        <w:tc>
          <w:tcPr>
            <w:tcW w:w="993" w:type="dxa"/>
            <w:gridSpan w:val="2"/>
            <w:vMerge/>
            <w:tcBorders>
              <w:top w:val="single" w:sz="8" w:space="0" w:color="auto"/>
              <w:left w:val="single" w:sz="4" w:space="0" w:color="auto"/>
              <w:bottom w:val="single" w:sz="4" w:space="0" w:color="000000"/>
              <w:right w:val="single" w:sz="4" w:space="0" w:color="auto"/>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1134" w:type="dxa"/>
            <w:vMerge/>
            <w:tcBorders>
              <w:top w:val="single" w:sz="8" w:space="0" w:color="auto"/>
              <w:left w:val="single" w:sz="4" w:space="0" w:color="auto"/>
              <w:bottom w:val="single" w:sz="4"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1275" w:type="dxa"/>
            <w:tcBorders>
              <w:top w:val="nil"/>
              <w:left w:val="nil"/>
              <w:bottom w:val="single" w:sz="4" w:space="0" w:color="auto"/>
              <w:right w:val="single" w:sz="4"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14"/>
                <w:szCs w:val="14"/>
              </w:rPr>
            </w:pPr>
            <w:r w:rsidRPr="00887C63">
              <w:rPr>
                <w:rFonts w:ascii="Times New Roman" w:eastAsia="Times New Roman" w:hAnsi="Times New Roman" w:cs="Times New Roman"/>
                <w:sz w:val="14"/>
                <w:szCs w:val="14"/>
              </w:rPr>
              <w:t>ceļu/ielu ikdienas uzturēšana</w:t>
            </w:r>
          </w:p>
        </w:tc>
        <w:tc>
          <w:tcPr>
            <w:tcW w:w="969" w:type="dxa"/>
            <w:tcBorders>
              <w:top w:val="nil"/>
              <w:left w:val="nil"/>
              <w:bottom w:val="single" w:sz="4" w:space="0" w:color="auto"/>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121234</w:t>
            </w:r>
          </w:p>
        </w:tc>
        <w:tc>
          <w:tcPr>
            <w:tcW w:w="800" w:type="dxa"/>
            <w:tcBorders>
              <w:top w:val="single" w:sz="4" w:space="0" w:color="auto"/>
              <w:left w:val="nil"/>
              <w:bottom w:val="single" w:sz="4"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256" w:type="dxa"/>
            <w:tcBorders>
              <w:top w:val="nil"/>
              <w:bottom w:val="single" w:sz="4" w:space="0" w:color="auto"/>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683" w:type="dxa"/>
            <w:vMerge w:val="restart"/>
            <w:tcBorders>
              <w:top w:val="nil"/>
              <w:left w:val="single" w:sz="8" w:space="0" w:color="auto"/>
              <w:bottom w:val="single" w:sz="4" w:space="0" w:color="000000"/>
              <w:right w:val="nil"/>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bankas pakalp.</w:t>
            </w:r>
          </w:p>
        </w:tc>
        <w:tc>
          <w:tcPr>
            <w:tcW w:w="496"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2,52</w:t>
            </w:r>
          </w:p>
        </w:tc>
        <w:tc>
          <w:tcPr>
            <w:tcW w:w="931" w:type="dxa"/>
            <w:vMerge/>
            <w:tcBorders>
              <w:top w:val="single" w:sz="8" w:space="0" w:color="auto"/>
              <w:left w:val="single" w:sz="8" w:space="0" w:color="auto"/>
              <w:bottom w:val="single" w:sz="4"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b/>
                <w:bCs/>
                <w:sz w:val="16"/>
                <w:szCs w:val="16"/>
              </w:rPr>
            </w:pPr>
          </w:p>
        </w:tc>
        <w:tc>
          <w:tcPr>
            <w:tcW w:w="1087" w:type="dxa"/>
            <w:vMerge/>
            <w:tcBorders>
              <w:top w:val="single" w:sz="8" w:space="0" w:color="auto"/>
              <w:left w:val="single" w:sz="8" w:space="0" w:color="auto"/>
              <w:bottom w:val="single" w:sz="4"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b/>
                <w:bCs/>
                <w:sz w:val="16"/>
                <w:szCs w:val="16"/>
              </w:rPr>
            </w:pPr>
          </w:p>
        </w:tc>
      </w:tr>
      <w:tr w:rsidR="00887C63" w:rsidRPr="00887C63" w:rsidTr="00A34732">
        <w:trPr>
          <w:trHeight w:val="180"/>
        </w:trPr>
        <w:tc>
          <w:tcPr>
            <w:tcW w:w="425" w:type="dxa"/>
            <w:vMerge/>
            <w:tcBorders>
              <w:top w:val="single" w:sz="8" w:space="0" w:color="auto"/>
              <w:left w:val="single" w:sz="8" w:space="0" w:color="auto"/>
              <w:bottom w:val="single" w:sz="4"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1446" w:type="dxa"/>
            <w:gridSpan w:val="2"/>
            <w:vMerge/>
            <w:tcBorders>
              <w:top w:val="single" w:sz="8" w:space="0" w:color="auto"/>
              <w:left w:val="single" w:sz="8" w:space="0" w:color="auto"/>
              <w:bottom w:val="single" w:sz="4"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968" w:type="dxa"/>
            <w:vMerge/>
            <w:tcBorders>
              <w:top w:val="single" w:sz="8" w:space="0" w:color="auto"/>
              <w:left w:val="single" w:sz="8" w:space="0" w:color="auto"/>
              <w:bottom w:val="single" w:sz="4"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1048" w:type="dxa"/>
            <w:vMerge/>
            <w:tcBorders>
              <w:top w:val="single" w:sz="8" w:space="0" w:color="auto"/>
              <w:left w:val="nil"/>
              <w:bottom w:val="single" w:sz="4" w:space="0" w:color="000000"/>
              <w:right w:val="single" w:sz="4" w:space="0" w:color="auto"/>
            </w:tcBorders>
            <w:vAlign w:val="center"/>
            <w:hideMark/>
          </w:tcPr>
          <w:p w:rsidR="00887C63" w:rsidRPr="00887C63" w:rsidRDefault="00887C63" w:rsidP="00887C63">
            <w:pPr>
              <w:rPr>
                <w:rFonts w:ascii="Times New Roman" w:eastAsia="Times New Roman" w:hAnsi="Times New Roman" w:cs="Times New Roman"/>
                <w:b/>
                <w:bCs/>
                <w:sz w:val="16"/>
                <w:szCs w:val="16"/>
              </w:rPr>
            </w:pPr>
          </w:p>
        </w:tc>
        <w:tc>
          <w:tcPr>
            <w:tcW w:w="809" w:type="dxa"/>
            <w:vMerge/>
            <w:tcBorders>
              <w:top w:val="single" w:sz="8" w:space="0" w:color="auto"/>
              <w:left w:val="single" w:sz="4" w:space="0" w:color="auto"/>
              <w:bottom w:val="single" w:sz="4"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b/>
                <w:bCs/>
                <w:sz w:val="16"/>
                <w:szCs w:val="16"/>
              </w:rPr>
            </w:pPr>
          </w:p>
        </w:tc>
        <w:tc>
          <w:tcPr>
            <w:tcW w:w="790" w:type="dxa"/>
            <w:vMerge/>
            <w:tcBorders>
              <w:top w:val="single" w:sz="8" w:space="0" w:color="auto"/>
              <w:left w:val="single" w:sz="8" w:space="0" w:color="auto"/>
              <w:bottom w:val="single" w:sz="4"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b/>
                <w:bCs/>
                <w:sz w:val="16"/>
                <w:szCs w:val="16"/>
              </w:rPr>
            </w:pPr>
          </w:p>
        </w:tc>
        <w:tc>
          <w:tcPr>
            <w:tcW w:w="1035" w:type="dxa"/>
            <w:vMerge/>
            <w:tcBorders>
              <w:top w:val="single" w:sz="8" w:space="0" w:color="auto"/>
              <w:left w:val="single" w:sz="8" w:space="0" w:color="auto"/>
              <w:bottom w:val="single" w:sz="4" w:space="0" w:color="000000"/>
              <w:right w:val="single" w:sz="4" w:space="0" w:color="auto"/>
            </w:tcBorders>
            <w:vAlign w:val="center"/>
            <w:hideMark/>
          </w:tcPr>
          <w:p w:rsidR="00887C63" w:rsidRPr="00887C63" w:rsidRDefault="00887C63" w:rsidP="00887C63">
            <w:pPr>
              <w:rPr>
                <w:rFonts w:ascii="Times New Roman" w:eastAsia="Times New Roman" w:hAnsi="Times New Roman" w:cs="Times New Roman"/>
                <w:b/>
                <w:bCs/>
                <w:sz w:val="16"/>
                <w:szCs w:val="16"/>
              </w:rPr>
            </w:pPr>
          </w:p>
        </w:tc>
        <w:tc>
          <w:tcPr>
            <w:tcW w:w="993" w:type="dxa"/>
            <w:gridSpan w:val="2"/>
            <w:vMerge/>
            <w:tcBorders>
              <w:top w:val="single" w:sz="8" w:space="0" w:color="auto"/>
              <w:left w:val="single" w:sz="4" w:space="0" w:color="auto"/>
              <w:bottom w:val="single" w:sz="4" w:space="0" w:color="000000"/>
              <w:right w:val="single" w:sz="4" w:space="0" w:color="auto"/>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1134" w:type="dxa"/>
            <w:vMerge/>
            <w:tcBorders>
              <w:top w:val="single" w:sz="8" w:space="0" w:color="auto"/>
              <w:left w:val="single" w:sz="4" w:space="0" w:color="auto"/>
              <w:bottom w:val="single" w:sz="4"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1275"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14"/>
                <w:szCs w:val="14"/>
              </w:rPr>
            </w:pPr>
            <w:r w:rsidRPr="00887C63">
              <w:rPr>
                <w:rFonts w:ascii="Times New Roman" w:eastAsia="Times New Roman" w:hAnsi="Times New Roman" w:cs="Times New Roman"/>
                <w:sz w:val="14"/>
                <w:szCs w:val="14"/>
              </w:rPr>
              <w:t>materiālu iegāde</w:t>
            </w:r>
          </w:p>
        </w:tc>
        <w:tc>
          <w:tcPr>
            <w:tcW w:w="969" w:type="dxa"/>
            <w:tcBorders>
              <w:top w:val="nil"/>
              <w:left w:val="nil"/>
              <w:bottom w:val="single" w:sz="4" w:space="0" w:color="auto"/>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0</w:t>
            </w:r>
          </w:p>
        </w:tc>
        <w:tc>
          <w:tcPr>
            <w:tcW w:w="800" w:type="dxa"/>
            <w:tcBorders>
              <w:top w:val="nil"/>
              <w:left w:val="nil"/>
              <w:bottom w:val="single" w:sz="4"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256" w:type="dxa"/>
            <w:tcBorders>
              <w:top w:val="nil"/>
              <w:bottom w:val="single" w:sz="4" w:space="0" w:color="auto"/>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683" w:type="dxa"/>
            <w:vMerge/>
            <w:tcBorders>
              <w:top w:val="nil"/>
              <w:left w:val="single" w:sz="8" w:space="0" w:color="auto"/>
              <w:bottom w:val="single" w:sz="4" w:space="0" w:color="000000"/>
              <w:right w:val="nil"/>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496" w:type="dxa"/>
            <w:vMerge/>
            <w:tcBorders>
              <w:top w:val="nil"/>
              <w:left w:val="single" w:sz="4" w:space="0" w:color="auto"/>
              <w:bottom w:val="single" w:sz="4"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sz w:val="16"/>
                <w:szCs w:val="16"/>
              </w:rPr>
            </w:pPr>
          </w:p>
        </w:tc>
        <w:tc>
          <w:tcPr>
            <w:tcW w:w="931" w:type="dxa"/>
            <w:vMerge/>
            <w:tcBorders>
              <w:top w:val="single" w:sz="8" w:space="0" w:color="auto"/>
              <w:left w:val="single" w:sz="8" w:space="0" w:color="auto"/>
              <w:bottom w:val="single" w:sz="4"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b/>
                <w:bCs/>
                <w:sz w:val="16"/>
                <w:szCs w:val="16"/>
              </w:rPr>
            </w:pPr>
          </w:p>
        </w:tc>
        <w:tc>
          <w:tcPr>
            <w:tcW w:w="1087" w:type="dxa"/>
            <w:vMerge/>
            <w:tcBorders>
              <w:top w:val="single" w:sz="8" w:space="0" w:color="auto"/>
              <w:left w:val="single" w:sz="8" w:space="0" w:color="auto"/>
              <w:bottom w:val="single" w:sz="4" w:space="0" w:color="000000"/>
              <w:right w:val="single" w:sz="8" w:space="0" w:color="auto"/>
            </w:tcBorders>
            <w:vAlign w:val="center"/>
            <w:hideMark/>
          </w:tcPr>
          <w:p w:rsidR="00887C63" w:rsidRPr="00887C63" w:rsidRDefault="00887C63" w:rsidP="00887C63">
            <w:pPr>
              <w:rPr>
                <w:rFonts w:ascii="Times New Roman" w:eastAsia="Times New Roman" w:hAnsi="Times New Roman" w:cs="Times New Roman"/>
                <w:b/>
                <w:bCs/>
                <w:sz w:val="16"/>
                <w:szCs w:val="16"/>
              </w:rPr>
            </w:pPr>
          </w:p>
        </w:tc>
      </w:tr>
      <w:tr w:rsidR="00887C63" w:rsidRPr="00887C63" w:rsidTr="00A34732">
        <w:trPr>
          <w:trHeight w:val="210"/>
        </w:trPr>
        <w:tc>
          <w:tcPr>
            <w:tcW w:w="425" w:type="dxa"/>
            <w:tcBorders>
              <w:top w:val="nil"/>
              <w:left w:val="single" w:sz="8" w:space="0" w:color="auto"/>
              <w:bottom w:val="nil"/>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1446" w:type="dxa"/>
            <w:gridSpan w:val="2"/>
            <w:tcBorders>
              <w:top w:val="nil"/>
              <w:left w:val="nil"/>
              <w:bottom w:val="nil"/>
              <w:right w:val="single" w:sz="8"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Rezerves fonds</w:t>
            </w:r>
          </w:p>
        </w:tc>
        <w:tc>
          <w:tcPr>
            <w:tcW w:w="968" w:type="dxa"/>
            <w:tcBorders>
              <w:top w:val="nil"/>
              <w:left w:val="nil"/>
              <w:bottom w:val="nil"/>
              <w:right w:val="single" w:sz="8"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13503,22</w:t>
            </w:r>
          </w:p>
        </w:tc>
        <w:tc>
          <w:tcPr>
            <w:tcW w:w="1048" w:type="dxa"/>
            <w:tcBorders>
              <w:top w:val="nil"/>
              <w:left w:val="nil"/>
              <w:bottom w:val="nil"/>
              <w:right w:val="single" w:sz="4"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13503,22</w:t>
            </w:r>
          </w:p>
        </w:tc>
        <w:tc>
          <w:tcPr>
            <w:tcW w:w="809" w:type="dxa"/>
            <w:tcBorders>
              <w:top w:val="nil"/>
              <w:left w:val="nil"/>
              <w:bottom w:val="nil"/>
              <w:right w:val="single" w:sz="8"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 </w:t>
            </w:r>
          </w:p>
        </w:tc>
        <w:tc>
          <w:tcPr>
            <w:tcW w:w="790" w:type="dxa"/>
            <w:tcBorders>
              <w:top w:val="nil"/>
              <w:left w:val="nil"/>
              <w:bottom w:val="nil"/>
              <w:right w:val="single" w:sz="8" w:space="0" w:color="auto"/>
            </w:tcBorders>
            <w:shd w:val="clear" w:color="000000" w:fill="FFFF00"/>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13503</w:t>
            </w:r>
          </w:p>
        </w:tc>
        <w:tc>
          <w:tcPr>
            <w:tcW w:w="1035" w:type="dxa"/>
            <w:tcBorders>
              <w:top w:val="nil"/>
              <w:left w:val="nil"/>
              <w:bottom w:val="nil"/>
              <w:right w:val="nil"/>
            </w:tcBorders>
            <w:shd w:val="clear" w:color="auto" w:fill="auto"/>
            <w:noWrap/>
            <w:vAlign w:val="center"/>
            <w:hideMark/>
          </w:tcPr>
          <w:p w:rsidR="00887C63" w:rsidRPr="00887C63" w:rsidRDefault="00887C63" w:rsidP="00887C63">
            <w:pPr>
              <w:rPr>
                <w:rFonts w:ascii="Times New Roman" w:eastAsia="Times New Roman" w:hAnsi="Times New Roman" w:cs="Times New Roman"/>
                <w:sz w:val="16"/>
                <w:szCs w:val="16"/>
              </w:rPr>
            </w:pPr>
          </w:p>
        </w:tc>
        <w:tc>
          <w:tcPr>
            <w:tcW w:w="993" w:type="dxa"/>
            <w:gridSpan w:val="2"/>
            <w:tcBorders>
              <w:top w:val="nil"/>
              <w:left w:val="single" w:sz="4" w:space="0" w:color="auto"/>
              <w:bottom w:val="nil"/>
              <w:right w:val="single" w:sz="4" w:space="0" w:color="auto"/>
            </w:tcBorders>
            <w:shd w:val="clear" w:color="auto" w:fill="auto"/>
            <w:noWrap/>
            <w:vAlign w:val="center"/>
            <w:hideMark/>
          </w:tcPr>
          <w:p w:rsidR="00887C63" w:rsidRPr="00887C63" w:rsidRDefault="00887C63" w:rsidP="00887C63">
            <w:pP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1134" w:type="dxa"/>
            <w:tcBorders>
              <w:top w:val="nil"/>
              <w:left w:val="nil"/>
              <w:bottom w:val="nil"/>
              <w:right w:val="nil"/>
            </w:tcBorders>
            <w:shd w:val="clear" w:color="auto" w:fill="auto"/>
            <w:noWrap/>
            <w:vAlign w:val="center"/>
            <w:hideMark/>
          </w:tcPr>
          <w:p w:rsidR="00887C63" w:rsidRPr="00887C63" w:rsidRDefault="00887C63" w:rsidP="00887C63">
            <w:pPr>
              <w:rPr>
                <w:rFonts w:ascii="Times New Roman" w:eastAsia="Times New Roman" w:hAnsi="Times New Roman" w:cs="Times New Roman"/>
                <w:sz w:val="16"/>
                <w:szCs w:val="16"/>
              </w:rPr>
            </w:pPr>
          </w:p>
        </w:tc>
        <w:tc>
          <w:tcPr>
            <w:tcW w:w="2244" w:type="dxa"/>
            <w:gridSpan w:val="2"/>
            <w:tcBorders>
              <w:top w:val="nil"/>
              <w:left w:val="single" w:sz="8" w:space="0" w:color="auto"/>
              <w:bottom w:val="single" w:sz="4" w:space="0" w:color="auto"/>
              <w:right w:val="single" w:sz="8" w:space="0" w:color="000000"/>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 </w:t>
            </w:r>
          </w:p>
        </w:tc>
        <w:tc>
          <w:tcPr>
            <w:tcW w:w="800" w:type="dxa"/>
            <w:tcBorders>
              <w:top w:val="nil"/>
              <w:left w:val="nil"/>
              <w:bottom w:val="single" w:sz="4"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256" w:type="dxa"/>
            <w:tcBorders>
              <w:top w:val="nil"/>
              <w:bottom w:val="single" w:sz="4" w:space="0" w:color="auto"/>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1179" w:type="dxa"/>
            <w:gridSpan w:val="2"/>
            <w:tcBorders>
              <w:top w:val="nil"/>
              <w:left w:val="nil"/>
              <w:bottom w:val="single" w:sz="8" w:space="0" w:color="auto"/>
              <w:right w:val="single" w:sz="8" w:space="0" w:color="000000"/>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 </w:t>
            </w:r>
          </w:p>
        </w:tc>
        <w:tc>
          <w:tcPr>
            <w:tcW w:w="931" w:type="dxa"/>
            <w:tcBorders>
              <w:top w:val="nil"/>
              <w:left w:val="nil"/>
              <w:bottom w:val="nil"/>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 </w:t>
            </w:r>
          </w:p>
        </w:tc>
        <w:tc>
          <w:tcPr>
            <w:tcW w:w="1087" w:type="dxa"/>
            <w:tcBorders>
              <w:top w:val="nil"/>
              <w:left w:val="nil"/>
              <w:bottom w:val="nil"/>
              <w:right w:val="single" w:sz="8"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13 503,22</w:t>
            </w:r>
          </w:p>
        </w:tc>
      </w:tr>
      <w:tr w:rsidR="00887C63" w:rsidRPr="00887C63" w:rsidTr="00A34732">
        <w:trPr>
          <w:trHeight w:val="270"/>
        </w:trPr>
        <w:tc>
          <w:tcPr>
            <w:tcW w:w="425" w:type="dxa"/>
            <w:tcBorders>
              <w:top w:val="single" w:sz="8" w:space="0" w:color="auto"/>
              <w:left w:val="single" w:sz="8" w:space="0" w:color="auto"/>
              <w:bottom w:val="single" w:sz="8" w:space="0" w:color="auto"/>
              <w:right w:val="nil"/>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144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Kopā</w:t>
            </w:r>
          </w:p>
        </w:tc>
        <w:tc>
          <w:tcPr>
            <w:tcW w:w="968" w:type="dxa"/>
            <w:tcBorders>
              <w:top w:val="single" w:sz="8" w:space="0" w:color="auto"/>
              <w:left w:val="nil"/>
              <w:bottom w:val="single" w:sz="8" w:space="0" w:color="auto"/>
              <w:right w:val="single" w:sz="8"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884406,51</w:t>
            </w:r>
          </w:p>
        </w:tc>
        <w:tc>
          <w:tcPr>
            <w:tcW w:w="1048" w:type="dxa"/>
            <w:tcBorders>
              <w:top w:val="single" w:sz="8" w:space="0" w:color="auto"/>
              <w:left w:val="nil"/>
              <w:bottom w:val="single" w:sz="8" w:space="0" w:color="auto"/>
              <w:right w:val="single" w:sz="4" w:space="0" w:color="auto"/>
            </w:tcBorders>
            <w:shd w:val="clear" w:color="000000" w:fill="FFFF00"/>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197891,51</w:t>
            </w:r>
          </w:p>
        </w:tc>
        <w:tc>
          <w:tcPr>
            <w:tcW w:w="809" w:type="dxa"/>
            <w:tcBorders>
              <w:top w:val="single" w:sz="8" w:space="0" w:color="auto"/>
              <w:left w:val="nil"/>
              <w:bottom w:val="single" w:sz="8" w:space="0" w:color="auto"/>
              <w:right w:val="nil"/>
            </w:tcBorders>
            <w:shd w:val="clear" w:color="000000" w:fill="FFFF00"/>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171627</w:t>
            </w:r>
          </w:p>
        </w:tc>
        <w:tc>
          <w:tcPr>
            <w:tcW w:w="79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369519</w:t>
            </w:r>
          </w:p>
        </w:tc>
        <w:tc>
          <w:tcPr>
            <w:tcW w:w="1035" w:type="dxa"/>
            <w:tcBorders>
              <w:top w:val="single" w:sz="8" w:space="0" w:color="auto"/>
              <w:left w:val="nil"/>
              <w:bottom w:val="single" w:sz="8" w:space="0" w:color="auto"/>
              <w:right w:val="single" w:sz="4" w:space="0" w:color="auto"/>
            </w:tcBorders>
            <w:shd w:val="clear" w:color="000000" w:fill="FFFF00"/>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 </w:t>
            </w:r>
          </w:p>
        </w:tc>
        <w:tc>
          <w:tcPr>
            <w:tcW w:w="993" w:type="dxa"/>
            <w:gridSpan w:val="2"/>
            <w:tcBorders>
              <w:top w:val="single" w:sz="8" w:space="0" w:color="auto"/>
              <w:left w:val="nil"/>
              <w:bottom w:val="single" w:sz="8" w:space="0" w:color="auto"/>
              <w:right w:val="single" w:sz="4" w:space="0" w:color="auto"/>
            </w:tcBorders>
            <w:shd w:val="clear" w:color="000000" w:fill="FFFF00"/>
            <w:noWrap/>
            <w:vAlign w:val="center"/>
            <w:hideMark/>
          </w:tcPr>
          <w:p w:rsidR="00887C63" w:rsidRPr="00887C63" w:rsidRDefault="00887C63" w:rsidP="00887C63">
            <w:pPr>
              <w:rPr>
                <w:rFonts w:ascii="Times New Roman" w:eastAsia="Times New Roman" w:hAnsi="Times New Roman" w:cs="Times New Roman"/>
                <w:sz w:val="16"/>
                <w:szCs w:val="16"/>
              </w:rPr>
            </w:pPr>
            <w:r w:rsidRPr="00887C63">
              <w:rPr>
                <w:rFonts w:ascii="Times New Roman" w:eastAsia="Times New Roman" w:hAnsi="Times New Roman" w:cs="Times New Roman"/>
                <w:sz w:val="16"/>
                <w:szCs w:val="16"/>
              </w:rPr>
              <w:t> </w:t>
            </w:r>
          </w:p>
        </w:tc>
        <w:tc>
          <w:tcPr>
            <w:tcW w:w="1134" w:type="dxa"/>
            <w:tcBorders>
              <w:top w:val="single" w:sz="8" w:space="0" w:color="auto"/>
              <w:left w:val="nil"/>
              <w:bottom w:val="single" w:sz="8" w:space="0" w:color="auto"/>
              <w:right w:val="nil"/>
            </w:tcBorders>
            <w:shd w:val="clear" w:color="000000" w:fill="FFFF00"/>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 </w:t>
            </w:r>
          </w:p>
        </w:tc>
        <w:tc>
          <w:tcPr>
            <w:tcW w:w="2244" w:type="dxa"/>
            <w:gridSpan w:val="2"/>
            <w:tcBorders>
              <w:top w:val="single" w:sz="8" w:space="0" w:color="auto"/>
              <w:left w:val="single" w:sz="8" w:space="0" w:color="auto"/>
              <w:bottom w:val="single" w:sz="8" w:space="0" w:color="auto"/>
              <w:right w:val="single" w:sz="8" w:space="0" w:color="000000"/>
            </w:tcBorders>
            <w:shd w:val="clear" w:color="000000" w:fill="FFFF00"/>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129312,13</w:t>
            </w:r>
          </w:p>
        </w:tc>
        <w:tc>
          <w:tcPr>
            <w:tcW w:w="800" w:type="dxa"/>
            <w:tcBorders>
              <w:top w:val="single" w:sz="8" w:space="0" w:color="auto"/>
              <w:left w:val="nil"/>
              <w:bottom w:val="single" w:sz="8" w:space="0" w:color="auto"/>
            </w:tcBorders>
            <w:shd w:val="clear" w:color="000000" w:fill="FFFF00"/>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 </w:t>
            </w:r>
          </w:p>
        </w:tc>
        <w:tc>
          <w:tcPr>
            <w:tcW w:w="256" w:type="dxa"/>
            <w:tcBorders>
              <w:top w:val="single" w:sz="8" w:space="0" w:color="auto"/>
              <w:bottom w:val="single" w:sz="8" w:space="0" w:color="auto"/>
              <w:right w:val="single" w:sz="8" w:space="0" w:color="auto"/>
            </w:tcBorders>
            <w:shd w:val="clear" w:color="000000" w:fill="FFFF00"/>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 </w:t>
            </w:r>
          </w:p>
        </w:tc>
        <w:tc>
          <w:tcPr>
            <w:tcW w:w="1179" w:type="dxa"/>
            <w:gridSpan w:val="2"/>
            <w:tcBorders>
              <w:top w:val="single" w:sz="8" w:space="0" w:color="auto"/>
              <w:left w:val="nil"/>
              <w:bottom w:val="single" w:sz="8" w:space="0" w:color="auto"/>
              <w:right w:val="single" w:sz="8" w:space="0" w:color="000000"/>
            </w:tcBorders>
            <w:shd w:val="clear" w:color="000000" w:fill="FFFF00"/>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2,52</w:t>
            </w:r>
          </w:p>
        </w:tc>
        <w:tc>
          <w:tcPr>
            <w:tcW w:w="931" w:type="dxa"/>
            <w:tcBorders>
              <w:top w:val="single" w:sz="8" w:space="0" w:color="auto"/>
              <w:left w:val="nil"/>
              <w:bottom w:val="single" w:sz="8" w:space="0" w:color="auto"/>
              <w:right w:val="single" w:sz="8" w:space="0" w:color="auto"/>
            </w:tcBorders>
            <w:shd w:val="clear" w:color="000000" w:fill="FFFF00"/>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129 314,65</w:t>
            </w:r>
          </w:p>
        </w:tc>
        <w:tc>
          <w:tcPr>
            <w:tcW w:w="1087" w:type="dxa"/>
            <w:tcBorders>
              <w:top w:val="single" w:sz="8" w:space="0" w:color="auto"/>
              <w:left w:val="nil"/>
              <w:bottom w:val="single" w:sz="8" w:space="0" w:color="auto"/>
              <w:right w:val="single" w:sz="8" w:space="0" w:color="auto"/>
            </w:tcBorders>
            <w:shd w:val="clear" w:color="000000" w:fill="FFFF00"/>
            <w:noWrap/>
            <w:vAlign w:val="center"/>
            <w:hideMark/>
          </w:tcPr>
          <w:p w:rsidR="00887C63" w:rsidRPr="00887C63" w:rsidRDefault="00887C63" w:rsidP="00887C63">
            <w:pPr>
              <w:jc w:val="center"/>
              <w:rPr>
                <w:rFonts w:ascii="Times New Roman" w:eastAsia="Times New Roman" w:hAnsi="Times New Roman" w:cs="Times New Roman"/>
                <w:b/>
                <w:bCs/>
                <w:sz w:val="16"/>
                <w:szCs w:val="16"/>
              </w:rPr>
            </w:pPr>
            <w:r w:rsidRPr="00887C63">
              <w:rPr>
                <w:rFonts w:ascii="Times New Roman" w:eastAsia="Times New Roman" w:hAnsi="Times New Roman" w:cs="Times New Roman"/>
                <w:b/>
                <w:bCs/>
                <w:sz w:val="16"/>
                <w:szCs w:val="16"/>
              </w:rPr>
              <w:t>240 203,86</w:t>
            </w:r>
          </w:p>
        </w:tc>
      </w:tr>
    </w:tbl>
    <w:p w:rsidR="00887C63" w:rsidRPr="00887C63" w:rsidRDefault="00887C63" w:rsidP="00887C63">
      <w:pPr>
        <w:tabs>
          <w:tab w:val="left" w:pos="15026"/>
        </w:tabs>
        <w:rPr>
          <w:rFonts w:ascii="Times New Roman" w:hAnsi="Times New Roman" w:cs="Times New Roman"/>
          <w:sz w:val="24"/>
          <w:szCs w:val="24"/>
          <w:lang w:val="it-IT"/>
        </w:rPr>
      </w:pPr>
    </w:p>
    <w:tbl>
      <w:tblPr>
        <w:tblW w:w="12540" w:type="dxa"/>
        <w:tblInd w:w="108" w:type="dxa"/>
        <w:tblLook w:val="04A0" w:firstRow="1" w:lastRow="0" w:firstColumn="1" w:lastColumn="0" w:noHBand="0" w:noVBand="1"/>
      </w:tblPr>
      <w:tblGrid>
        <w:gridCol w:w="2396"/>
        <w:gridCol w:w="998"/>
        <w:gridCol w:w="1313"/>
        <w:gridCol w:w="1418"/>
        <w:gridCol w:w="1313"/>
        <w:gridCol w:w="1100"/>
        <w:gridCol w:w="1220"/>
        <w:gridCol w:w="1065"/>
        <w:gridCol w:w="1090"/>
        <w:gridCol w:w="1266"/>
      </w:tblGrid>
      <w:tr w:rsidR="00887C63" w:rsidRPr="00887C63" w:rsidTr="00A34732">
        <w:trPr>
          <w:trHeight w:val="810"/>
        </w:trPr>
        <w:tc>
          <w:tcPr>
            <w:tcW w:w="7899" w:type="dxa"/>
            <w:gridSpan w:val="6"/>
            <w:tcBorders>
              <w:top w:val="nil"/>
              <w:left w:val="nil"/>
              <w:bottom w:val="single" w:sz="8" w:space="0" w:color="auto"/>
              <w:right w:val="nil"/>
            </w:tcBorders>
            <w:shd w:val="clear" w:color="auto" w:fill="auto"/>
            <w:vAlign w:val="bottom"/>
            <w:hideMark/>
          </w:tcPr>
          <w:p w:rsidR="00887C63" w:rsidRPr="00887C63" w:rsidRDefault="00887C63" w:rsidP="00887C63">
            <w:pPr>
              <w:jc w:val="center"/>
              <w:rPr>
                <w:rFonts w:ascii="Times New Roman" w:eastAsia="Times New Roman" w:hAnsi="Times New Roman" w:cs="Times New Roman"/>
                <w:b/>
                <w:bCs/>
              </w:rPr>
            </w:pPr>
            <w:r w:rsidRPr="00887C63">
              <w:rPr>
                <w:rFonts w:ascii="Times New Roman" w:eastAsia="Times New Roman" w:hAnsi="Times New Roman" w:cs="Times New Roman"/>
                <w:b/>
                <w:bCs/>
              </w:rPr>
              <w:t>Pārskats par mērķdotācijas pašvaldību ceļu/ ielu uzturēšanai izlietojumu Tukuma novadā uz 01.04.2015. (EUR)</w:t>
            </w:r>
          </w:p>
        </w:tc>
        <w:tc>
          <w:tcPr>
            <w:tcW w:w="1220" w:type="dxa"/>
            <w:tcBorders>
              <w:top w:val="nil"/>
              <w:left w:val="nil"/>
              <w:bottom w:val="nil"/>
              <w:right w:val="nil"/>
            </w:tcBorders>
            <w:shd w:val="clear" w:color="auto" w:fill="auto"/>
            <w:vAlign w:val="bottom"/>
            <w:hideMark/>
          </w:tcPr>
          <w:p w:rsidR="00887C63" w:rsidRPr="00887C63" w:rsidRDefault="00887C63" w:rsidP="00887C63">
            <w:pPr>
              <w:rPr>
                <w:rFonts w:ascii="Times New Roman" w:eastAsia="Times New Roman" w:hAnsi="Times New Roman" w:cs="Times New Roman"/>
                <w:b/>
                <w:bCs/>
              </w:rPr>
            </w:pPr>
          </w:p>
        </w:tc>
        <w:tc>
          <w:tcPr>
            <w:tcW w:w="3421" w:type="dxa"/>
            <w:gridSpan w:val="3"/>
            <w:tcBorders>
              <w:top w:val="nil"/>
              <w:left w:val="nil"/>
              <w:right w:val="nil"/>
            </w:tcBorders>
            <w:shd w:val="clear" w:color="auto" w:fill="auto"/>
            <w:vAlign w:val="bottom"/>
            <w:hideMark/>
          </w:tcPr>
          <w:p w:rsidR="00887C63" w:rsidRPr="00887C63" w:rsidRDefault="00887C63" w:rsidP="00887C63">
            <w:pPr>
              <w:jc w:val="center"/>
              <w:rPr>
                <w:rFonts w:ascii="Times New Roman" w:eastAsia="Times New Roman" w:hAnsi="Times New Roman" w:cs="Times New Roman"/>
                <w:b/>
                <w:bCs/>
                <w:color w:val="FFFFFF"/>
                <w:sz w:val="21"/>
                <w:szCs w:val="21"/>
              </w:rPr>
            </w:pPr>
          </w:p>
        </w:tc>
      </w:tr>
      <w:tr w:rsidR="00887C63" w:rsidRPr="00887C63" w:rsidTr="00A34732">
        <w:trPr>
          <w:trHeight w:val="1080"/>
        </w:trPr>
        <w:tc>
          <w:tcPr>
            <w:tcW w:w="2180" w:type="dxa"/>
            <w:tcBorders>
              <w:top w:val="nil"/>
              <w:left w:val="single" w:sz="8" w:space="0" w:color="auto"/>
              <w:bottom w:val="nil"/>
              <w:right w:val="single" w:sz="8"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21"/>
                <w:szCs w:val="21"/>
              </w:rPr>
            </w:pPr>
            <w:r w:rsidRPr="00887C63">
              <w:rPr>
                <w:rFonts w:ascii="Times New Roman" w:eastAsia="Times New Roman" w:hAnsi="Times New Roman" w:cs="Times New Roman"/>
                <w:sz w:val="21"/>
                <w:szCs w:val="21"/>
              </w:rPr>
              <w:t> </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21"/>
                <w:szCs w:val="21"/>
              </w:rPr>
            </w:pPr>
            <w:r w:rsidRPr="00887C63">
              <w:rPr>
                <w:rFonts w:ascii="Times New Roman" w:eastAsia="Times New Roman" w:hAnsi="Times New Roman" w:cs="Times New Roman"/>
                <w:sz w:val="21"/>
                <w:szCs w:val="21"/>
              </w:rPr>
              <w:t>Atlikums uz gada sākumu</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21"/>
                <w:szCs w:val="21"/>
              </w:rPr>
            </w:pPr>
            <w:r w:rsidRPr="00887C63">
              <w:rPr>
                <w:rFonts w:ascii="Times New Roman" w:eastAsia="Times New Roman" w:hAnsi="Times New Roman" w:cs="Times New Roman"/>
                <w:sz w:val="21"/>
                <w:szCs w:val="21"/>
              </w:rPr>
              <w:t>2015.gada I.cet. ieskaitītā mērķdotācija</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b/>
                <w:bCs/>
                <w:sz w:val="21"/>
                <w:szCs w:val="21"/>
              </w:rPr>
            </w:pPr>
            <w:r w:rsidRPr="00887C63">
              <w:rPr>
                <w:rFonts w:ascii="Times New Roman" w:eastAsia="Times New Roman" w:hAnsi="Times New Roman" w:cs="Times New Roman"/>
                <w:b/>
                <w:bCs/>
                <w:sz w:val="21"/>
                <w:szCs w:val="21"/>
              </w:rPr>
              <w:t>Kopā mērķdotācija</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21"/>
                <w:szCs w:val="21"/>
              </w:rPr>
            </w:pPr>
            <w:r w:rsidRPr="00887C63">
              <w:rPr>
                <w:rFonts w:ascii="Times New Roman" w:eastAsia="Times New Roman" w:hAnsi="Times New Roman" w:cs="Times New Roman"/>
                <w:sz w:val="21"/>
                <w:szCs w:val="21"/>
              </w:rPr>
              <w:t>Izlietotā mērķdotācija</w:t>
            </w:r>
          </w:p>
        </w:tc>
        <w:tc>
          <w:tcPr>
            <w:tcW w:w="1100" w:type="dxa"/>
            <w:tcBorders>
              <w:top w:val="single" w:sz="4" w:space="0" w:color="auto"/>
              <w:left w:val="nil"/>
              <w:bottom w:val="single" w:sz="4" w:space="0" w:color="auto"/>
              <w:right w:val="single" w:sz="8" w:space="0" w:color="auto"/>
            </w:tcBorders>
            <w:shd w:val="clear" w:color="000000" w:fill="FFFF00"/>
            <w:vAlign w:val="center"/>
            <w:hideMark/>
          </w:tcPr>
          <w:p w:rsidR="00887C63" w:rsidRPr="00887C63" w:rsidRDefault="00887C63" w:rsidP="00887C63">
            <w:pPr>
              <w:jc w:val="center"/>
              <w:rPr>
                <w:rFonts w:ascii="Times New Roman" w:eastAsia="Times New Roman" w:hAnsi="Times New Roman" w:cs="Times New Roman"/>
                <w:b/>
                <w:bCs/>
                <w:sz w:val="21"/>
                <w:szCs w:val="21"/>
              </w:rPr>
            </w:pPr>
            <w:r w:rsidRPr="00887C63">
              <w:rPr>
                <w:rFonts w:ascii="Times New Roman" w:eastAsia="Times New Roman" w:hAnsi="Times New Roman" w:cs="Times New Roman"/>
                <w:b/>
                <w:bCs/>
                <w:sz w:val="21"/>
                <w:szCs w:val="21"/>
              </w:rPr>
              <w:t>Atlikums</w:t>
            </w:r>
          </w:p>
        </w:tc>
        <w:tc>
          <w:tcPr>
            <w:tcW w:w="1220" w:type="dxa"/>
            <w:tcBorders>
              <w:top w:val="nil"/>
              <w:left w:val="nil"/>
              <w:bottom w:val="nil"/>
              <w:right w:val="nil"/>
            </w:tcBorders>
            <w:shd w:val="clear" w:color="auto" w:fill="auto"/>
            <w:vAlign w:val="center"/>
            <w:hideMark/>
          </w:tcPr>
          <w:p w:rsidR="00887C63" w:rsidRPr="00887C63" w:rsidRDefault="00887C63" w:rsidP="00887C63">
            <w:pPr>
              <w:jc w:val="center"/>
              <w:rPr>
                <w:rFonts w:ascii="Times New Roman" w:eastAsia="Times New Roman" w:hAnsi="Times New Roman" w:cs="Times New Roman"/>
                <w:b/>
                <w:bCs/>
                <w:sz w:val="21"/>
                <w:szCs w:val="21"/>
              </w:rPr>
            </w:pPr>
          </w:p>
        </w:tc>
        <w:tc>
          <w:tcPr>
            <w:tcW w:w="3421" w:type="dxa"/>
            <w:gridSpan w:val="3"/>
            <w:tcBorders>
              <w:top w:val="nil"/>
              <w:left w:val="nil"/>
              <w:bottom w:val="nil"/>
              <w:right w:val="nil"/>
            </w:tcBorders>
            <w:shd w:val="clear" w:color="auto" w:fill="auto"/>
            <w:vAlign w:val="center"/>
            <w:hideMark/>
          </w:tcPr>
          <w:p w:rsidR="00887C63" w:rsidRPr="00887C63" w:rsidRDefault="00887C63" w:rsidP="00887C63">
            <w:pPr>
              <w:jc w:val="center"/>
              <w:rPr>
                <w:rFonts w:ascii="Times New Roman" w:eastAsia="Times New Roman" w:hAnsi="Times New Roman" w:cs="Times New Roman"/>
                <w:b/>
                <w:bCs/>
                <w:color w:val="FFFFFF"/>
                <w:sz w:val="21"/>
                <w:szCs w:val="21"/>
              </w:rPr>
            </w:pPr>
          </w:p>
        </w:tc>
      </w:tr>
      <w:tr w:rsidR="00887C63" w:rsidRPr="00887C63" w:rsidTr="00A34732">
        <w:trPr>
          <w:trHeight w:val="270"/>
        </w:trPr>
        <w:tc>
          <w:tcPr>
            <w:tcW w:w="218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1"/>
                <w:szCs w:val="21"/>
              </w:rPr>
            </w:pPr>
            <w:r w:rsidRPr="00887C63">
              <w:rPr>
                <w:rFonts w:ascii="Times New Roman" w:eastAsia="Times New Roman" w:hAnsi="Times New Roman" w:cs="Times New Roman"/>
                <w:sz w:val="21"/>
                <w:szCs w:val="21"/>
              </w:rPr>
              <w:t>Tukums</w:t>
            </w:r>
          </w:p>
        </w:tc>
        <w:tc>
          <w:tcPr>
            <w:tcW w:w="939"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r w:rsidRPr="00887C63">
              <w:rPr>
                <w:rFonts w:ascii="Times New Roman" w:eastAsia="Times New Roman" w:hAnsi="Times New Roman" w:cs="Times New Roman"/>
                <w:b/>
                <w:bCs/>
                <w:sz w:val="21"/>
                <w:szCs w:val="21"/>
              </w:rPr>
              <w:t>71905</w:t>
            </w:r>
          </w:p>
        </w:tc>
        <w:tc>
          <w:tcPr>
            <w:tcW w:w="1220"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1"/>
                <w:szCs w:val="21"/>
              </w:rPr>
            </w:pPr>
            <w:r w:rsidRPr="00887C63">
              <w:rPr>
                <w:rFonts w:ascii="Times New Roman" w:eastAsia="Times New Roman" w:hAnsi="Times New Roman" w:cs="Times New Roman"/>
                <w:sz w:val="21"/>
                <w:szCs w:val="21"/>
              </w:rPr>
              <w:t>81398</w:t>
            </w:r>
          </w:p>
        </w:tc>
        <w:tc>
          <w:tcPr>
            <w:tcW w:w="1300"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r w:rsidRPr="00887C63">
              <w:rPr>
                <w:rFonts w:ascii="Times New Roman" w:eastAsia="Times New Roman" w:hAnsi="Times New Roman" w:cs="Times New Roman"/>
                <w:b/>
                <w:bCs/>
                <w:sz w:val="21"/>
                <w:szCs w:val="21"/>
              </w:rPr>
              <w:t>153303</w:t>
            </w:r>
          </w:p>
        </w:tc>
        <w:tc>
          <w:tcPr>
            <w:tcW w:w="1160"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1"/>
                <w:szCs w:val="21"/>
              </w:rPr>
            </w:pPr>
            <w:r w:rsidRPr="00887C63">
              <w:rPr>
                <w:rFonts w:ascii="Times New Roman" w:eastAsia="Times New Roman" w:hAnsi="Times New Roman" w:cs="Times New Roman"/>
                <w:sz w:val="21"/>
                <w:szCs w:val="21"/>
              </w:rPr>
              <w:t>121236</w:t>
            </w:r>
          </w:p>
        </w:tc>
        <w:tc>
          <w:tcPr>
            <w:tcW w:w="1100" w:type="dxa"/>
            <w:tcBorders>
              <w:top w:val="nil"/>
              <w:left w:val="nil"/>
              <w:bottom w:val="single" w:sz="4" w:space="0" w:color="auto"/>
              <w:right w:val="single" w:sz="8" w:space="0" w:color="auto"/>
            </w:tcBorders>
            <w:shd w:val="clear" w:color="000000" w:fill="FFFF00"/>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r w:rsidRPr="00887C63">
              <w:rPr>
                <w:rFonts w:ascii="Times New Roman" w:eastAsia="Times New Roman" w:hAnsi="Times New Roman" w:cs="Times New Roman"/>
                <w:b/>
                <w:bCs/>
                <w:sz w:val="21"/>
                <w:szCs w:val="21"/>
              </w:rPr>
              <w:t>32067</w:t>
            </w:r>
          </w:p>
        </w:tc>
        <w:tc>
          <w:tcPr>
            <w:tcW w:w="1220"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p>
        </w:tc>
        <w:tc>
          <w:tcPr>
            <w:tcW w:w="2155" w:type="dxa"/>
            <w:gridSpan w:val="2"/>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color w:val="FFFFFF"/>
                <w:sz w:val="21"/>
                <w:szCs w:val="21"/>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color w:val="FFFFFF"/>
                <w:sz w:val="21"/>
                <w:szCs w:val="21"/>
              </w:rPr>
            </w:pPr>
          </w:p>
        </w:tc>
      </w:tr>
      <w:tr w:rsidR="00887C63" w:rsidRPr="00887C63" w:rsidTr="00A34732">
        <w:trPr>
          <w:trHeight w:val="270"/>
        </w:trPr>
        <w:tc>
          <w:tcPr>
            <w:tcW w:w="2180" w:type="dxa"/>
            <w:tcBorders>
              <w:top w:val="nil"/>
              <w:left w:val="single" w:sz="8" w:space="0" w:color="auto"/>
              <w:bottom w:val="single" w:sz="4" w:space="0" w:color="auto"/>
              <w:right w:val="single" w:sz="8"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1"/>
                <w:szCs w:val="21"/>
              </w:rPr>
            </w:pPr>
            <w:r w:rsidRPr="00887C63">
              <w:rPr>
                <w:rFonts w:ascii="Times New Roman" w:eastAsia="Times New Roman" w:hAnsi="Times New Roman" w:cs="Times New Roman"/>
                <w:sz w:val="21"/>
                <w:szCs w:val="21"/>
              </w:rPr>
              <w:t>Irlavas un Lestenes PP</w:t>
            </w:r>
          </w:p>
        </w:tc>
        <w:tc>
          <w:tcPr>
            <w:tcW w:w="939" w:type="dxa"/>
            <w:tcBorders>
              <w:top w:val="nil"/>
              <w:left w:val="nil"/>
              <w:bottom w:val="single" w:sz="4" w:space="0" w:color="auto"/>
              <w:right w:val="single" w:sz="4"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b/>
                <w:bCs/>
                <w:sz w:val="21"/>
                <w:szCs w:val="21"/>
              </w:rPr>
            </w:pPr>
            <w:r w:rsidRPr="00887C63">
              <w:rPr>
                <w:rFonts w:ascii="Times New Roman" w:eastAsia="Times New Roman" w:hAnsi="Times New Roman" w:cs="Times New Roman"/>
                <w:b/>
                <w:bCs/>
                <w:sz w:val="21"/>
                <w:szCs w:val="21"/>
              </w:rPr>
              <w:t>18630</w:t>
            </w:r>
          </w:p>
        </w:tc>
        <w:tc>
          <w:tcPr>
            <w:tcW w:w="1220"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1"/>
                <w:szCs w:val="21"/>
              </w:rPr>
            </w:pPr>
            <w:r w:rsidRPr="00887C63">
              <w:rPr>
                <w:rFonts w:ascii="Times New Roman" w:eastAsia="Times New Roman" w:hAnsi="Times New Roman" w:cs="Times New Roman"/>
                <w:sz w:val="21"/>
                <w:szCs w:val="21"/>
              </w:rPr>
              <w:t>15970</w:t>
            </w:r>
          </w:p>
        </w:tc>
        <w:tc>
          <w:tcPr>
            <w:tcW w:w="1300"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r w:rsidRPr="00887C63">
              <w:rPr>
                <w:rFonts w:ascii="Times New Roman" w:eastAsia="Times New Roman" w:hAnsi="Times New Roman" w:cs="Times New Roman"/>
                <w:b/>
                <w:bCs/>
                <w:sz w:val="21"/>
                <w:szCs w:val="21"/>
              </w:rPr>
              <w:t>34600</w:t>
            </w:r>
          </w:p>
        </w:tc>
        <w:tc>
          <w:tcPr>
            <w:tcW w:w="1160"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1"/>
                <w:szCs w:val="21"/>
              </w:rPr>
            </w:pPr>
            <w:r w:rsidRPr="00887C63">
              <w:rPr>
                <w:rFonts w:ascii="Times New Roman" w:eastAsia="Times New Roman" w:hAnsi="Times New Roman" w:cs="Times New Roman"/>
                <w:sz w:val="21"/>
                <w:szCs w:val="21"/>
              </w:rPr>
              <w:t>98</w:t>
            </w:r>
          </w:p>
        </w:tc>
        <w:tc>
          <w:tcPr>
            <w:tcW w:w="1100" w:type="dxa"/>
            <w:tcBorders>
              <w:top w:val="nil"/>
              <w:left w:val="nil"/>
              <w:bottom w:val="single" w:sz="4" w:space="0" w:color="auto"/>
              <w:right w:val="single" w:sz="8" w:space="0" w:color="auto"/>
            </w:tcBorders>
            <w:shd w:val="clear" w:color="000000" w:fill="FFFF00"/>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r w:rsidRPr="00887C63">
              <w:rPr>
                <w:rFonts w:ascii="Times New Roman" w:eastAsia="Times New Roman" w:hAnsi="Times New Roman" w:cs="Times New Roman"/>
                <w:b/>
                <w:bCs/>
                <w:sz w:val="21"/>
                <w:szCs w:val="21"/>
              </w:rPr>
              <w:t>34503</w:t>
            </w:r>
          </w:p>
        </w:tc>
        <w:tc>
          <w:tcPr>
            <w:tcW w:w="1220"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p>
        </w:tc>
        <w:tc>
          <w:tcPr>
            <w:tcW w:w="2155" w:type="dxa"/>
            <w:gridSpan w:val="2"/>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color w:val="FFFFFF"/>
                <w:sz w:val="21"/>
                <w:szCs w:val="21"/>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Arial" w:eastAsia="Times New Roman" w:hAnsi="Arial" w:cs="Arial"/>
                <w:color w:val="FFFFFF"/>
                <w:sz w:val="20"/>
                <w:szCs w:val="20"/>
              </w:rPr>
            </w:pPr>
          </w:p>
        </w:tc>
      </w:tr>
      <w:tr w:rsidR="00887C63" w:rsidRPr="00887C63" w:rsidTr="00A34732">
        <w:trPr>
          <w:trHeight w:val="270"/>
        </w:trPr>
        <w:tc>
          <w:tcPr>
            <w:tcW w:w="2180" w:type="dxa"/>
            <w:tcBorders>
              <w:top w:val="nil"/>
              <w:left w:val="single" w:sz="8" w:space="0" w:color="auto"/>
              <w:bottom w:val="single" w:sz="4" w:space="0" w:color="auto"/>
              <w:right w:val="single" w:sz="8"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1"/>
                <w:szCs w:val="21"/>
              </w:rPr>
            </w:pPr>
            <w:r w:rsidRPr="00887C63">
              <w:rPr>
                <w:rFonts w:ascii="Times New Roman" w:eastAsia="Times New Roman" w:hAnsi="Times New Roman" w:cs="Times New Roman"/>
                <w:sz w:val="21"/>
                <w:szCs w:val="21"/>
              </w:rPr>
              <w:t>Slampes un Džūkstes PP</w:t>
            </w:r>
          </w:p>
        </w:tc>
        <w:tc>
          <w:tcPr>
            <w:tcW w:w="939"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r w:rsidRPr="00887C63">
              <w:rPr>
                <w:rFonts w:ascii="Times New Roman" w:eastAsia="Times New Roman" w:hAnsi="Times New Roman" w:cs="Times New Roman"/>
                <w:b/>
                <w:bCs/>
                <w:sz w:val="21"/>
                <w:szCs w:val="21"/>
              </w:rPr>
              <w:t>33953</w:t>
            </w:r>
          </w:p>
        </w:tc>
        <w:tc>
          <w:tcPr>
            <w:tcW w:w="1220"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1"/>
                <w:szCs w:val="21"/>
              </w:rPr>
            </w:pPr>
            <w:r w:rsidRPr="00887C63">
              <w:rPr>
                <w:rFonts w:ascii="Times New Roman" w:eastAsia="Times New Roman" w:hAnsi="Times New Roman" w:cs="Times New Roman"/>
                <w:sz w:val="21"/>
                <w:szCs w:val="21"/>
              </w:rPr>
              <w:t>26385</w:t>
            </w:r>
          </w:p>
        </w:tc>
        <w:tc>
          <w:tcPr>
            <w:tcW w:w="1300"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r w:rsidRPr="00887C63">
              <w:rPr>
                <w:rFonts w:ascii="Times New Roman" w:eastAsia="Times New Roman" w:hAnsi="Times New Roman" w:cs="Times New Roman"/>
                <w:b/>
                <w:bCs/>
                <w:sz w:val="21"/>
                <w:szCs w:val="21"/>
              </w:rPr>
              <w:t>60338</w:t>
            </w:r>
          </w:p>
        </w:tc>
        <w:tc>
          <w:tcPr>
            <w:tcW w:w="1160"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1"/>
                <w:szCs w:val="21"/>
              </w:rPr>
            </w:pPr>
            <w:r w:rsidRPr="00887C63">
              <w:rPr>
                <w:rFonts w:ascii="Times New Roman" w:eastAsia="Times New Roman" w:hAnsi="Times New Roman" w:cs="Times New Roman"/>
                <w:sz w:val="21"/>
                <w:szCs w:val="21"/>
              </w:rPr>
              <w:t>1554</w:t>
            </w:r>
          </w:p>
        </w:tc>
        <w:tc>
          <w:tcPr>
            <w:tcW w:w="1100" w:type="dxa"/>
            <w:tcBorders>
              <w:top w:val="nil"/>
              <w:left w:val="nil"/>
              <w:bottom w:val="single" w:sz="4" w:space="0" w:color="auto"/>
              <w:right w:val="single" w:sz="8" w:space="0" w:color="auto"/>
            </w:tcBorders>
            <w:shd w:val="clear" w:color="000000" w:fill="FFFF00"/>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r w:rsidRPr="00887C63">
              <w:rPr>
                <w:rFonts w:ascii="Times New Roman" w:eastAsia="Times New Roman" w:hAnsi="Times New Roman" w:cs="Times New Roman"/>
                <w:b/>
                <w:bCs/>
                <w:sz w:val="21"/>
                <w:szCs w:val="21"/>
              </w:rPr>
              <w:t>58785</w:t>
            </w:r>
          </w:p>
        </w:tc>
        <w:tc>
          <w:tcPr>
            <w:tcW w:w="1220"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p>
        </w:tc>
        <w:tc>
          <w:tcPr>
            <w:tcW w:w="2155" w:type="dxa"/>
            <w:gridSpan w:val="2"/>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color w:val="FFFFFF"/>
                <w:sz w:val="21"/>
                <w:szCs w:val="21"/>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Arial" w:eastAsia="Times New Roman" w:hAnsi="Arial" w:cs="Arial"/>
                <w:color w:val="FFFFFF"/>
                <w:sz w:val="20"/>
                <w:szCs w:val="20"/>
              </w:rPr>
            </w:pPr>
          </w:p>
        </w:tc>
      </w:tr>
      <w:tr w:rsidR="00887C63" w:rsidRPr="00887C63" w:rsidTr="00A34732">
        <w:trPr>
          <w:trHeight w:val="270"/>
        </w:trPr>
        <w:tc>
          <w:tcPr>
            <w:tcW w:w="2180" w:type="dxa"/>
            <w:tcBorders>
              <w:top w:val="nil"/>
              <w:left w:val="single" w:sz="8" w:space="0" w:color="auto"/>
              <w:bottom w:val="single" w:sz="4" w:space="0" w:color="auto"/>
              <w:right w:val="single" w:sz="8"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1"/>
                <w:szCs w:val="21"/>
              </w:rPr>
            </w:pPr>
            <w:r w:rsidRPr="00887C63">
              <w:rPr>
                <w:rFonts w:ascii="Times New Roman" w:eastAsia="Times New Roman" w:hAnsi="Times New Roman" w:cs="Times New Roman"/>
                <w:sz w:val="21"/>
                <w:szCs w:val="21"/>
              </w:rPr>
              <w:t>Tumes un Degoles PP</w:t>
            </w:r>
          </w:p>
        </w:tc>
        <w:tc>
          <w:tcPr>
            <w:tcW w:w="939"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r w:rsidRPr="00887C63">
              <w:rPr>
                <w:rFonts w:ascii="Times New Roman" w:eastAsia="Times New Roman" w:hAnsi="Times New Roman" w:cs="Times New Roman"/>
                <w:b/>
                <w:bCs/>
                <w:sz w:val="21"/>
                <w:szCs w:val="21"/>
              </w:rPr>
              <w:t>19813</w:t>
            </w:r>
          </w:p>
        </w:tc>
        <w:tc>
          <w:tcPr>
            <w:tcW w:w="1220"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1"/>
                <w:szCs w:val="21"/>
              </w:rPr>
            </w:pPr>
            <w:r w:rsidRPr="00887C63">
              <w:rPr>
                <w:rFonts w:ascii="Times New Roman" w:eastAsia="Times New Roman" w:hAnsi="Times New Roman" w:cs="Times New Roman"/>
                <w:sz w:val="21"/>
                <w:szCs w:val="21"/>
              </w:rPr>
              <w:t>15781</w:t>
            </w:r>
          </w:p>
        </w:tc>
        <w:tc>
          <w:tcPr>
            <w:tcW w:w="1300"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r w:rsidRPr="00887C63">
              <w:rPr>
                <w:rFonts w:ascii="Times New Roman" w:eastAsia="Times New Roman" w:hAnsi="Times New Roman" w:cs="Times New Roman"/>
                <w:b/>
                <w:bCs/>
                <w:sz w:val="21"/>
                <w:szCs w:val="21"/>
              </w:rPr>
              <w:t>35594</w:t>
            </w:r>
          </w:p>
        </w:tc>
        <w:tc>
          <w:tcPr>
            <w:tcW w:w="1160"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1"/>
                <w:szCs w:val="21"/>
              </w:rPr>
            </w:pPr>
            <w:r w:rsidRPr="00887C63">
              <w:rPr>
                <w:rFonts w:ascii="Times New Roman" w:eastAsia="Times New Roman" w:hAnsi="Times New Roman" w:cs="Times New Roman"/>
                <w:sz w:val="21"/>
                <w:szCs w:val="21"/>
              </w:rPr>
              <w:t>262</w:t>
            </w:r>
          </w:p>
        </w:tc>
        <w:tc>
          <w:tcPr>
            <w:tcW w:w="1100" w:type="dxa"/>
            <w:tcBorders>
              <w:top w:val="nil"/>
              <w:left w:val="nil"/>
              <w:bottom w:val="single" w:sz="4" w:space="0" w:color="auto"/>
              <w:right w:val="single" w:sz="8" w:space="0" w:color="auto"/>
            </w:tcBorders>
            <w:shd w:val="clear" w:color="000000" w:fill="FFFF00"/>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r w:rsidRPr="00887C63">
              <w:rPr>
                <w:rFonts w:ascii="Times New Roman" w:eastAsia="Times New Roman" w:hAnsi="Times New Roman" w:cs="Times New Roman"/>
                <w:b/>
                <w:bCs/>
                <w:sz w:val="21"/>
                <w:szCs w:val="21"/>
              </w:rPr>
              <w:t>35331</w:t>
            </w:r>
          </w:p>
        </w:tc>
        <w:tc>
          <w:tcPr>
            <w:tcW w:w="1220"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p>
        </w:tc>
        <w:tc>
          <w:tcPr>
            <w:tcW w:w="2155" w:type="dxa"/>
            <w:gridSpan w:val="2"/>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color w:val="FFFFFF"/>
                <w:sz w:val="21"/>
                <w:szCs w:val="21"/>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Arial" w:eastAsia="Times New Roman" w:hAnsi="Arial" w:cs="Arial"/>
                <w:color w:val="FFFFFF"/>
                <w:sz w:val="20"/>
                <w:szCs w:val="20"/>
              </w:rPr>
            </w:pPr>
          </w:p>
        </w:tc>
      </w:tr>
      <w:tr w:rsidR="00887C63" w:rsidRPr="00887C63" w:rsidTr="00A34732">
        <w:trPr>
          <w:trHeight w:val="270"/>
        </w:trPr>
        <w:tc>
          <w:tcPr>
            <w:tcW w:w="2180" w:type="dxa"/>
            <w:tcBorders>
              <w:top w:val="nil"/>
              <w:left w:val="single" w:sz="8" w:space="0" w:color="auto"/>
              <w:bottom w:val="single" w:sz="4" w:space="0" w:color="auto"/>
              <w:right w:val="single" w:sz="8"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1"/>
                <w:szCs w:val="21"/>
              </w:rPr>
            </w:pPr>
            <w:r w:rsidRPr="00887C63">
              <w:rPr>
                <w:rFonts w:ascii="Times New Roman" w:eastAsia="Times New Roman" w:hAnsi="Times New Roman" w:cs="Times New Roman"/>
                <w:sz w:val="21"/>
                <w:szCs w:val="21"/>
              </w:rPr>
              <w:t>Pūres un Jaunsātu PP</w:t>
            </w:r>
          </w:p>
        </w:tc>
        <w:tc>
          <w:tcPr>
            <w:tcW w:w="939"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r w:rsidRPr="00887C63">
              <w:rPr>
                <w:rFonts w:ascii="Times New Roman" w:eastAsia="Times New Roman" w:hAnsi="Times New Roman" w:cs="Times New Roman"/>
                <w:b/>
                <w:bCs/>
                <w:sz w:val="21"/>
                <w:szCs w:val="21"/>
              </w:rPr>
              <w:t>26169</w:t>
            </w:r>
          </w:p>
        </w:tc>
        <w:tc>
          <w:tcPr>
            <w:tcW w:w="1220"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1"/>
                <w:szCs w:val="21"/>
              </w:rPr>
            </w:pPr>
            <w:r w:rsidRPr="00887C63">
              <w:rPr>
                <w:rFonts w:ascii="Times New Roman" w:eastAsia="Times New Roman" w:hAnsi="Times New Roman" w:cs="Times New Roman"/>
                <w:sz w:val="21"/>
                <w:szCs w:val="21"/>
              </w:rPr>
              <w:t>19172</w:t>
            </w:r>
          </w:p>
        </w:tc>
        <w:tc>
          <w:tcPr>
            <w:tcW w:w="1300"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r w:rsidRPr="00887C63">
              <w:rPr>
                <w:rFonts w:ascii="Times New Roman" w:eastAsia="Times New Roman" w:hAnsi="Times New Roman" w:cs="Times New Roman"/>
                <w:b/>
                <w:bCs/>
                <w:sz w:val="21"/>
                <w:szCs w:val="21"/>
              </w:rPr>
              <w:t>45341</w:t>
            </w:r>
          </w:p>
        </w:tc>
        <w:tc>
          <w:tcPr>
            <w:tcW w:w="1160"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1"/>
                <w:szCs w:val="21"/>
              </w:rPr>
            </w:pPr>
            <w:r w:rsidRPr="00887C63">
              <w:rPr>
                <w:rFonts w:ascii="Times New Roman" w:eastAsia="Times New Roman" w:hAnsi="Times New Roman" w:cs="Times New Roman"/>
                <w:sz w:val="21"/>
                <w:szCs w:val="21"/>
              </w:rPr>
              <w:t>6165</w:t>
            </w:r>
          </w:p>
        </w:tc>
        <w:tc>
          <w:tcPr>
            <w:tcW w:w="1100" w:type="dxa"/>
            <w:tcBorders>
              <w:top w:val="nil"/>
              <w:left w:val="nil"/>
              <w:bottom w:val="single" w:sz="4" w:space="0" w:color="auto"/>
              <w:right w:val="single" w:sz="8" w:space="0" w:color="auto"/>
            </w:tcBorders>
            <w:shd w:val="clear" w:color="000000" w:fill="FFFF00"/>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r w:rsidRPr="00887C63">
              <w:rPr>
                <w:rFonts w:ascii="Times New Roman" w:eastAsia="Times New Roman" w:hAnsi="Times New Roman" w:cs="Times New Roman"/>
                <w:b/>
                <w:bCs/>
                <w:sz w:val="21"/>
                <w:szCs w:val="21"/>
              </w:rPr>
              <w:t>39176</w:t>
            </w:r>
          </w:p>
        </w:tc>
        <w:tc>
          <w:tcPr>
            <w:tcW w:w="1220"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p>
        </w:tc>
        <w:tc>
          <w:tcPr>
            <w:tcW w:w="2155" w:type="dxa"/>
            <w:gridSpan w:val="2"/>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color w:val="FFFFFF"/>
                <w:sz w:val="21"/>
                <w:szCs w:val="21"/>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Arial" w:eastAsia="Times New Roman" w:hAnsi="Arial" w:cs="Arial"/>
                <w:color w:val="FFFFFF"/>
                <w:sz w:val="20"/>
                <w:szCs w:val="20"/>
              </w:rPr>
            </w:pPr>
          </w:p>
        </w:tc>
      </w:tr>
      <w:tr w:rsidR="00887C63" w:rsidRPr="00887C63" w:rsidTr="00A34732">
        <w:trPr>
          <w:trHeight w:val="285"/>
        </w:trPr>
        <w:tc>
          <w:tcPr>
            <w:tcW w:w="2180" w:type="dxa"/>
            <w:tcBorders>
              <w:top w:val="nil"/>
              <w:left w:val="single" w:sz="8" w:space="0" w:color="auto"/>
              <w:bottom w:val="nil"/>
              <w:right w:val="single" w:sz="8"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1"/>
                <w:szCs w:val="21"/>
              </w:rPr>
            </w:pPr>
            <w:r w:rsidRPr="00887C63">
              <w:rPr>
                <w:rFonts w:ascii="Times New Roman" w:eastAsia="Times New Roman" w:hAnsi="Times New Roman" w:cs="Times New Roman"/>
                <w:sz w:val="21"/>
                <w:szCs w:val="21"/>
              </w:rPr>
              <w:t>Sēmes un Zentenes PP</w:t>
            </w:r>
          </w:p>
        </w:tc>
        <w:tc>
          <w:tcPr>
            <w:tcW w:w="939" w:type="dxa"/>
            <w:tcBorders>
              <w:top w:val="nil"/>
              <w:left w:val="nil"/>
              <w:bottom w:val="nil"/>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r w:rsidRPr="00887C63">
              <w:rPr>
                <w:rFonts w:ascii="Times New Roman" w:eastAsia="Times New Roman" w:hAnsi="Times New Roman" w:cs="Times New Roman"/>
                <w:b/>
                <w:bCs/>
                <w:sz w:val="21"/>
                <w:szCs w:val="21"/>
              </w:rPr>
              <w:t>13918</w:t>
            </w:r>
          </w:p>
        </w:tc>
        <w:tc>
          <w:tcPr>
            <w:tcW w:w="1220" w:type="dxa"/>
            <w:tcBorders>
              <w:top w:val="nil"/>
              <w:left w:val="nil"/>
              <w:bottom w:val="nil"/>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1"/>
                <w:szCs w:val="21"/>
              </w:rPr>
            </w:pPr>
            <w:r w:rsidRPr="00887C63">
              <w:rPr>
                <w:rFonts w:ascii="Times New Roman" w:eastAsia="Times New Roman" w:hAnsi="Times New Roman" w:cs="Times New Roman"/>
                <w:sz w:val="21"/>
                <w:szCs w:val="21"/>
              </w:rPr>
              <w:t>12921</w:t>
            </w:r>
          </w:p>
        </w:tc>
        <w:tc>
          <w:tcPr>
            <w:tcW w:w="1300" w:type="dxa"/>
            <w:tcBorders>
              <w:top w:val="nil"/>
              <w:left w:val="nil"/>
              <w:bottom w:val="nil"/>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r w:rsidRPr="00887C63">
              <w:rPr>
                <w:rFonts w:ascii="Times New Roman" w:eastAsia="Times New Roman" w:hAnsi="Times New Roman" w:cs="Times New Roman"/>
                <w:b/>
                <w:bCs/>
                <w:sz w:val="21"/>
                <w:szCs w:val="21"/>
              </w:rPr>
              <w:t>26839</w:t>
            </w:r>
          </w:p>
        </w:tc>
        <w:tc>
          <w:tcPr>
            <w:tcW w:w="1160" w:type="dxa"/>
            <w:tcBorders>
              <w:top w:val="nil"/>
              <w:left w:val="nil"/>
              <w:bottom w:val="nil"/>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1"/>
                <w:szCs w:val="21"/>
              </w:rPr>
            </w:pPr>
            <w:r w:rsidRPr="00887C63">
              <w:rPr>
                <w:rFonts w:ascii="Times New Roman" w:eastAsia="Times New Roman" w:hAnsi="Times New Roman" w:cs="Times New Roman"/>
                <w:sz w:val="21"/>
                <w:szCs w:val="21"/>
              </w:rPr>
              <w:t>0</w:t>
            </w:r>
          </w:p>
        </w:tc>
        <w:tc>
          <w:tcPr>
            <w:tcW w:w="1100" w:type="dxa"/>
            <w:tcBorders>
              <w:top w:val="nil"/>
              <w:left w:val="nil"/>
              <w:bottom w:val="nil"/>
              <w:right w:val="single" w:sz="8" w:space="0" w:color="auto"/>
            </w:tcBorders>
            <w:shd w:val="clear" w:color="000000" w:fill="FFFF00"/>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r w:rsidRPr="00887C63">
              <w:rPr>
                <w:rFonts w:ascii="Times New Roman" w:eastAsia="Times New Roman" w:hAnsi="Times New Roman" w:cs="Times New Roman"/>
                <w:b/>
                <w:bCs/>
                <w:sz w:val="21"/>
                <w:szCs w:val="21"/>
              </w:rPr>
              <w:t>26839</w:t>
            </w:r>
          </w:p>
        </w:tc>
        <w:tc>
          <w:tcPr>
            <w:tcW w:w="1220"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p>
        </w:tc>
        <w:tc>
          <w:tcPr>
            <w:tcW w:w="2155" w:type="dxa"/>
            <w:gridSpan w:val="2"/>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color w:val="FFFFFF"/>
                <w:sz w:val="21"/>
                <w:szCs w:val="21"/>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Arial" w:eastAsia="Times New Roman" w:hAnsi="Arial" w:cs="Arial"/>
                <w:color w:val="FFFFFF"/>
                <w:sz w:val="20"/>
                <w:szCs w:val="20"/>
              </w:rPr>
            </w:pPr>
          </w:p>
        </w:tc>
      </w:tr>
      <w:tr w:rsidR="00887C63" w:rsidRPr="00887C63" w:rsidTr="00A34732">
        <w:trPr>
          <w:trHeight w:val="300"/>
        </w:trPr>
        <w:tc>
          <w:tcPr>
            <w:tcW w:w="21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1"/>
                <w:szCs w:val="21"/>
              </w:rPr>
            </w:pPr>
            <w:r w:rsidRPr="00887C63">
              <w:rPr>
                <w:rFonts w:ascii="Times New Roman" w:eastAsia="Times New Roman" w:hAnsi="Times New Roman" w:cs="Times New Roman"/>
                <w:sz w:val="21"/>
                <w:szCs w:val="21"/>
              </w:rPr>
              <w:t>Rezerves fonds</w:t>
            </w:r>
          </w:p>
        </w:tc>
        <w:tc>
          <w:tcPr>
            <w:tcW w:w="939" w:type="dxa"/>
            <w:tcBorders>
              <w:top w:val="single" w:sz="8" w:space="0" w:color="auto"/>
              <w:left w:val="nil"/>
              <w:bottom w:val="single" w:sz="8"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r w:rsidRPr="00887C63">
              <w:rPr>
                <w:rFonts w:ascii="Times New Roman" w:eastAsia="Times New Roman" w:hAnsi="Times New Roman" w:cs="Times New Roman"/>
                <w:b/>
                <w:bCs/>
                <w:sz w:val="21"/>
                <w:szCs w:val="21"/>
              </w:rPr>
              <w:t>13503</w:t>
            </w:r>
          </w:p>
        </w:tc>
        <w:tc>
          <w:tcPr>
            <w:tcW w:w="1220" w:type="dxa"/>
            <w:tcBorders>
              <w:top w:val="single" w:sz="8" w:space="0" w:color="auto"/>
              <w:left w:val="nil"/>
              <w:bottom w:val="single" w:sz="8"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r w:rsidRPr="00887C63">
              <w:rPr>
                <w:rFonts w:ascii="Times New Roman" w:eastAsia="Times New Roman" w:hAnsi="Times New Roman" w:cs="Times New Roman"/>
                <w:b/>
                <w:bCs/>
                <w:sz w:val="21"/>
                <w:szCs w:val="21"/>
              </w:rPr>
              <w:t>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r w:rsidRPr="00887C63">
              <w:rPr>
                <w:rFonts w:ascii="Times New Roman" w:eastAsia="Times New Roman" w:hAnsi="Times New Roman" w:cs="Times New Roman"/>
                <w:b/>
                <w:bCs/>
                <w:sz w:val="21"/>
                <w:szCs w:val="21"/>
              </w:rPr>
              <w:t>13503</w:t>
            </w:r>
          </w:p>
        </w:tc>
        <w:tc>
          <w:tcPr>
            <w:tcW w:w="1160" w:type="dxa"/>
            <w:tcBorders>
              <w:top w:val="single" w:sz="8" w:space="0" w:color="auto"/>
              <w:left w:val="nil"/>
              <w:bottom w:val="single" w:sz="8"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1"/>
                <w:szCs w:val="21"/>
              </w:rPr>
            </w:pPr>
            <w:r w:rsidRPr="00887C63">
              <w:rPr>
                <w:rFonts w:ascii="Times New Roman" w:eastAsia="Times New Roman" w:hAnsi="Times New Roman" w:cs="Times New Roman"/>
                <w:sz w:val="21"/>
                <w:szCs w:val="21"/>
              </w:rPr>
              <w:t> </w:t>
            </w:r>
          </w:p>
        </w:tc>
        <w:tc>
          <w:tcPr>
            <w:tcW w:w="1100" w:type="dxa"/>
            <w:tcBorders>
              <w:top w:val="single" w:sz="8" w:space="0" w:color="auto"/>
              <w:left w:val="nil"/>
              <w:bottom w:val="single" w:sz="8" w:space="0" w:color="auto"/>
              <w:right w:val="single" w:sz="8" w:space="0" w:color="auto"/>
            </w:tcBorders>
            <w:shd w:val="clear" w:color="000000" w:fill="FFFF00"/>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r w:rsidRPr="00887C63">
              <w:rPr>
                <w:rFonts w:ascii="Times New Roman" w:eastAsia="Times New Roman" w:hAnsi="Times New Roman" w:cs="Times New Roman"/>
                <w:b/>
                <w:bCs/>
                <w:sz w:val="21"/>
                <w:szCs w:val="21"/>
              </w:rPr>
              <w:t>13503</w:t>
            </w:r>
          </w:p>
        </w:tc>
        <w:tc>
          <w:tcPr>
            <w:tcW w:w="1220"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color w:val="FFFFFF"/>
                <w:sz w:val="21"/>
                <w:szCs w:val="21"/>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Times New Roman" w:eastAsia="Times New Roman" w:hAnsi="Times New Roman" w:cs="Times New Roman"/>
                <w:color w:val="FFFFFF"/>
                <w:sz w:val="21"/>
                <w:szCs w:val="21"/>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color w:val="FFFFFF"/>
                <w:sz w:val="21"/>
                <w:szCs w:val="21"/>
              </w:rPr>
            </w:pPr>
          </w:p>
        </w:tc>
      </w:tr>
      <w:tr w:rsidR="00887C63" w:rsidRPr="00887C63" w:rsidTr="00A34732">
        <w:trPr>
          <w:trHeight w:val="285"/>
        </w:trPr>
        <w:tc>
          <w:tcPr>
            <w:tcW w:w="2180" w:type="dxa"/>
            <w:tcBorders>
              <w:top w:val="nil"/>
              <w:left w:val="single" w:sz="8" w:space="0" w:color="auto"/>
              <w:bottom w:val="single" w:sz="8" w:space="0" w:color="auto"/>
              <w:right w:val="single" w:sz="8"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1"/>
                <w:szCs w:val="21"/>
              </w:rPr>
            </w:pPr>
            <w:r w:rsidRPr="00887C63">
              <w:rPr>
                <w:rFonts w:ascii="Times New Roman" w:eastAsia="Times New Roman" w:hAnsi="Times New Roman" w:cs="Times New Roman"/>
                <w:sz w:val="21"/>
                <w:szCs w:val="21"/>
              </w:rPr>
              <w:t>Tukuma novads</w:t>
            </w:r>
          </w:p>
        </w:tc>
        <w:tc>
          <w:tcPr>
            <w:tcW w:w="939" w:type="dxa"/>
            <w:tcBorders>
              <w:top w:val="nil"/>
              <w:left w:val="nil"/>
              <w:bottom w:val="single" w:sz="8"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r w:rsidRPr="00887C63">
              <w:rPr>
                <w:rFonts w:ascii="Times New Roman" w:eastAsia="Times New Roman" w:hAnsi="Times New Roman" w:cs="Times New Roman"/>
                <w:b/>
                <w:bCs/>
                <w:sz w:val="21"/>
                <w:szCs w:val="21"/>
              </w:rPr>
              <w:t>197892</w:t>
            </w:r>
          </w:p>
        </w:tc>
        <w:tc>
          <w:tcPr>
            <w:tcW w:w="1220" w:type="dxa"/>
            <w:tcBorders>
              <w:top w:val="nil"/>
              <w:left w:val="nil"/>
              <w:bottom w:val="single" w:sz="8"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r w:rsidRPr="00887C63">
              <w:rPr>
                <w:rFonts w:ascii="Times New Roman" w:eastAsia="Times New Roman" w:hAnsi="Times New Roman" w:cs="Times New Roman"/>
                <w:b/>
                <w:bCs/>
                <w:sz w:val="21"/>
                <w:szCs w:val="21"/>
              </w:rPr>
              <w:t>171627</w:t>
            </w:r>
          </w:p>
        </w:tc>
        <w:tc>
          <w:tcPr>
            <w:tcW w:w="1300" w:type="dxa"/>
            <w:tcBorders>
              <w:top w:val="nil"/>
              <w:left w:val="nil"/>
              <w:bottom w:val="single" w:sz="8"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r w:rsidRPr="00887C63">
              <w:rPr>
                <w:rFonts w:ascii="Times New Roman" w:eastAsia="Times New Roman" w:hAnsi="Times New Roman" w:cs="Times New Roman"/>
                <w:b/>
                <w:bCs/>
                <w:sz w:val="21"/>
                <w:szCs w:val="21"/>
              </w:rPr>
              <w:t>369519</w:t>
            </w:r>
          </w:p>
        </w:tc>
        <w:tc>
          <w:tcPr>
            <w:tcW w:w="1160" w:type="dxa"/>
            <w:tcBorders>
              <w:top w:val="nil"/>
              <w:left w:val="nil"/>
              <w:bottom w:val="single" w:sz="8"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r w:rsidRPr="00887C63">
              <w:rPr>
                <w:rFonts w:ascii="Times New Roman" w:eastAsia="Times New Roman" w:hAnsi="Times New Roman" w:cs="Times New Roman"/>
                <w:b/>
                <w:bCs/>
                <w:sz w:val="21"/>
                <w:szCs w:val="21"/>
              </w:rPr>
              <w:t>129315</w:t>
            </w:r>
          </w:p>
        </w:tc>
        <w:tc>
          <w:tcPr>
            <w:tcW w:w="1100" w:type="dxa"/>
            <w:tcBorders>
              <w:top w:val="nil"/>
              <w:left w:val="nil"/>
              <w:bottom w:val="single" w:sz="8" w:space="0" w:color="auto"/>
              <w:right w:val="single" w:sz="8" w:space="0" w:color="auto"/>
            </w:tcBorders>
            <w:shd w:val="clear" w:color="000000" w:fill="FFFF00"/>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r w:rsidRPr="00887C63">
              <w:rPr>
                <w:rFonts w:ascii="Times New Roman" w:eastAsia="Times New Roman" w:hAnsi="Times New Roman" w:cs="Times New Roman"/>
                <w:b/>
                <w:bCs/>
                <w:sz w:val="21"/>
                <w:szCs w:val="21"/>
              </w:rPr>
              <w:t>240204</w:t>
            </w:r>
          </w:p>
        </w:tc>
        <w:tc>
          <w:tcPr>
            <w:tcW w:w="1220"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Times New Roman" w:eastAsia="Times New Roman" w:hAnsi="Times New Roman" w:cs="Times New Roman"/>
                <w:sz w:val="21"/>
                <w:szCs w:val="21"/>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1"/>
                <w:szCs w:val="21"/>
              </w:rPr>
            </w:pPr>
          </w:p>
        </w:tc>
      </w:tr>
      <w:tr w:rsidR="00887C63" w:rsidRPr="00887C63" w:rsidTr="00A34732">
        <w:trPr>
          <w:trHeight w:val="270"/>
        </w:trPr>
        <w:tc>
          <w:tcPr>
            <w:tcW w:w="2180"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1"/>
                <w:szCs w:val="21"/>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Times New Roman" w:eastAsia="Times New Roman" w:hAnsi="Times New Roman" w:cs="Times New Roman"/>
                <w:sz w:val="21"/>
                <w:szCs w:val="21"/>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1"/>
                <w:szCs w:val="21"/>
              </w:rPr>
            </w:pPr>
          </w:p>
        </w:tc>
      </w:tr>
      <w:tr w:rsidR="00887C63" w:rsidRPr="00887C63" w:rsidTr="00A34732">
        <w:trPr>
          <w:trHeight w:val="270"/>
        </w:trPr>
        <w:tc>
          <w:tcPr>
            <w:tcW w:w="2180"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1"/>
                <w:szCs w:val="21"/>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1"/>
                <w:szCs w:val="21"/>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Times New Roman" w:eastAsia="Times New Roman" w:hAnsi="Times New Roman" w:cs="Times New Roman"/>
                <w:sz w:val="21"/>
                <w:szCs w:val="21"/>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1"/>
                <w:szCs w:val="21"/>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r w:rsidRPr="00887C63">
              <w:rPr>
                <w:rFonts w:ascii="Arial" w:eastAsia="Times New Roman" w:hAnsi="Arial" w:cs="Arial"/>
                <w:noProof/>
                <w:sz w:val="20"/>
                <w:szCs w:val="20"/>
                <w:lang w:eastAsia="lv-LV"/>
              </w:rPr>
              <w:drawing>
                <wp:anchor distT="0" distB="0" distL="114300" distR="114300" simplePos="0" relativeHeight="251665408" behindDoc="0" locked="0" layoutInCell="1" allowOverlap="1" wp14:anchorId="3CF5CCDA" wp14:editId="3CC091D3">
                  <wp:simplePos x="0" y="0"/>
                  <wp:positionH relativeFrom="column">
                    <wp:posOffset>28575</wp:posOffset>
                  </wp:positionH>
                  <wp:positionV relativeFrom="paragraph">
                    <wp:posOffset>152400</wp:posOffset>
                  </wp:positionV>
                  <wp:extent cx="7934325" cy="3009900"/>
                  <wp:effectExtent l="0" t="0" r="9525" b="19050"/>
                  <wp:wrapNone/>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180"/>
            </w:tblGrid>
            <w:tr w:rsidR="00887C63" w:rsidRPr="00887C63" w:rsidTr="00A34732">
              <w:trPr>
                <w:trHeight w:val="255"/>
                <w:tblCellSpacing w:w="0" w:type="dxa"/>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Times New Roman" w:eastAsia="Times New Roman" w:hAnsi="Times New Roman" w:cs="Times New Roman"/>
                      <w:sz w:val="20"/>
                      <w:szCs w:val="20"/>
                    </w:rPr>
                  </w:pPr>
                </w:p>
              </w:tc>
            </w:tr>
          </w:tbl>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Times New Roman" w:eastAsia="Times New Roman" w:hAnsi="Times New Roman" w:cs="Times New Roman"/>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Times New Roman" w:eastAsia="Times New Roman" w:hAnsi="Times New Roman" w:cs="Times New Roman"/>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r w:rsidRPr="00887C63">
              <w:rPr>
                <w:rFonts w:ascii="Arial" w:eastAsia="Times New Roman" w:hAnsi="Arial" w:cs="Arial"/>
                <w:noProof/>
                <w:sz w:val="20"/>
                <w:szCs w:val="20"/>
                <w:lang w:eastAsia="lv-LV"/>
              </w:rPr>
              <w:drawing>
                <wp:anchor distT="0" distB="0" distL="114300" distR="114300" simplePos="0" relativeHeight="251666432" behindDoc="0" locked="0" layoutInCell="1" allowOverlap="1" wp14:anchorId="42A72232" wp14:editId="20D7AA23">
                  <wp:simplePos x="0" y="0"/>
                  <wp:positionH relativeFrom="column">
                    <wp:posOffset>38100</wp:posOffset>
                  </wp:positionH>
                  <wp:positionV relativeFrom="paragraph">
                    <wp:posOffset>0</wp:posOffset>
                  </wp:positionV>
                  <wp:extent cx="7924800" cy="3962400"/>
                  <wp:effectExtent l="0" t="0" r="19050" b="19050"/>
                  <wp:wrapNone/>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180"/>
            </w:tblGrid>
            <w:tr w:rsidR="00887C63" w:rsidRPr="00887C63" w:rsidTr="00A34732">
              <w:trPr>
                <w:trHeight w:val="255"/>
                <w:tblCellSpacing w:w="0" w:type="dxa"/>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bl>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55"/>
        </w:trPr>
        <w:tc>
          <w:tcPr>
            <w:tcW w:w="218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rPr>
                <w:rFonts w:ascii="Arial" w:eastAsia="Times New Roman" w:hAnsi="Arial" w:cs="Arial"/>
                <w:sz w:val="20"/>
                <w:szCs w:val="20"/>
              </w:rPr>
            </w:pPr>
          </w:p>
        </w:tc>
      </w:tr>
      <w:tr w:rsidR="00887C63" w:rsidRPr="00887C63" w:rsidTr="00A34732">
        <w:trPr>
          <w:trHeight w:val="285"/>
        </w:trPr>
        <w:tc>
          <w:tcPr>
            <w:tcW w:w="12540" w:type="dxa"/>
            <w:gridSpan w:val="10"/>
            <w:tcBorders>
              <w:top w:val="nil"/>
              <w:left w:val="nil"/>
              <w:bottom w:val="nil"/>
              <w:right w:val="nil"/>
            </w:tcBorders>
            <w:shd w:val="clear" w:color="auto" w:fill="auto"/>
            <w:vAlign w:val="bottom"/>
            <w:hideMark/>
          </w:tcPr>
          <w:p w:rsidR="00887C63" w:rsidRPr="00887C63" w:rsidRDefault="00887C63" w:rsidP="00887C63">
            <w:pPr>
              <w:jc w:val="center"/>
              <w:rPr>
                <w:rFonts w:ascii="Times New Roman" w:eastAsia="Times New Roman" w:hAnsi="Times New Roman" w:cs="Times New Roman"/>
                <w:b/>
                <w:bCs/>
              </w:rPr>
            </w:pPr>
          </w:p>
          <w:p w:rsidR="00887C63" w:rsidRPr="00887C63" w:rsidRDefault="00887C63" w:rsidP="00887C63">
            <w:pPr>
              <w:jc w:val="center"/>
              <w:rPr>
                <w:rFonts w:ascii="Times New Roman" w:eastAsia="Times New Roman" w:hAnsi="Times New Roman" w:cs="Times New Roman"/>
                <w:b/>
                <w:bCs/>
              </w:rPr>
            </w:pPr>
          </w:p>
          <w:p w:rsidR="00887C63" w:rsidRPr="00887C63" w:rsidRDefault="00887C63" w:rsidP="00887C63">
            <w:pPr>
              <w:jc w:val="center"/>
              <w:rPr>
                <w:rFonts w:ascii="Times New Roman" w:eastAsia="Times New Roman" w:hAnsi="Times New Roman" w:cs="Times New Roman"/>
                <w:b/>
                <w:bCs/>
              </w:rPr>
            </w:pPr>
          </w:p>
          <w:p w:rsidR="00887C63" w:rsidRPr="00887C63" w:rsidRDefault="00887C63" w:rsidP="00887C63">
            <w:pPr>
              <w:jc w:val="center"/>
              <w:rPr>
                <w:rFonts w:ascii="Times New Roman" w:eastAsia="Times New Roman" w:hAnsi="Times New Roman" w:cs="Times New Roman"/>
                <w:b/>
                <w:bCs/>
              </w:rPr>
            </w:pPr>
            <w:r w:rsidRPr="00887C63">
              <w:rPr>
                <w:rFonts w:ascii="Times New Roman" w:eastAsia="Times New Roman" w:hAnsi="Times New Roman" w:cs="Times New Roman"/>
                <w:b/>
                <w:bCs/>
              </w:rPr>
              <w:t>Mērķdotācijas pašvaldību ceļu un ielu uzturēšanai izlietojums Tukuma novadā 2015.gada I ceturksnī (EUR)</w:t>
            </w:r>
          </w:p>
        </w:tc>
      </w:tr>
      <w:tr w:rsidR="00887C63" w:rsidRPr="00887C63" w:rsidTr="00A34732">
        <w:trPr>
          <w:trHeight w:val="270"/>
        </w:trPr>
        <w:tc>
          <w:tcPr>
            <w:tcW w:w="2180"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Arial" w:eastAsia="Times New Roman" w:hAnsi="Arial" w:cs="Arial"/>
                <w:sz w:val="20"/>
                <w:szCs w:val="20"/>
              </w:rPr>
            </w:pPr>
          </w:p>
        </w:tc>
        <w:tc>
          <w:tcPr>
            <w:tcW w:w="939"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Arial" w:eastAsia="Times New Roman" w:hAnsi="Arial" w:cs="Arial"/>
                <w:sz w:val="20"/>
                <w:szCs w:val="20"/>
              </w:rPr>
            </w:pPr>
          </w:p>
        </w:tc>
        <w:tc>
          <w:tcPr>
            <w:tcW w:w="1300"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Arial" w:eastAsia="Times New Roman" w:hAnsi="Arial" w:cs="Arial"/>
                <w:sz w:val="20"/>
                <w:szCs w:val="20"/>
              </w:rPr>
            </w:pPr>
          </w:p>
        </w:tc>
        <w:tc>
          <w:tcPr>
            <w:tcW w:w="1160"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Arial" w:eastAsia="Times New Roman" w:hAnsi="Arial" w:cs="Arial"/>
                <w:sz w:val="20"/>
                <w:szCs w:val="20"/>
              </w:rPr>
            </w:pPr>
          </w:p>
        </w:tc>
        <w:tc>
          <w:tcPr>
            <w:tcW w:w="1100"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Arial" w:eastAsia="Times New Roman" w:hAnsi="Arial" w:cs="Arial"/>
                <w:sz w:val="20"/>
                <w:szCs w:val="20"/>
              </w:rPr>
            </w:pPr>
          </w:p>
        </w:tc>
        <w:tc>
          <w:tcPr>
            <w:tcW w:w="1220"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Arial" w:eastAsia="Times New Roman" w:hAnsi="Arial" w:cs="Arial"/>
                <w:sz w:val="20"/>
                <w:szCs w:val="20"/>
              </w:rPr>
            </w:pPr>
          </w:p>
        </w:tc>
        <w:tc>
          <w:tcPr>
            <w:tcW w:w="1065"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Arial" w:eastAsia="Times New Roman" w:hAnsi="Arial" w:cs="Arial"/>
                <w:sz w:val="20"/>
                <w:szCs w:val="20"/>
              </w:rPr>
            </w:pPr>
          </w:p>
        </w:tc>
        <w:tc>
          <w:tcPr>
            <w:tcW w:w="1090"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Arial" w:eastAsia="Times New Roman" w:hAnsi="Arial" w:cs="Arial"/>
                <w:sz w:val="20"/>
                <w:szCs w:val="20"/>
              </w:rPr>
            </w:pPr>
          </w:p>
        </w:tc>
        <w:tc>
          <w:tcPr>
            <w:tcW w:w="1266" w:type="dxa"/>
            <w:tcBorders>
              <w:top w:val="nil"/>
              <w:left w:val="nil"/>
              <w:bottom w:val="nil"/>
              <w:right w:val="nil"/>
            </w:tcBorders>
            <w:shd w:val="clear" w:color="auto" w:fill="auto"/>
            <w:noWrap/>
            <w:vAlign w:val="bottom"/>
            <w:hideMark/>
          </w:tcPr>
          <w:p w:rsidR="00887C63" w:rsidRPr="00887C63" w:rsidRDefault="00887C63" w:rsidP="00887C63">
            <w:pPr>
              <w:jc w:val="center"/>
              <w:rPr>
                <w:rFonts w:ascii="Arial" w:eastAsia="Times New Roman" w:hAnsi="Arial" w:cs="Arial"/>
                <w:sz w:val="20"/>
                <w:szCs w:val="20"/>
              </w:rPr>
            </w:pPr>
          </w:p>
        </w:tc>
      </w:tr>
      <w:tr w:rsidR="00887C63" w:rsidRPr="00887C63" w:rsidTr="00A34732">
        <w:trPr>
          <w:trHeight w:val="780"/>
        </w:trPr>
        <w:tc>
          <w:tcPr>
            <w:tcW w:w="2180" w:type="dxa"/>
            <w:tcBorders>
              <w:top w:val="single" w:sz="8" w:space="0" w:color="auto"/>
              <w:left w:val="single" w:sz="8" w:space="0" w:color="auto"/>
              <w:bottom w:val="nil"/>
              <w:right w:val="single" w:sz="4"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20"/>
                <w:szCs w:val="20"/>
              </w:rPr>
            </w:pPr>
          </w:p>
        </w:tc>
        <w:tc>
          <w:tcPr>
            <w:tcW w:w="939" w:type="dxa"/>
            <w:tcBorders>
              <w:top w:val="single" w:sz="8" w:space="0" w:color="auto"/>
              <w:left w:val="nil"/>
              <w:bottom w:val="nil"/>
              <w:right w:val="single" w:sz="4"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20"/>
                <w:szCs w:val="20"/>
              </w:rPr>
            </w:pPr>
            <w:r w:rsidRPr="00887C63">
              <w:rPr>
                <w:rFonts w:ascii="Times New Roman" w:eastAsia="Times New Roman" w:hAnsi="Times New Roman" w:cs="Times New Roman"/>
                <w:sz w:val="20"/>
                <w:szCs w:val="20"/>
              </w:rPr>
              <w:t>Algas</w:t>
            </w:r>
          </w:p>
        </w:tc>
        <w:tc>
          <w:tcPr>
            <w:tcW w:w="1220" w:type="dxa"/>
            <w:tcBorders>
              <w:top w:val="single" w:sz="8" w:space="0" w:color="auto"/>
              <w:left w:val="nil"/>
              <w:bottom w:val="nil"/>
              <w:right w:val="single" w:sz="4"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20"/>
                <w:szCs w:val="20"/>
              </w:rPr>
            </w:pPr>
            <w:r w:rsidRPr="00887C63">
              <w:rPr>
                <w:rFonts w:ascii="Times New Roman" w:eastAsia="Times New Roman" w:hAnsi="Times New Roman" w:cs="Times New Roman"/>
                <w:sz w:val="20"/>
                <w:szCs w:val="20"/>
              </w:rPr>
              <w:t>VSAOI</w:t>
            </w:r>
          </w:p>
        </w:tc>
        <w:tc>
          <w:tcPr>
            <w:tcW w:w="1300" w:type="dxa"/>
            <w:tcBorders>
              <w:top w:val="single" w:sz="8" w:space="0" w:color="auto"/>
              <w:left w:val="nil"/>
              <w:bottom w:val="nil"/>
              <w:right w:val="single" w:sz="4"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20"/>
                <w:szCs w:val="20"/>
              </w:rPr>
            </w:pPr>
            <w:r w:rsidRPr="00887C63">
              <w:rPr>
                <w:rFonts w:ascii="Times New Roman" w:eastAsia="Times New Roman" w:hAnsi="Times New Roman" w:cs="Times New Roman"/>
                <w:sz w:val="20"/>
                <w:szCs w:val="20"/>
              </w:rPr>
              <w:t>Bankas pakalpojumi</w:t>
            </w:r>
          </w:p>
        </w:tc>
        <w:tc>
          <w:tcPr>
            <w:tcW w:w="1160" w:type="dxa"/>
            <w:tcBorders>
              <w:top w:val="single" w:sz="8" w:space="0" w:color="auto"/>
              <w:left w:val="nil"/>
              <w:bottom w:val="nil"/>
              <w:right w:val="single" w:sz="4"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20"/>
                <w:szCs w:val="20"/>
              </w:rPr>
            </w:pPr>
            <w:r w:rsidRPr="00887C63">
              <w:rPr>
                <w:rFonts w:ascii="Times New Roman" w:eastAsia="Times New Roman" w:hAnsi="Times New Roman" w:cs="Times New Roman"/>
                <w:sz w:val="20"/>
                <w:szCs w:val="20"/>
              </w:rPr>
              <w:t>Ēku, būvju, telpu urtur.</w:t>
            </w:r>
          </w:p>
        </w:tc>
        <w:tc>
          <w:tcPr>
            <w:tcW w:w="1100" w:type="dxa"/>
            <w:tcBorders>
              <w:top w:val="single" w:sz="8" w:space="0" w:color="auto"/>
              <w:left w:val="nil"/>
              <w:bottom w:val="nil"/>
              <w:right w:val="single" w:sz="4"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20"/>
                <w:szCs w:val="20"/>
              </w:rPr>
            </w:pPr>
            <w:r w:rsidRPr="00887C63">
              <w:rPr>
                <w:rFonts w:ascii="Times New Roman" w:eastAsia="Times New Roman" w:hAnsi="Times New Roman" w:cs="Times New Roman"/>
                <w:sz w:val="20"/>
                <w:szCs w:val="20"/>
              </w:rPr>
              <w:t>Ceļu un ielu kārtējais remonts</w:t>
            </w:r>
          </w:p>
        </w:tc>
        <w:tc>
          <w:tcPr>
            <w:tcW w:w="1220" w:type="dxa"/>
            <w:tcBorders>
              <w:top w:val="single" w:sz="8" w:space="0" w:color="auto"/>
              <w:left w:val="nil"/>
              <w:bottom w:val="nil"/>
              <w:right w:val="single" w:sz="4" w:space="0" w:color="auto"/>
            </w:tcBorders>
            <w:shd w:val="clear" w:color="auto" w:fill="auto"/>
            <w:vAlign w:val="center"/>
            <w:hideMark/>
          </w:tcPr>
          <w:p w:rsidR="00887C63" w:rsidRPr="00887C63" w:rsidRDefault="00887C63" w:rsidP="00887C63">
            <w:pPr>
              <w:jc w:val="center"/>
              <w:rPr>
                <w:rFonts w:ascii="Times New Roman" w:eastAsia="Times New Roman" w:hAnsi="Times New Roman" w:cs="Times New Roman"/>
                <w:sz w:val="20"/>
                <w:szCs w:val="20"/>
              </w:rPr>
            </w:pPr>
            <w:r w:rsidRPr="00887C63">
              <w:rPr>
                <w:rFonts w:ascii="Times New Roman" w:eastAsia="Times New Roman" w:hAnsi="Times New Roman" w:cs="Times New Roman"/>
                <w:sz w:val="20"/>
                <w:szCs w:val="20"/>
              </w:rPr>
              <w:t>Biroja preces</w:t>
            </w:r>
          </w:p>
        </w:tc>
        <w:tc>
          <w:tcPr>
            <w:tcW w:w="1065" w:type="dxa"/>
            <w:tcBorders>
              <w:top w:val="single" w:sz="8" w:space="0" w:color="auto"/>
              <w:left w:val="nil"/>
              <w:bottom w:val="nil"/>
              <w:right w:val="single" w:sz="4" w:space="0" w:color="auto"/>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20"/>
                <w:szCs w:val="20"/>
              </w:rPr>
            </w:pPr>
            <w:r w:rsidRPr="00887C63">
              <w:rPr>
                <w:rFonts w:ascii="Times New Roman" w:eastAsia="Times New Roman" w:hAnsi="Times New Roman" w:cs="Times New Roman"/>
                <w:sz w:val="20"/>
                <w:szCs w:val="20"/>
              </w:rPr>
              <w:t>Degviela</w:t>
            </w:r>
          </w:p>
        </w:tc>
        <w:tc>
          <w:tcPr>
            <w:tcW w:w="1090" w:type="dxa"/>
            <w:tcBorders>
              <w:top w:val="single" w:sz="8" w:space="0" w:color="auto"/>
              <w:left w:val="nil"/>
              <w:bottom w:val="nil"/>
              <w:right w:val="nil"/>
            </w:tcBorders>
            <w:shd w:val="clear" w:color="auto" w:fill="auto"/>
            <w:noWrap/>
            <w:vAlign w:val="center"/>
            <w:hideMark/>
          </w:tcPr>
          <w:p w:rsidR="00887C63" w:rsidRPr="00887C63" w:rsidRDefault="00887C63" w:rsidP="00887C63">
            <w:pPr>
              <w:jc w:val="center"/>
              <w:rPr>
                <w:rFonts w:ascii="Times New Roman" w:eastAsia="Times New Roman" w:hAnsi="Times New Roman" w:cs="Times New Roman"/>
                <w:sz w:val="20"/>
                <w:szCs w:val="20"/>
              </w:rPr>
            </w:pPr>
            <w:r w:rsidRPr="00887C63">
              <w:rPr>
                <w:rFonts w:ascii="Times New Roman" w:eastAsia="Times New Roman" w:hAnsi="Times New Roman" w:cs="Times New Roman"/>
                <w:sz w:val="20"/>
                <w:szCs w:val="20"/>
              </w:rPr>
              <w:t>Materiāli</w:t>
            </w:r>
          </w:p>
        </w:tc>
        <w:tc>
          <w:tcPr>
            <w:tcW w:w="1266" w:type="dxa"/>
            <w:tcBorders>
              <w:top w:val="single" w:sz="8" w:space="0" w:color="auto"/>
              <w:left w:val="single" w:sz="8" w:space="0" w:color="auto"/>
              <w:bottom w:val="nil"/>
              <w:right w:val="single" w:sz="8" w:space="0" w:color="auto"/>
            </w:tcBorders>
            <w:shd w:val="clear" w:color="000000" w:fill="FFFFFF"/>
            <w:noWrap/>
            <w:vAlign w:val="center"/>
            <w:hideMark/>
          </w:tcPr>
          <w:p w:rsidR="00887C63" w:rsidRPr="00887C63" w:rsidRDefault="00887C63" w:rsidP="00887C63">
            <w:pPr>
              <w:jc w:val="center"/>
              <w:rPr>
                <w:rFonts w:ascii="Times New Roman" w:eastAsia="Times New Roman" w:hAnsi="Times New Roman" w:cs="Times New Roman"/>
                <w:b/>
                <w:bCs/>
                <w:sz w:val="20"/>
                <w:szCs w:val="20"/>
              </w:rPr>
            </w:pPr>
            <w:r w:rsidRPr="00887C63">
              <w:rPr>
                <w:rFonts w:ascii="Times New Roman" w:eastAsia="Times New Roman" w:hAnsi="Times New Roman" w:cs="Times New Roman"/>
                <w:b/>
                <w:bCs/>
                <w:sz w:val="20"/>
                <w:szCs w:val="20"/>
              </w:rPr>
              <w:t>Kopā</w:t>
            </w:r>
          </w:p>
        </w:tc>
      </w:tr>
      <w:tr w:rsidR="00887C63" w:rsidRPr="00887C63" w:rsidTr="00A34732">
        <w:trPr>
          <w:trHeight w:val="270"/>
        </w:trPr>
        <w:tc>
          <w:tcPr>
            <w:tcW w:w="21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p>
        </w:tc>
        <w:tc>
          <w:tcPr>
            <w:tcW w:w="939" w:type="dxa"/>
            <w:tcBorders>
              <w:top w:val="single" w:sz="8" w:space="0" w:color="auto"/>
              <w:left w:val="nil"/>
              <w:bottom w:val="single" w:sz="8" w:space="0" w:color="auto"/>
              <w:right w:val="single" w:sz="4" w:space="0" w:color="auto"/>
            </w:tcBorders>
            <w:shd w:val="clear" w:color="000000" w:fill="FFFF00"/>
            <w:noWrap/>
            <w:vAlign w:val="bottom"/>
            <w:hideMark/>
          </w:tcPr>
          <w:p w:rsidR="00887C63" w:rsidRPr="00887C63" w:rsidRDefault="00887C63" w:rsidP="00887C63">
            <w:pPr>
              <w:jc w:val="center"/>
              <w:rPr>
                <w:rFonts w:ascii="Times New Roman" w:eastAsia="Times New Roman" w:hAnsi="Times New Roman" w:cs="Times New Roman"/>
                <w:b/>
                <w:bCs/>
                <w:sz w:val="20"/>
                <w:szCs w:val="20"/>
              </w:rPr>
            </w:pPr>
            <w:r w:rsidRPr="00887C63">
              <w:rPr>
                <w:rFonts w:ascii="Times New Roman" w:eastAsia="Times New Roman" w:hAnsi="Times New Roman" w:cs="Times New Roman"/>
                <w:b/>
                <w:bCs/>
                <w:sz w:val="20"/>
                <w:szCs w:val="20"/>
              </w:rPr>
              <w:t>1119</w:t>
            </w:r>
          </w:p>
        </w:tc>
        <w:tc>
          <w:tcPr>
            <w:tcW w:w="1220" w:type="dxa"/>
            <w:tcBorders>
              <w:top w:val="single" w:sz="8" w:space="0" w:color="auto"/>
              <w:left w:val="nil"/>
              <w:bottom w:val="single" w:sz="8" w:space="0" w:color="auto"/>
              <w:right w:val="single" w:sz="4" w:space="0" w:color="auto"/>
            </w:tcBorders>
            <w:shd w:val="clear" w:color="000000" w:fill="FFFF00"/>
            <w:noWrap/>
            <w:vAlign w:val="bottom"/>
            <w:hideMark/>
          </w:tcPr>
          <w:p w:rsidR="00887C63" w:rsidRPr="00887C63" w:rsidRDefault="00887C63" w:rsidP="00887C63">
            <w:pPr>
              <w:jc w:val="center"/>
              <w:rPr>
                <w:rFonts w:ascii="Times New Roman" w:eastAsia="Times New Roman" w:hAnsi="Times New Roman" w:cs="Times New Roman"/>
                <w:b/>
                <w:bCs/>
                <w:sz w:val="20"/>
                <w:szCs w:val="20"/>
              </w:rPr>
            </w:pPr>
            <w:r w:rsidRPr="00887C63">
              <w:rPr>
                <w:rFonts w:ascii="Times New Roman" w:eastAsia="Times New Roman" w:hAnsi="Times New Roman" w:cs="Times New Roman"/>
                <w:b/>
                <w:bCs/>
                <w:sz w:val="20"/>
                <w:szCs w:val="20"/>
              </w:rPr>
              <w:t>1210</w:t>
            </w:r>
          </w:p>
        </w:tc>
        <w:tc>
          <w:tcPr>
            <w:tcW w:w="1300" w:type="dxa"/>
            <w:tcBorders>
              <w:top w:val="single" w:sz="8" w:space="0" w:color="auto"/>
              <w:left w:val="nil"/>
              <w:bottom w:val="single" w:sz="8" w:space="0" w:color="auto"/>
              <w:right w:val="single" w:sz="4" w:space="0" w:color="auto"/>
            </w:tcBorders>
            <w:shd w:val="clear" w:color="000000" w:fill="FFFF00"/>
            <w:noWrap/>
            <w:vAlign w:val="bottom"/>
            <w:hideMark/>
          </w:tcPr>
          <w:p w:rsidR="00887C63" w:rsidRPr="00887C63" w:rsidRDefault="00887C63" w:rsidP="00887C63">
            <w:pPr>
              <w:jc w:val="center"/>
              <w:rPr>
                <w:rFonts w:ascii="Times New Roman" w:eastAsia="Times New Roman" w:hAnsi="Times New Roman" w:cs="Times New Roman"/>
                <w:b/>
                <w:bCs/>
                <w:sz w:val="20"/>
                <w:szCs w:val="20"/>
              </w:rPr>
            </w:pPr>
            <w:r w:rsidRPr="00887C63">
              <w:rPr>
                <w:rFonts w:ascii="Times New Roman" w:eastAsia="Times New Roman" w:hAnsi="Times New Roman" w:cs="Times New Roman"/>
                <w:b/>
                <w:bCs/>
                <w:sz w:val="20"/>
                <w:szCs w:val="20"/>
              </w:rPr>
              <w:t>2236</w:t>
            </w:r>
          </w:p>
        </w:tc>
        <w:tc>
          <w:tcPr>
            <w:tcW w:w="1160" w:type="dxa"/>
            <w:tcBorders>
              <w:top w:val="single" w:sz="8" w:space="0" w:color="auto"/>
              <w:left w:val="nil"/>
              <w:bottom w:val="single" w:sz="8" w:space="0" w:color="auto"/>
              <w:right w:val="single" w:sz="4" w:space="0" w:color="auto"/>
            </w:tcBorders>
            <w:shd w:val="clear" w:color="000000" w:fill="FFFF00"/>
            <w:noWrap/>
            <w:vAlign w:val="bottom"/>
            <w:hideMark/>
          </w:tcPr>
          <w:p w:rsidR="00887C63" w:rsidRPr="00887C63" w:rsidRDefault="00887C63" w:rsidP="00887C63">
            <w:pPr>
              <w:jc w:val="center"/>
              <w:rPr>
                <w:rFonts w:ascii="Times New Roman" w:eastAsia="Times New Roman" w:hAnsi="Times New Roman" w:cs="Times New Roman"/>
                <w:b/>
                <w:bCs/>
                <w:sz w:val="20"/>
                <w:szCs w:val="20"/>
              </w:rPr>
            </w:pPr>
            <w:r w:rsidRPr="00887C63">
              <w:rPr>
                <w:rFonts w:ascii="Times New Roman" w:eastAsia="Times New Roman" w:hAnsi="Times New Roman" w:cs="Times New Roman"/>
                <w:b/>
                <w:bCs/>
                <w:sz w:val="20"/>
                <w:szCs w:val="20"/>
              </w:rPr>
              <w:t>2244</w:t>
            </w:r>
          </w:p>
        </w:tc>
        <w:tc>
          <w:tcPr>
            <w:tcW w:w="1100" w:type="dxa"/>
            <w:tcBorders>
              <w:top w:val="single" w:sz="8" w:space="0" w:color="auto"/>
              <w:left w:val="nil"/>
              <w:bottom w:val="single" w:sz="8" w:space="0" w:color="auto"/>
              <w:right w:val="single" w:sz="4" w:space="0" w:color="auto"/>
            </w:tcBorders>
            <w:shd w:val="clear" w:color="000000" w:fill="FFFF00"/>
            <w:noWrap/>
            <w:vAlign w:val="bottom"/>
            <w:hideMark/>
          </w:tcPr>
          <w:p w:rsidR="00887C63" w:rsidRPr="00887C63" w:rsidRDefault="00887C63" w:rsidP="00887C63">
            <w:pPr>
              <w:jc w:val="center"/>
              <w:rPr>
                <w:rFonts w:ascii="Times New Roman" w:eastAsia="Times New Roman" w:hAnsi="Times New Roman" w:cs="Times New Roman"/>
                <w:b/>
                <w:bCs/>
                <w:sz w:val="20"/>
                <w:szCs w:val="20"/>
              </w:rPr>
            </w:pPr>
            <w:r w:rsidRPr="00887C63">
              <w:rPr>
                <w:rFonts w:ascii="Times New Roman" w:eastAsia="Times New Roman" w:hAnsi="Times New Roman" w:cs="Times New Roman"/>
                <w:b/>
                <w:bCs/>
                <w:sz w:val="20"/>
                <w:szCs w:val="20"/>
              </w:rPr>
              <w:t>2246</w:t>
            </w:r>
          </w:p>
        </w:tc>
        <w:tc>
          <w:tcPr>
            <w:tcW w:w="1220" w:type="dxa"/>
            <w:tcBorders>
              <w:top w:val="single" w:sz="8" w:space="0" w:color="auto"/>
              <w:left w:val="nil"/>
              <w:bottom w:val="single" w:sz="8" w:space="0" w:color="auto"/>
              <w:right w:val="single" w:sz="4" w:space="0" w:color="auto"/>
            </w:tcBorders>
            <w:shd w:val="clear" w:color="000000" w:fill="FFFF00"/>
            <w:noWrap/>
            <w:vAlign w:val="bottom"/>
            <w:hideMark/>
          </w:tcPr>
          <w:p w:rsidR="00887C63" w:rsidRPr="00887C63" w:rsidRDefault="00887C63" w:rsidP="00887C63">
            <w:pPr>
              <w:jc w:val="center"/>
              <w:rPr>
                <w:rFonts w:ascii="Times New Roman" w:eastAsia="Times New Roman" w:hAnsi="Times New Roman" w:cs="Times New Roman"/>
                <w:b/>
                <w:bCs/>
                <w:sz w:val="20"/>
                <w:szCs w:val="20"/>
              </w:rPr>
            </w:pPr>
            <w:r w:rsidRPr="00887C63">
              <w:rPr>
                <w:rFonts w:ascii="Times New Roman" w:eastAsia="Times New Roman" w:hAnsi="Times New Roman" w:cs="Times New Roman"/>
                <w:b/>
                <w:bCs/>
                <w:sz w:val="20"/>
                <w:szCs w:val="20"/>
              </w:rPr>
              <w:t>2311</w:t>
            </w:r>
          </w:p>
        </w:tc>
        <w:tc>
          <w:tcPr>
            <w:tcW w:w="1065" w:type="dxa"/>
            <w:tcBorders>
              <w:top w:val="single" w:sz="8" w:space="0" w:color="auto"/>
              <w:left w:val="nil"/>
              <w:bottom w:val="single" w:sz="8" w:space="0" w:color="auto"/>
              <w:right w:val="single" w:sz="4" w:space="0" w:color="auto"/>
            </w:tcBorders>
            <w:shd w:val="clear" w:color="000000" w:fill="FFFF00"/>
            <w:noWrap/>
            <w:vAlign w:val="bottom"/>
            <w:hideMark/>
          </w:tcPr>
          <w:p w:rsidR="00887C63" w:rsidRPr="00887C63" w:rsidRDefault="00887C63" w:rsidP="00887C63">
            <w:pPr>
              <w:jc w:val="center"/>
              <w:rPr>
                <w:rFonts w:ascii="Times New Roman" w:eastAsia="Times New Roman" w:hAnsi="Times New Roman" w:cs="Times New Roman"/>
                <w:b/>
                <w:bCs/>
                <w:sz w:val="20"/>
                <w:szCs w:val="20"/>
              </w:rPr>
            </w:pPr>
            <w:r w:rsidRPr="00887C63">
              <w:rPr>
                <w:rFonts w:ascii="Times New Roman" w:eastAsia="Times New Roman" w:hAnsi="Times New Roman" w:cs="Times New Roman"/>
                <w:b/>
                <w:bCs/>
                <w:sz w:val="20"/>
                <w:szCs w:val="20"/>
              </w:rPr>
              <w:t>2322</w:t>
            </w:r>
          </w:p>
        </w:tc>
        <w:tc>
          <w:tcPr>
            <w:tcW w:w="1090" w:type="dxa"/>
            <w:tcBorders>
              <w:top w:val="single" w:sz="8" w:space="0" w:color="auto"/>
              <w:left w:val="nil"/>
              <w:bottom w:val="single" w:sz="8" w:space="0" w:color="auto"/>
              <w:right w:val="nil"/>
            </w:tcBorders>
            <w:shd w:val="clear" w:color="000000" w:fill="FFFF00"/>
            <w:noWrap/>
            <w:vAlign w:val="bottom"/>
            <w:hideMark/>
          </w:tcPr>
          <w:p w:rsidR="00887C63" w:rsidRPr="00887C63" w:rsidRDefault="00887C63" w:rsidP="00887C63">
            <w:pPr>
              <w:jc w:val="center"/>
              <w:rPr>
                <w:rFonts w:ascii="Times New Roman" w:eastAsia="Times New Roman" w:hAnsi="Times New Roman" w:cs="Times New Roman"/>
                <w:b/>
                <w:bCs/>
                <w:sz w:val="20"/>
                <w:szCs w:val="20"/>
              </w:rPr>
            </w:pPr>
            <w:r w:rsidRPr="00887C63">
              <w:rPr>
                <w:rFonts w:ascii="Times New Roman" w:eastAsia="Times New Roman" w:hAnsi="Times New Roman" w:cs="Times New Roman"/>
                <w:b/>
                <w:bCs/>
                <w:sz w:val="20"/>
                <w:szCs w:val="20"/>
              </w:rPr>
              <w:t>2350</w:t>
            </w:r>
          </w:p>
        </w:tc>
        <w:tc>
          <w:tcPr>
            <w:tcW w:w="1266" w:type="dxa"/>
            <w:tcBorders>
              <w:top w:val="nil"/>
              <w:left w:val="single" w:sz="8" w:space="0" w:color="auto"/>
              <w:bottom w:val="single" w:sz="8" w:space="0" w:color="auto"/>
              <w:right w:val="single" w:sz="8" w:space="0" w:color="auto"/>
            </w:tcBorders>
            <w:shd w:val="clear" w:color="000000" w:fill="FFFFFF"/>
            <w:noWrap/>
            <w:vAlign w:val="center"/>
            <w:hideMark/>
          </w:tcPr>
          <w:p w:rsidR="00887C63" w:rsidRPr="00887C63" w:rsidRDefault="00887C63" w:rsidP="00887C63">
            <w:pPr>
              <w:jc w:val="center"/>
              <w:rPr>
                <w:rFonts w:ascii="Times New Roman" w:eastAsia="Times New Roman" w:hAnsi="Times New Roman" w:cs="Times New Roman"/>
                <w:b/>
                <w:bCs/>
                <w:sz w:val="20"/>
                <w:szCs w:val="20"/>
              </w:rPr>
            </w:pPr>
          </w:p>
        </w:tc>
      </w:tr>
      <w:tr w:rsidR="00887C63" w:rsidRPr="00887C63" w:rsidTr="00A34732">
        <w:trPr>
          <w:trHeight w:val="255"/>
        </w:trPr>
        <w:tc>
          <w:tcPr>
            <w:tcW w:w="2180" w:type="dxa"/>
            <w:tcBorders>
              <w:top w:val="nil"/>
              <w:left w:val="single" w:sz="8" w:space="0" w:color="auto"/>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r w:rsidRPr="00887C63">
              <w:rPr>
                <w:rFonts w:ascii="Times New Roman" w:eastAsia="Times New Roman" w:hAnsi="Times New Roman" w:cs="Times New Roman"/>
                <w:sz w:val="20"/>
                <w:szCs w:val="20"/>
              </w:rPr>
              <w:t>Tukums</w:t>
            </w:r>
          </w:p>
        </w:tc>
        <w:tc>
          <w:tcPr>
            <w:tcW w:w="939"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0"/>
                <w:szCs w:val="20"/>
              </w:rPr>
            </w:pPr>
          </w:p>
        </w:tc>
        <w:tc>
          <w:tcPr>
            <w:tcW w:w="1220"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r w:rsidRPr="00887C63">
              <w:rPr>
                <w:rFonts w:ascii="Times New Roman" w:eastAsia="Times New Roman" w:hAnsi="Times New Roman" w:cs="Times New Roman"/>
                <w:sz w:val="20"/>
                <w:szCs w:val="20"/>
              </w:rPr>
              <w:t>2,52</w:t>
            </w:r>
          </w:p>
        </w:tc>
        <w:tc>
          <w:tcPr>
            <w:tcW w:w="1160"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r w:rsidRPr="00887C63">
              <w:rPr>
                <w:rFonts w:ascii="Times New Roman" w:eastAsia="Times New Roman" w:hAnsi="Times New Roman" w:cs="Times New Roman"/>
                <w:sz w:val="20"/>
                <w:szCs w:val="20"/>
              </w:rPr>
              <w:t>50261,91</w:t>
            </w:r>
          </w:p>
        </w:tc>
        <w:tc>
          <w:tcPr>
            <w:tcW w:w="1100"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r w:rsidRPr="00887C63">
              <w:rPr>
                <w:rFonts w:ascii="Times New Roman" w:eastAsia="Times New Roman" w:hAnsi="Times New Roman" w:cs="Times New Roman"/>
                <w:sz w:val="20"/>
                <w:szCs w:val="20"/>
              </w:rPr>
              <w:t>70971,79</w:t>
            </w:r>
          </w:p>
        </w:tc>
        <w:tc>
          <w:tcPr>
            <w:tcW w:w="1220"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p>
        </w:tc>
        <w:tc>
          <w:tcPr>
            <w:tcW w:w="1065"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p>
        </w:tc>
        <w:tc>
          <w:tcPr>
            <w:tcW w:w="1090" w:type="dxa"/>
            <w:tcBorders>
              <w:top w:val="nil"/>
              <w:left w:val="nil"/>
              <w:bottom w:val="single" w:sz="4" w:space="0" w:color="auto"/>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p>
        </w:tc>
        <w:tc>
          <w:tcPr>
            <w:tcW w:w="1266" w:type="dxa"/>
            <w:tcBorders>
              <w:top w:val="nil"/>
              <w:left w:val="single" w:sz="8" w:space="0" w:color="auto"/>
              <w:bottom w:val="single" w:sz="4" w:space="0" w:color="auto"/>
              <w:right w:val="single" w:sz="8" w:space="0" w:color="auto"/>
            </w:tcBorders>
            <w:shd w:val="clear" w:color="000000" w:fill="FFFF00"/>
            <w:noWrap/>
            <w:vAlign w:val="bottom"/>
            <w:hideMark/>
          </w:tcPr>
          <w:p w:rsidR="00887C63" w:rsidRPr="00887C63" w:rsidRDefault="00887C63" w:rsidP="00887C63">
            <w:pPr>
              <w:jc w:val="center"/>
              <w:rPr>
                <w:rFonts w:ascii="Times New Roman" w:eastAsia="Times New Roman" w:hAnsi="Times New Roman" w:cs="Times New Roman"/>
                <w:b/>
                <w:bCs/>
                <w:sz w:val="20"/>
                <w:szCs w:val="20"/>
              </w:rPr>
            </w:pPr>
            <w:r w:rsidRPr="00887C63">
              <w:rPr>
                <w:rFonts w:ascii="Times New Roman" w:eastAsia="Times New Roman" w:hAnsi="Times New Roman" w:cs="Times New Roman"/>
                <w:b/>
                <w:bCs/>
                <w:sz w:val="20"/>
                <w:szCs w:val="20"/>
              </w:rPr>
              <w:t>121236,22</w:t>
            </w:r>
          </w:p>
        </w:tc>
      </w:tr>
      <w:tr w:rsidR="00887C63" w:rsidRPr="00887C63" w:rsidTr="00A34732">
        <w:trPr>
          <w:trHeight w:val="255"/>
        </w:trPr>
        <w:tc>
          <w:tcPr>
            <w:tcW w:w="2180" w:type="dxa"/>
            <w:tcBorders>
              <w:top w:val="nil"/>
              <w:left w:val="single" w:sz="8" w:space="0" w:color="auto"/>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r w:rsidRPr="00887C63">
              <w:rPr>
                <w:rFonts w:ascii="Times New Roman" w:eastAsia="Times New Roman" w:hAnsi="Times New Roman" w:cs="Times New Roman"/>
                <w:sz w:val="20"/>
                <w:szCs w:val="20"/>
              </w:rPr>
              <w:t>Irlavas un Lestenes PP</w:t>
            </w:r>
          </w:p>
        </w:tc>
        <w:tc>
          <w:tcPr>
            <w:tcW w:w="939"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p>
        </w:tc>
        <w:tc>
          <w:tcPr>
            <w:tcW w:w="1220"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p>
        </w:tc>
        <w:tc>
          <w:tcPr>
            <w:tcW w:w="1160"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p>
        </w:tc>
        <w:tc>
          <w:tcPr>
            <w:tcW w:w="1100"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p>
        </w:tc>
        <w:tc>
          <w:tcPr>
            <w:tcW w:w="1220"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p>
        </w:tc>
        <w:tc>
          <w:tcPr>
            <w:tcW w:w="1065"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r w:rsidRPr="00887C63">
              <w:rPr>
                <w:rFonts w:ascii="Times New Roman" w:eastAsia="Times New Roman" w:hAnsi="Times New Roman" w:cs="Times New Roman"/>
                <w:sz w:val="20"/>
                <w:szCs w:val="20"/>
              </w:rPr>
              <w:t>97,68</w:t>
            </w:r>
          </w:p>
        </w:tc>
        <w:tc>
          <w:tcPr>
            <w:tcW w:w="1090" w:type="dxa"/>
            <w:tcBorders>
              <w:top w:val="nil"/>
              <w:left w:val="nil"/>
              <w:bottom w:val="single" w:sz="4" w:space="0" w:color="auto"/>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p>
        </w:tc>
        <w:tc>
          <w:tcPr>
            <w:tcW w:w="1266" w:type="dxa"/>
            <w:tcBorders>
              <w:top w:val="nil"/>
              <w:left w:val="single" w:sz="8" w:space="0" w:color="auto"/>
              <w:bottom w:val="single" w:sz="4" w:space="0" w:color="auto"/>
              <w:right w:val="single" w:sz="8" w:space="0" w:color="auto"/>
            </w:tcBorders>
            <w:shd w:val="clear" w:color="000000" w:fill="FFFF00"/>
            <w:noWrap/>
            <w:vAlign w:val="bottom"/>
            <w:hideMark/>
          </w:tcPr>
          <w:p w:rsidR="00887C63" w:rsidRPr="00887C63" w:rsidRDefault="00887C63" w:rsidP="00887C63">
            <w:pPr>
              <w:jc w:val="center"/>
              <w:rPr>
                <w:rFonts w:ascii="Times New Roman" w:eastAsia="Times New Roman" w:hAnsi="Times New Roman" w:cs="Times New Roman"/>
                <w:b/>
                <w:bCs/>
                <w:sz w:val="20"/>
                <w:szCs w:val="20"/>
              </w:rPr>
            </w:pPr>
            <w:r w:rsidRPr="00887C63">
              <w:rPr>
                <w:rFonts w:ascii="Times New Roman" w:eastAsia="Times New Roman" w:hAnsi="Times New Roman" w:cs="Times New Roman"/>
                <w:b/>
                <w:bCs/>
                <w:sz w:val="20"/>
                <w:szCs w:val="20"/>
              </w:rPr>
              <w:t>97,68</w:t>
            </w:r>
          </w:p>
        </w:tc>
      </w:tr>
      <w:tr w:rsidR="00887C63" w:rsidRPr="00887C63" w:rsidTr="00A34732">
        <w:trPr>
          <w:trHeight w:val="255"/>
        </w:trPr>
        <w:tc>
          <w:tcPr>
            <w:tcW w:w="2180" w:type="dxa"/>
            <w:tcBorders>
              <w:top w:val="nil"/>
              <w:left w:val="single" w:sz="8" w:space="0" w:color="auto"/>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r w:rsidRPr="00887C63">
              <w:rPr>
                <w:rFonts w:ascii="Times New Roman" w:eastAsia="Times New Roman" w:hAnsi="Times New Roman" w:cs="Times New Roman"/>
                <w:sz w:val="20"/>
                <w:szCs w:val="20"/>
              </w:rPr>
              <w:t>Slampes un Džūkstes PP</w:t>
            </w:r>
          </w:p>
        </w:tc>
        <w:tc>
          <w:tcPr>
            <w:tcW w:w="939"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p>
        </w:tc>
        <w:tc>
          <w:tcPr>
            <w:tcW w:w="1220"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p>
        </w:tc>
        <w:tc>
          <w:tcPr>
            <w:tcW w:w="1160"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r w:rsidRPr="00887C63">
              <w:rPr>
                <w:rFonts w:ascii="Times New Roman" w:eastAsia="Times New Roman" w:hAnsi="Times New Roman" w:cs="Times New Roman"/>
                <w:sz w:val="20"/>
                <w:szCs w:val="20"/>
              </w:rPr>
              <w:t>575,90</w:t>
            </w:r>
          </w:p>
        </w:tc>
        <w:tc>
          <w:tcPr>
            <w:tcW w:w="1100"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r w:rsidRPr="00887C63">
              <w:rPr>
                <w:rFonts w:ascii="Times New Roman" w:eastAsia="Times New Roman" w:hAnsi="Times New Roman" w:cs="Times New Roman"/>
                <w:sz w:val="20"/>
                <w:szCs w:val="20"/>
              </w:rPr>
              <w:t>590,96</w:t>
            </w:r>
          </w:p>
        </w:tc>
        <w:tc>
          <w:tcPr>
            <w:tcW w:w="1220"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p>
        </w:tc>
        <w:tc>
          <w:tcPr>
            <w:tcW w:w="1065"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p>
        </w:tc>
        <w:tc>
          <w:tcPr>
            <w:tcW w:w="1090" w:type="dxa"/>
            <w:tcBorders>
              <w:top w:val="nil"/>
              <w:left w:val="nil"/>
              <w:bottom w:val="single" w:sz="4" w:space="0" w:color="auto"/>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r w:rsidRPr="00887C63">
              <w:rPr>
                <w:rFonts w:ascii="Times New Roman" w:eastAsia="Times New Roman" w:hAnsi="Times New Roman" w:cs="Times New Roman"/>
                <w:sz w:val="20"/>
                <w:szCs w:val="20"/>
              </w:rPr>
              <w:t>386,67</w:t>
            </w:r>
          </w:p>
        </w:tc>
        <w:tc>
          <w:tcPr>
            <w:tcW w:w="1266" w:type="dxa"/>
            <w:tcBorders>
              <w:top w:val="nil"/>
              <w:left w:val="single" w:sz="8" w:space="0" w:color="auto"/>
              <w:bottom w:val="single" w:sz="4" w:space="0" w:color="auto"/>
              <w:right w:val="single" w:sz="8" w:space="0" w:color="auto"/>
            </w:tcBorders>
            <w:shd w:val="clear" w:color="000000" w:fill="FFFF00"/>
            <w:noWrap/>
            <w:vAlign w:val="bottom"/>
            <w:hideMark/>
          </w:tcPr>
          <w:p w:rsidR="00887C63" w:rsidRPr="00887C63" w:rsidRDefault="00887C63" w:rsidP="00887C63">
            <w:pPr>
              <w:jc w:val="center"/>
              <w:rPr>
                <w:rFonts w:ascii="Times New Roman" w:eastAsia="Times New Roman" w:hAnsi="Times New Roman" w:cs="Times New Roman"/>
                <w:b/>
                <w:bCs/>
                <w:sz w:val="20"/>
                <w:szCs w:val="20"/>
              </w:rPr>
            </w:pPr>
            <w:r w:rsidRPr="00887C63">
              <w:rPr>
                <w:rFonts w:ascii="Times New Roman" w:eastAsia="Times New Roman" w:hAnsi="Times New Roman" w:cs="Times New Roman"/>
                <w:b/>
                <w:bCs/>
                <w:sz w:val="20"/>
                <w:szCs w:val="20"/>
              </w:rPr>
              <w:t>1553,53</w:t>
            </w:r>
          </w:p>
        </w:tc>
      </w:tr>
      <w:tr w:rsidR="00887C63" w:rsidRPr="00887C63" w:rsidTr="00A34732">
        <w:trPr>
          <w:trHeight w:val="255"/>
        </w:trPr>
        <w:tc>
          <w:tcPr>
            <w:tcW w:w="2180" w:type="dxa"/>
            <w:tcBorders>
              <w:top w:val="nil"/>
              <w:left w:val="single" w:sz="8" w:space="0" w:color="auto"/>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r w:rsidRPr="00887C63">
              <w:rPr>
                <w:rFonts w:ascii="Times New Roman" w:eastAsia="Times New Roman" w:hAnsi="Times New Roman" w:cs="Times New Roman"/>
                <w:sz w:val="20"/>
                <w:szCs w:val="20"/>
              </w:rPr>
              <w:t>Tumes un Degoles PP</w:t>
            </w:r>
          </w:p>
        </w:tc>
        <w:tc>
          <w:tcPr>
            <w:tcW w:w="939"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p>
        </w:tc>
        <w:tc>
          <w:tcPr>
            <w:tcW w:w="1220"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p>
        </w:tc>
        <w:tc>
          <w:tcPr>
            <w:tcW w:w="1160"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r w:rsidRPr="00887C63">
              <w:rPr>
                <w:rFonts w:ascii="Times New Roman" w:eastAsia="Times New Roman" w:hAnsi="Times New Roman" w:cs="Times New Roman"/>
                <w:sz w:val="20"/>
                <w:szCs w:val="20"/>
              </w:rPr>
              <w:t>79,06</w:t>
            </w:r>
          </w:p>
        </w:tc>
        <w:tc>
          <w:tcPr>
            <w:tcW w:w="1100"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r w:rsidRPr="00887C63">
              <w:rPr>
                <w:rFonts w:ascii="Times New Roman" w:eastAsia="Times New Roman" w:hAnsi="Times New Roman" w:cs="Times New Roman"/>
                <w:sz w:val="20"/>
                <w:szCs w:val="20"/>
              </w:rPr>
              <w:t>183,19</w:t>
            </w:r>
          </w:p>
        </w:tc>
        <w:tc>
          <w:tcPr>
            <w:tcW w:w="1220"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p>
        </w:tc>
        <w:tc>
          <w:tcPr>
            <w:tcW w:w="1065"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p>
        </w:tc>
        <w:tc>
          <w:tcPr>
            <w:tcW w:w="1090" w:type="dxa"/>
            <w:tcBorders>
              <w:top w:val="nil"/>
              <w:left w:val="nil"/>
              <w:bottom w:val="single" w:sz="4" w:space="0" w:color="auto"/>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p>
        </w:tc>
        <w:tc>
          <w:tcPr>
            <w:tcW w:w="1266" w:type="dxa"/>
            <w:tcBorders>
              <w:top w:val="nil"/>
              <w:left w:val="single" w:sz="8" w:space="0" w:color="auto"/>
              <w:bottom w:val="single" w:sz="4" w:space="0" w:color="auto"/>
              <w:right w:val="single" w:sz="8" w:space="0" w:color="auto"/>
            </w:tcBorders>
            <w:shd w:val="clear" w:color="000000" w:fill="FFFF00"/>
            <w:noWrap/>
            <w:vAlign w:val="bottom"/>
            <w:hideMark/>
          </w:tcPr>
          <w:p w:rsidR="00887C63" w:rsidRPr="00887C63" w:rsidRDefault="00887C63" w:rsidP="00887C63">
            <w:pPr>
              <w:jc w:val="center"/>
              <w:rPr>
                <w:rFonts w:ascii="Times New Roman" w:eastAsia="Times New Roman" w:hAnsi="Times New Roman" w:cs="Times New Roman"/>
                <w:b/>
                <w:bCs/>
                <w:sz w:val="20"/>
                <w:szCs w:val="20"/>
              </w:rPr>
            </w:pPr>
            <w:r w:rsidRPr="00887C63">
              <w:rPr>
                <w:rFonts w:ascii="Times New Roman" w:eastAsia="Times New Roman" w:hAnsi="Times New Roman" w:cs="Times New Roman"/>
                <w:b/>
                <w:bCs/>
                <w:sz w:val="20"/>
                <w:szCs w:val="20"/>
              </w:rPr>
              <w:t>262,25</w:t>
            </w:r>
          </w:p>
        </w:tc>
      </w:tr>
      <w:tr w:rsidR="00887C63" w:rsidRPr="00887C63" w:rsidTr="00A34732">
        <w:trPr>
          <w:trHeight w:val="255"/>
        </w:trPr>
        <w:tc>
          <w:tcPr>
            <w:tcW w:w="2180" w:type="dxa"/>
            <w:tcBorders>
              <w:top w:val="nil"/>
              <w:left w:val="single" w:sz="8" w:space="0" w:color="auto"/>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r w:rsidRPr="00887C63">
              <w:rPr>
                <w:rFonts w:ascii="Times New Roman" w:eastAsia="Times New Roman" w:hAnsi="Times New Roman" w:cs="Times New Roman"/>
                <w:sz w:val="20"/>
                <w:szCs w:val="20"/>
              </w:rPr>
              <w:t>Pūres un Jaunsātu PP</w:t>
            </w:r>
          </w:p>
        </w:tc>
        <w:tc>
          <w:tcPr>
            <w:tcW w:w="939"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r w:rsidRPr="00887C63">
              <w:rPr>
                <w:rFonts w:ascii="Times New Roman" w:eastAsia="Times New Roman" w:hAnsi="Times New Roman" w:cs="Times New Roman"/>
                <w:sz w:val="20"/>
                <w:szCs w:val="20"/>
              </w:rPr>
              <w:t>668,96</w:t>
            </w:r>
          </w:p>
        </w:tc>
        <w:tc>
          <w:tcPr>
            <w:tcW w:w="1220"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r w:rsidRPr="00887C63">
              <w:rPr>
                <w:rFonts w:ascii="Times New Roman" w:eastAsia="Times New Roman" w:hAnsi="Times New Roman" w:cs="Times New Roman"/>
                <w:sz w:val="20"/>
                <w:szCs w:val="20"/>
              </w:rPr>
              <w:t>157,8</w:t>
            </w:r>
          </w:p>
        </w:tc>
        <w:tc>
          <w:tcPr>
            <w:tcW w:w="1300"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p>
        </w:tc>
        <w:tc>
          <w:tcPr>
            <w:tcW w:w="1160"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r w:rsidRPr="00887C63">
              <w:rPr>
                <w:rFonts w:ascii="Times New Roman" w:eastAsia="Times New Roman" w:hAnsi="Times New Roman" w:cs="Times New Roman"/>
                <w:sz w:val="20"/>
                <w:szCs w:val="20"/>
              </w:rPr>
              <w:t>3990</w:t>
            </w:r>
          </w:p>
        </w:tc>
        <w:tc>
          <w:tcPr>
            <w:tcW w:w="1100"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r w:rsidRPr="00887C63">
              <w:rPr>
                <w:rFonts w:ascii="Times New Roman" w:eastAsia="Times New Roman" w:hAnsi="Times New Roman" w:cs="Times New Roman"/>
                <w:sz w:val="20"/>
                <w:szCs w:val="20"/>
              </w:rPr>
              <w:t>154,93</w:t>
            </w:r>
          </w:p>
        </w:tc>
        <w:tc>
          <w:tcPr>
            <w:tcW w:w="1220"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p>
        </w:tc>
        <w:tc>
          <w:tcPr>
            <w:tcW w:w="1065" w:type="dxa"/>
            <w:tcBorders>
              <w:top w:val="nil"/>
              <w:left w:val="nil"/>
              <w:bottom w:val="single" w:sz="4"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r w:rsidRPr="00887C63">
              <w:rPr>
                <w:rFonts w:ascii="Times New Roman" w:eastAsia="Times New Roman" w:hAnsi="Times New Roman" w:cs="Times New Roman"/>
                <w:sz w:val="20"/>
                <w:szCs w:val="20"/>
              </w:rPr>
              <w:t>470,18</w:t>
            </w:r>
          </w:p>
        </w:tc>
        <w:tc>
          <w:tcPr>
            <w:tcW w:w="1090" w:type="dxa"/>
            <w:tcBorders>
              <w:top w:val="nil"/>
              <w:left w:val="nil"/>
              <w:bottom w:val="single" w:sz="4" w:space="0" w:color="auto"/>
              <w:right w:val="nil"/>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r w:rsidRPr="00887C63">
              <w:rPr>
                <w:rFonts w:ascii="Times New Roman" w:eastAsia="Times New Roman" w:hAnsi="Times New Roman" w:cs="Times New Roman"/>
                <w:sz w:val="20"/>
                <w:szCs w:val="20"/>
              </w:rPr>
              <w:t>723,1</w:t>
            </w:r>
          </w:p>
        </w:tc>
        <w:tc>
          <w:tcPr>
            <w:tcW w:w="1266" w:type="dxa"/>
            <w:tcBorders>
              <w:top w:val="nil"/>
              <w:left w:val="single" w:sz="8" w:space="0" w:color="auto"/>
              <w:bottom w:val="single" w:sz="4" w:space="0" w:color="auto"/>
              <w:right w:val="single" w:sz="8" w:space="0" w:color="auto"/>
            </w:tcBorders>
            <w:shd w:val="clear" w:color="000000" w:fill="FFFF00"/>
            <w:noWrap/>
            <w:vAlign w:val="bottom"/>
            <w:hideMark/>
          </w:tcPr>
          <w:p w:rsidR="00887C63" w:rsidRPr="00887C63" w:rsidRDefault="00887C63" w:rsidP="00887C63">
            <w:pPr>
              <w:jc w:val="center"/>
              <w:rPr>
                <w:rFonts w:ascii="Times New Roman" w:eastAsia="Times New Roman" w:hAnsi="Times New Roman" w:cs="Times New Roman"/>
                <w:b/>
                <w:bCs/>
                <w:sz w:val="20"/>
                <w:szCs w:val="20"/>
              </w:rPr>
            </w:pPr>
            <w:r w:rsidRPr="00887C63">
              <w:rPr>
                <w:rFonts w:ascii="Times New Roman" w:eastAsia="Times New Roman" w:hAnsi="Times New Roman" w:cs="Times New Roman"/>
                <w:b/>
                <w:bCs/>
                <w:sz w:val="20"/>
                <w:szCs w:val="20"/>
              </w:rPr>
              <w:t>6164,97</w:t>
            </w:r>
          </w:p>
        </w:tc>
      </w:tr>
      <w:tr w:rsidR="00887C63" w:rsidRPr="00887C63" w:rsidTr="00A34732">
        <w:trPr>
          <w:trHeight w:val="270"/>
        </w:trPr>
        <w:tc>
          <w:tcPr>
            <w:tcW w:w="2180" w:type="dxa"/>
            <w:tcBorders>
              <w:top w:val="nil"/>
              <w:left w:val="single" w:sz="8" w:space="0" w:color="auto"/>
              <w:bottom w:val="nil"/>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r w:rsidRPr="00887C63">
              <w:rPr>
                <w:rFonts w:ascii="Times New Roman" w:eastAsia="Times New Roman" w:hAnsi="Times New Roman" w:cs="Times New Roman"/>
                <w:sz w:val="20"/>
                <w:szCs w:val="20"/>
              </w:rPr>
              <w:lastRenderedPageBreak/>
              <w:t>Sēmes un Zentenes PP</w:t>
            </w:r>
          </w:p>
        </w:tc>
        <w:tc>
          <w:tcPr>
            <w:tcW w:w="939" w:type="dxa"/>
            <w:tcBorders>
              <w:top w:val="nil"/>
              <w:left w:val="nil"/>
              <w:bottom w:val="nil"/>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p>
        </w:tc>
        <w:tc>
          <w:tcPr>
            <w:tcW w:w="1220" w:type="dxa"/>
            <w:tcBorders>
              <w:top w:val="nil"/>
              <w:left w:val="nil"/>
              <w:bottom w:val="nil"/>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p>
        </w:tc>
        <w:tc>
          <w:tcPr>
            <w:tcW w:w="1300" w:type="dxa"/>
            <w:tcBorders>
              <w:top w:val="nil"/>
              <w:left w:val="nil"/>
              <w:bottom w:val="nil"/>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p>
        </w:tc>
        <w:tc>
          <w:tcPr>
            <w:tcW w:w="1160" w:type="dxa"/>
            <w:tcBorders>
              <w:top w:val="nil"/>
              <w:left w:val="nil"/>
              <w:bottom w:val="nil"/>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p>
        </w:tc>
        <w:tc>
          <w:tcPr>
            <w:tcW w:w="1100" w:type="dxa"/>
            <w:tcBorders>
              <w:top w:val="nil"/>
              <w:left w:val="nil"/>
              <w:bottom w:val="nil"/>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p>
        </w:tc>
        <w:tc>
          <w:tcPr>
            <w:tcW w:w="1220" w:type="dxa"/>
            <w:tcBorders>
              <w:top w:val="nil"/>
              <w:left w:val="nil"/>
              <w:bottom w:val="nil"/>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p>
        </w:tc>
        <w:tc>
          <w:tcPr>
            <w:tcW w:w="1065" w:type="dxa"/>
            <w:tcBorders>
              <w:top w:val="nil"/>
              <w:left w:val="nil"/>
              <w:bottom w:val="nil"/>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p>
        </w:tc>
        <w:tc>
          <w:tcPr>
            <w:tcW w:w="1090" w:type="dxa"/>
            <w:tcBorders>
              <w:top w:val="nil"/>
              <w:left w:val="nil"/>
              <w:bottom w:val="nil"/>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sz w:val="20"/>
                <w:szCs w:val="20"/>
              </w:rPr>
            </w:pPr>
          </w:p>
        </w:tc>
        <w:tc>
          <w:tcPr>
            <w:tcW w:w="1266" w:type="dxa"/>
            <w:tcBorders>
              <w:top w:val="nil"/>
              <w:left w:val="single" w:sz="8" w:space="0" w:color="auto"/>
              <w:bottom w:val="single" w:sz="4" w:space="0" w:color="auto"/>
              <w:right w:val="single" w:sz="8" w:space="0" w:color="auto"/>
            </w:tcBorders>
            <w:shd w:val="clear" w:color="000000" w:fill="FFFF00"/>
            <w:noWrap/>
            <w:vAlign w:val="bottom"/>
            <w:hideMark/>
          </w:tcPr>
          <w:p w:rsidR="00887C63" w:rsidRPr="00887C63" w:rsidRDefault="00887C63" w:rsidP="00887C63">
            <w:pPr>
              <w:jc w:val="center"/>
              <w:rPr>
                <w:rFonts w:ascii="Times New Roman" w:eastAsia="Times New Roman" w:hAnsi="Times New Roman" w:cs="Times New Roman"/>
                <w:b/>
                <w:bCs/>
                <w:sz w:val="20"/>
                <w:szCs w:val="20"/>
              </w:rPr>
            </w:pPr>
            <w:r w:rsidRPr="00887C63">
              <w:rPr>
                <w:rFonts w:ascii="Times New Roman" w:eastAsia="Times New Roman" w:hAnsi="Times New Roman" w:cs="Times New Roman"/>
                <w:b/>
                <w:bCs/>
                <w:sz w:val="20"/>
                <w:szCs w:val="20"/>
              </w:rPr>
              <w:t>0</w:t>
            </w:r>
          </w:p>
        </w:tc>
      </w:tr>
      <w:tr w:rsidR="00887C63" w:rsidRPr="00887C63" w:rsidTr="00A34732">
        <w:trPr>
          <w:trHeight w:val="270"/>
        </w:trPr>
        <w:tc>
          <w:tcPr>
            <w:tcW w:w="21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0"/>
                <w:szCs w:val="20"/>
              </w:rPr>
            </w:pPr>
            <w:r w:rsidRPr="00887C63">
              <w:rPr>
                <w:rFonts w:ascii="Times New Roman" w:eastAsia="Times New Roman" w:hAnsi="Times New Roman" w:cs="Times New Roman"/>
                <w:b/>
                <w:bCs/>
                <w:sz w:val="20"/>
                <w:szCs w:val="20"/>
              </w:rPr>
              <w:t>Kopā</w:t>
            </w:r>
          </w:p>
        </w:tc>
        <w:tc>
          <w:tcPr>
            <w:tcW w:w="939" w:type="dxa"/>
            <w:tcBorders>
              <w:top w:val="single" w:sz="8" w:space="0" w:color="auto"/>
              <w:left w:val="nil"/>
              <w:bottom w:val="single" w:sz="8"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0"/>
                <w:szCs w:val="20"/>
              </w:rPr>
            </w:pPr>
            <w:r w:rsidRPr="00887C63">
              <w:rPr>
                <w:rFonts w:ascii="Times New Roman" w:eastAsia="Times New Roman" w:hAnsi="Times New Roman" w:cs="Times New Roman"/>
                <w:b/>
                <w:bCs/>
                <w:sz w:val="20"/>
                <w:szCs w:val="20"/>
              </w:rPr>
              <w:t>668,96</w:t>
            </w:r>
          </w:p>
        </w:tc>
        <w:tc>
          <w:tcPr>
            <w:tcW w:w="1220" w:type="dxa"/>
            <w:tcBorders>
              <w:top w:val="single" w:sz="8" w:space="0" w:color="auto"/>
              <w:left w:val="nil"/>
              <w:bottom w:val="single" w:sz="8"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0"/>
                <w:szCs w:val="20"/>
              </w:rPr>
            </w:pPr>
            <w:r w:rsidRPr="00887C63">
              <w:rPr>
                <w:rFonts w:ascii="Times New Roman" w:eastAsia="Times New Roman" w:hAnsi="Times New Roman" w:cs="Times New Roman"/>
                <w:b/>
                <w:bCs/>
                <w:sz w:val="20"/>
                <w:szCs w:val="20"/>
              </w:rPr>
              <w:t>157,8</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0"/>
                <w:szCs w:val="20"/>
              </w:rPr>
            </w:pPr>
            <w:r w:rsidRPr="00887C63">
              <w:rPr>
                <w:rFonts w:ascii="Times New Roman" w:eastAsia="Times New Roman" w:hAnsi="Times New Roman" w:cs="Times New Roman"/>
                <w:b/>
                <w:bCs/>
                <w:sz w:val="20"/>
                <w:szCs w:val="20"/>
              </w:rPr>
              <w:t>2,52</w:t>
            </w:r>
          </w:p>
        </w:tc>
        <w:tc>
          <w:tcPr>
            <w:tcW w:w="1160" w:type="dxa"/>
            <w:tcBorders>
              <w:top w:val="single" w:sz="8" w:space="0" w:color="auto"/>
              <w:left w:val="nil"/>
              <w:bottom w:val="single" w:sz="8"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0"/>
                <w:szCs w:val="20"/>
              </w:rPr>
            </w:pPr>
            <w:r w:rsidRPr="00887C63">
              <w:rPr>
                <w:rFonts w:ascii="Times New Roman" w:eastAsia="Times New Roman" w:hAnsi="Times New Roman" w:cs="Times New Roman"/>
                <w:b/>
                <w:bCs/>
                <w:sz w:val="20"/>
                <w:szCs w:val="20"/>
              </w:rPr>
              <w:t>54906,87</w:t>
            </w:r>
          </w:p>
        </w:tc>
        <w:tc>
          <w:tcPr>
            <w:tcW w:w="1100" w:type="dxa"/>
            <w:tcBorders>
              <w:top w:val="single" w:sz="8" w:space="0" w:color="auto"/>
              <w:left w:val="nil"/>
              <w:bottom w:val="single" w:sz="8"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0"/>
                <w:szCs w:val="20"/>
              </w:rPr>
            </w:pPr>
            <w:r w:rsidRPr="00887C63">
              <w:rPr>
                <w:rFonts w:ascii="Times New Roman" w:eastAsia="Times New Roman" w:hAnsi="Times New Roman" w:cs="Times New Roman"/>
                <w:b/>
                <w:bCs/>
                <w:sz w:val="20"/>
                <w:szCs w:val="20"/>
              </w:rPr>
              <w:t>71900,87</w:t>
            </w:r>
          </w:p>
        </w:tc>
        <w:tc>
          <w:tcPr>
            <w:tcW w:w="1220" w:type="dxa"/>
            <w:tcBorders>
              <w:top w:val="single" w:sz="8" w:space="0" w:color="auto"/>
              <w:left w:val="nil"/>
              <w:bottom w:val="single" w:sz="8"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0"/>
                <w:szCs w:val="20"/>
              </w:rPr>
            </w:pPr>
            <w:r w:rsidRPr="00887C63">
              <w:rPr>
                <w:rFonts w:ascii="Times New Roman" w:eastAsia="Times New Roman" w:hAnsi="Times New Roman" w:cs="Times New Roman"/>
                <w:b/>
                <w:bCs/>
                <w:sz w:val="20"/>
                <w:szCs w:val="20"/>
              </w:rPr>
              <w:t>0</w:t>
            </w:r>
          </w:p>
        </w:tc>
        <w:tc>
          <w:tcPr>
            <w:tcW w:w="1065" w:type="dxa"/>
            <w:tcBorders>
              <w:top w:val="single" w:sz="8" w:space="0" w:color="auto"/>
              <w:left w:val="nil"/>
              <w:bottom w:val="single" w:sz="8"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0"/>
                <w:szCs w:val="20"/>
              </w:rPr>
            </w:pPr>
            <w:r w:rsidRPr="00887C63">
              <w:rPr>
                <w:rFonts w:ascii="Times New Roman" w:eastAsia="Times New Roman" w:hAnsi="Times New Roman" w:cs="Times New Roman"/>
                <w:b/>
                <w:bCs/>
                <w:sz w:val="20"/>
                <w:szCs w:val="20"/>
              </w:rPr>
              <w:t>567,86</w:t>
            </w:r>
          </w:p>
        </w:tc>
        <w:tc>
          <w:tcPr>
            <w:tcW w:w="1090" w:type="dxa"/>
            <w:tcBorders>
              <w:top w:val="single" w:sz="8" w:space="0" w:color="auto"/>
              <w:left w:val="nil"/>
              <w:bottom w:val="single" w:sz="8" w:space="0" w:color="auto"/>
              <w:right w:val="single" w:sz="4" w:space="0" w:color="auto"/>
            </w:tcBorders>
            <w:shd w:val="clear" w:color="auto" w:fill="auto"/>
            <w:noWrap/>
            <w:vAlign w:val="bottom"/>
            <w:hideMark/>
          </w:tcPr>
          <w:p w:rsidR="00887C63" w:rsidRPr="00887C63" w:rsidRDefault="00887C63" w:rsidP="00887C63">
            <w:pPr>
              <w:jc w:val="center"/>
              <w:rPr>
                <w:rFonts w:ascii="Times New Roman" w:eastAsia="Times New Roman" w:hAnsi="Times New Roman" w:cs="Times New Roman"/>
                <w:b/>
                <w:bCs/>
                <w:sz w:val="20"/>
                <w:szCs w:val="20"/>
              </w:rPr>
            </w:pPr>
            <w:r w:rsidRPr="00887C63">
              <w:rPr>
                <w:rFonts w:ascii="Times New Roman" w:eastAsia="Times New Roman" w:hAnsi="Times New Roman" w:cs="Times New Roman"/>
                <w:b/>
                <w:bCs/>
                <w:sz w:val="20"/>
                <w:szCs w:val="20"/>
              </w:rPr>
              <w:t>1109,77</w:t>
            </w:r>
          </w:p>
        </w:tc>
        <w:tc>
          <w:tcPr>
            <w:tcW w:w="1266"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887C63" w:rsidRPr="00887C63" w:rsidRDefault="00887C63" w:rsidP="00887C63">
            <w:pPr>
              <w:jc w:val="center"/>
              <w:rPr>
                <w:rFonts w:ascii="Times New Roman" w:eastAsia="Times New Roman" w:hAnsi="Times New Roman" w:cs="Times New Roman"/>
                <w:b/>
                <w:bCs/>
                <w:sz w:val="20"/>
                <w:szCs w:val="20"/>
              </w:rPr>
            </w:pPr>
            <w:r w:rsidRPr="00887C63">
              <w:rPr>
                <w:rFonts w:ascii="Times New Roman" w:eastAsia="Times New Roman" w:hAnsi="Times New Roman" w:cs="Times New Roman"/>
                <w:b/>
                <w:bCs/>
                <w:sz w:val="20"/>
                <w:szCs w:val="20"/>
              </w:rPr>
              <w:t>129314,65</w:t>
            </w:r>
          </w:p>
        </w:tc>
      </w:tr>
    </w:tbl>
    <w:p w:rsidR="00887C63" w:rsidRPr="00887C63" w:rsidRDefault="00887C63" w:rsidP="00887C63">
      <w:pPr>
        <w:rPr>
          <w:rFonts w:ascii="Times New Roman" w:hAnsi="Times New Roman" w:cs="Times New Roman"/>
          <w:sz w:val="24"/>
          <w:szCs w:val="24"/>
          <w:lang w:val="it-IT"/>
        </w:rPr>
      </w:pPr>
    </w:p>
    <w:p w:rsidR="00887C63" w:rsidRPr="00887C63" w:rsidRDefault="00887C63" w:rsidP="00887C63">
      <w:pPr>
        <w:rPr>
          <w:rFonts w:ascii="Times New Roman" w:hAnsi="Times New Roman" w:cs="Times New Roman"/>
          <w:sz w:val="24"/>
          <w:szCs w:val="24"/>
          <w:lang w:val="it-IT"/>
        </w:rPr>
      </w:pPr>
    </w:p>
    <w:p w:rsidR="00887C63" w:rsidRPr="00887C63" w:rsidRDefault="00887C63" w:rsidP="00887C63">
      <w:pPr>
        <w:rPr>
          <w:rFonts w:ascii="Times New Roman" w:hAnsi="Times New Roman" w:cs="Times New Roman"/>
          <w:sz w:val="24"/>
          <w:szCs w:val="24"/>
          <w:lang w:val="it-IT"/>
        </w:rPr>
      </w:pPr>
    </w:p>
    <w:p w:rsidR="00887C63" w:rsidRPr="00887C63" w:rsidRDefault="00887C63" w:rsidP="00887C63">
      <w:pPr>
        <w:rPr>
          <w:rFonts w:ascii="Times New Roman" w:hAnsi="Times New Roman" w:cs="Times New Roman"/>
          <w:sz w:val="24"/>
          <w:szCs w:val="24"/>
          <w:lang w:val="it-IT"/>
        </w:rPr>
      </w:pPr>
    </w:p>
    <w:p w:rsidR="00887C63" w:rsidRPr="00887C63" w:rsidRDefault="00887C63" w:rsidP="00887C63">
      <w:pPr>
        <w:rPr>
          <w:rFonts w:ascii="Times New Roman" w:hAnsi="Times New Roman" w:cs="Times New Roman"/>
          <w:sz w:val="24"/>
          <w:szCs w:val="24"/>
          <w:lang w:val="it-IT"/>
        </w:rPr>
      </w:pPr>
    </w:p>
    <w:p w:rsidR="00887C63" w:rsidRPr="00887C63" w:rsidRDefault="00887C63" w:rsidP="00887C63">
      <w:pPr>
        <w:rPr>
          <w:rFonts w:ascii="Times New Roman" w:hAnsi="Times New Roman" w:cs="Times New Roman"/>
          <w:sz w:val="24"/>
          <w:szCs w:val="24"/>
          <w:lang w:val="it-IT"/>
        </w:rPr>
      </w:pPr>
    </w:p>
    <w:p w:rsidR="00887C63" w:rsidRPr="00887C63" w:rsidRDefault="00887C63" w:rsidP="00887C63">
      <w:pPr>
        <w:rPr>
          <w:rFonts w:ascii="Times New Roman" w:hAnsi="Times New Roman" w:cs="Times New Roman"/>
          <w:sz w:val="24"/>
          <w:szCs w:val="24"/>
          <w:lang w:val="it-IT"/>
        </w:rPr>
      </w:pPr>
    </w:p>
    <w:p w:rsidR="00887C63" w:rsidRPr="00887C63" w:rsidRDefault="00887C63" w:rsidP="00887C63">
      <w:pPr>
        <w:rPr>
          <w:rFonts w:ascii="Times New Roman" w:hAnsi="Times New Roman" w:cs="Times New Roman"/>
          <w:sz w:val="24"/>
          <w:szCs w:val="24"/>
          <w:lang w:val="it-IT"/>
        </w:rPr>
      </w:pPr>
    </w:p>
    <w:p w:rsidR="00887C63" w:rsidRPr="00887C63" w:rsidRDefault="00887C63" w:rsidP="00887C63">
      <w:pPr>
        <w:rPr>
          <w:rFonts w:ascii="Times New Roman" w:hAnsi="Times New Roman" w:cs="Times New Roman"/>
          <w:sz w:val="24"/>
          <w:szCs w:val="24"/>
          <w:lang w:val="it-IT"/>
        </w:rPr>
      </w:pPr>
    </w:p>
    <w:p w:rsidR="00887C63" w:rsidRPr="00887C63" w:rsidRDefault="00887C63" w:rsidP="00887C63">
      <w:pPr>
        <w:rPr>
          <w:rFonts w:ascii="Times New Roman" w:hAnsi="Times New Roman" w:cs="Times New Roman"/>
          <w:sz w:val="24"/>
          <w:szCs w:val="24"/>
          <w:lang w:val="it-IT"/>
        </w:rPr>
      </w:pPr>
    </w:p>
    <w:p w:rsidR="00887C63" w:rsidRPr="00887C63" w:rsidRDefault="00887C63" w:rsidP="00887C63">
      <w:pPr>
        <w:rPr>
          <w:rFonts w:ascii="Times New Roman" w:hAnsi="Times New Roman" w:cs="Times New Roman"/>
          <w:sz w:val="24"/>
          <w:szCs w:val="24"/>
          <w:lang w:val="it-IT"/>
        </w:rPr>
      </w:pPr>
    </w:p>
    <w:p w:rsidR="00887C63" w:rsidRPr="00887C63" w:rsidRDefault="00887C63" w:rsidP="00887C63">
      <w:pPr>
        <w:rPr>
          <w:rFonts w:ascii="Times New Roman" w:hAnsi="Times New Roman" w:cs="Times New Roman"/>
          <w:sz w:val="24"/>
          <w:szCs w:val="24"/>
          <w:lang w:val="it-IT"/>
        </w:rPr>
      </w:pPr>
    </w:p>
    <w:p w:rsidR="00887C63" w:rsidRPr="00887C63" w:rsidRDefault="00887C63" w:rsidP="00887C63">
      <w:pPr>
        <w:rPr>
          <w:rFonts w:ascii="Times New Roman" w:hAnsi="Times New Roman" w:cs="Times New Roman"/>
          <w:sz w:val="24"/>
          <w:szCs w:val="24"/>
          <w:lang w:val="it-IT"/>
        </w:rPr>
      </w:pPr>
    </w:p>
    <w:p w:rsidR="00887C63" w:rsidRPr="00887C63" w:rsidRDefault="00887C63" w:rsidP="00887C63">
      <w:pPr>
        <w:rPr>
          <w:rFonts w:ascii="Times New Roman" w:hAnsi="Times New Roman" w:cs="Times New Roman"/>
          <w:sz w:val="24"/>
          <w:szCs w:val="24"/>
          <w:lang w:val="it-IT"/>
        </w:rPr>
      </w:pPr>
    </w:p>
    <w:p w:rsidR="00887C63" w:rsidRPr="00887C63" w:rsidRDefault="00887C63" w:rsidP="00887C63">
      <w:pPr>
        <w:rPr>
          <w:rFonts w:ascii="Times New Roman" w:hAnsi="Times New Roman" w:cs="Times New Roman"/>
          <w:sz w:val="24"/>
          <w:szCs w:val="24"/>
          <w:lang w:val="it-IT"/>
        </w:rPr>
        <w:sectPr w:rsidR="00887C63" w:rsidRPr="00887C63" w:rsidSect="00006247">
          <w:type w:val="continuous"/>
          <w:pgSz w:w="12240" w:h="15840"/>
          <w:pgMar w:top="1134" w:right="1701" w:bottom="1134" w:left="567" w:header="720" w:footer="720" w:gutter="0"/>
          <w:cols w:space="720"/>
          <w:docGrid w:linePitch="360"/>
        </w:sectPr>
      </w:pPr>
    </w:p>
    <w:p w:rsidR="00887C63" w:rsidRPr="00887C63" w:rsidRDefault="00887C63" w:rsidP="00887C63">
      <w:pPr>
        <w:rPr>
          <w:rFonts w:ascii="Times New Roman" w:eastAsia="Calibri" w:hAnsi="Times New Roman" w:cs="Times New Roman"/>
          <w:sz w:val="24"/>
        </w:rPr>
      </w:pPr>
    </w:p>
    <w:p w:rsidR="000F3A59" w:rsidRPr="000F3A59" w:rsidRDefault="000F3A59" w:rsidP="0048494F">
      <w:pPr>
        <w:rPr>
          <w:rFonts w:ascii="Times New Roman" w:hAnsi="Times New Roman" w:cs="Times New Roman"/>
          <w:sz w:val="24"/>
          <w:szCs w:val="24"/>
        </w:rPr>
      </w:pPr>
    </w:p>
    <w:sectPr w:rsidR="000F3A59" w:rsidRPr="000F3A59" w:rsidSect="00006247">
      <w:type w:val="continuous"/>
      <w:pgSz w:w="11906" w:h="16838" w:code="9"/>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C8D" w:rsidRDefault="006D6C8D" w:rsidP="00E11BE6">
      <w:r>
        <w:separator/>
      </w:r>
    </w:p>
  </w:endnote>
  <w:endnote w:type="continuationSeparator" w:id="0">
    <w:p w:rsidR="006D6C8D" w:rsidRDefault="006D6C8D" w:rsidP="00E1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Consolas">
    <w:panose1 w:val="020B0609020204030204"/>
    <w:charset w:val="BA"/>
    <w:family w:val="modern"/>
    <w:pitch w:val="fixed"/>
    <w:sig w:usb0="E10002FF" w:usb1="4000FCFF" w:usb2="00000009"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2"/>
        <w:szCs w:val="12"/>
      </w:rPr>
      <w:id w:val="1346449644"/>
      <w:docPartObj>
        <w:docPartGallery w:val="Page Numbers (Bottom of Page)"/>
        <w:docPartUnique/>
      </w:docPartObj>
    </w:sdtPr>
    <w:sdtEndPr>
      <w:rPr>
        <w:noProof/>
      </w:rPr>
    </w:sdtEndPr>
    <w:sdtContent>
      <w:p w:rsidR="00006247" w:rsidRPr="00E11BE6" w:rsidRDefault="00006247">
        <w:pPr>
          <w:pStyle w:val="Footer"/>
          <w:jc w:val="center"/>
          <w:rPr>
            <w:rFonts w:ascii="Times New Roman" w:hAnsi="Times New Roman" w:cs="Times New Roman"/>
            <w:sz w:val="12"/>
            <w:szCs w:val="12"/>
          </w:rPr>
        </w:pPr>
        <w:r w:rsidRPr="00E11BE6">
          <w:rPr>
            <w:rFonts w:ascii="Times New Roman" w:hAnsi="Times New Roman" w:cs="Times New Roman"/>
            <w:sz w:val="12"/>
            <w:szCs w:val="12"/>
          </w:rPr>
          <w:t>Fk4-15</w:t>
        </w:r>
      </w:p>
      <w:p w:rsidR="00006247" w:rsidRPr="00E11BE6" w:rsidRDefault="00006247">
        <w:pPr>
          <w:pStyle w:val="Footer"/>
          <w:jc w:val="center"/>
          <w:rPr>
            <w:rFonts w:ascii="Times New Roman" w:hAnsi="Times New Roman" w:cs="Times New Roman"/>
            <w:sz w:val="12"/>
            <w:szCs w:val="12"/>
          </w:rPr>
        </w:pPr>
        <w:r w:rsidRPr="00E11BE6">
          <w:rPr>
            <w:rFonts w:ascii="Times New Roman" w:hAnsi="Times New Roman" w:cs="Times New Roman"/>
            <w:sz w:val="12"/>
            <w:szCs w:val="12"/>
          </w:rPr>
          <w:fldChar w:fldCharType="begin"/>
        </w:r>
        <w:r w:rsidRPr="00E11BE6">
          <w:rPr>
            <w:rFonts w:ascii="Times New Roman" w:hAnsi="Times New Roman" w:cs="Times New Roman"/>
            <w:sz w:val="12"/>
            <w:szCs w:val="12"/>
          </w:rPr>
          <w:instrText xml:space="preserve"> PAGE   \* MERGEFORMAT </w:instrText>
        </w:r>
        <w:r w:rsidRPr="00E11BE6">
          <w:rPr>
            <w:rFonts w:ascii="Times New Roman" w:hAnsi="Times New Roman" w:cs="Times New Roman"/>
            <w:sz w:val="12"/>
            <w:szCs w:val="12"/>
          </w:rPr>
          <w:fldChar w:fldCharType="separate"/>
        </w:r>
        <w:r w:rsidR="006364F7">
          <w:rPr>
            <w:rFonts w:ascii="Times New Roman" w:hAnsi="Times New Roman" w:cs="Times New Roman"/>
            <w:noProof/>
            <w:sz w:val="12"/>
            <w:szCs w:val="12"/>
          </w:rPr>
          <w:t>1</w:t>
        </w:r>
        <w:r w:rsidRPr="00E11BE6">
          <w:rPr>
            <w:rFonts w:ascii="Times New Roman" w:hAnsi="Times New Roman" w:cs="Times New Roman"/>
            <w:noProof/>
            <w:sz w:val="12"/>
            <w:szCs w:val="12"/>
          </w:rPr>
          <w:fldChar w:fldCharType="end"/>
        </w:r>
      </w:p>
    </w:sdtContent>
  </w:sdt>
  <w:p w:rsidR="00006247" w:rsidRDefault="000062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2"/>
        <w:szCs w:val="12"/>
      </w:rPr>
      <w:id w:val="-1680797030"/>
      <w:docPartObj>
        <w:docPartGallery w:val="Page Numbers (Bottom of Page)"/>
        <w:docPartUnique/>
      </w:docPartObj>
    </w:sdtPr>
    <w:sdtEndPr>
      <w:rPr>
        <w:noProof/>
      </w:rPr>
    </w:sdtEndPr>
    <w:sdtContent>
      <w:p w:rsidR="00006247" w:rsidRPr="003D5BFC" w:rsidRDefault="00006247">
        <w:pPr>
          <w:pStyle w:val="Footer"/>
          <w:jc w:val="center"/>
          <w:rPr>
            <w:rFonts w:ascii="Times New Roman" w:hAnsi="Times New Roman" w:cs="Times New Roman"/>
            <w:sz w:val="12"/>
            <w:szCs w:val="12"/>
          </w:rPr>
        </w:pPr>
        <w:r w:rsidRPr="003D5BFC">
          <w:rPr>
            <w:rFonts w:ascii="Times New Roman" w:hAnsi="Times New Roman" w:cs="Times New Roman"/>
            <w:sz w:val="12"/>
            <w:szCs w:val="12"/>
          </w:rPr>
          <w:t>Suvk4-15</w:t>
        </w:r>
      </w:p>
      <w:p w:rsidR="00006247" w:rsidRPr="003D5BFC" w:rsidRDefault="00006247">
        <w:pPr>
          <w:pStyle w:val="Footer"/>
          <w:jc w:val="center"/>
          <w:rPr>
            <w:rFonts w:ascii="Times New Roman" w:hAnsi="Times New Roman" w:cs="Times New Roman"/>
            <w:sz w:val="12"/>
            <w:szCs w:val="12"/>
          </w:rPr>
        </w:pPr>
        <w:r w:rsidRPr="003D5BFC">
          <w:rPr>
            <w:rFonts w:ascii="Times New Roman" w:hAnsi="Times New Roman" w:cs="Times New Roman"/>
            <w:sz w:val="12"/>
            <w:szCs w:val="12"/>
          </w:rPr>
          <w:fldChar w:fldCharType="begin"/>
        </w:r>
        <w:r w:rsidRPr="003D5BFC">
          <w:rPr>
            <w:rFonts w:ascii="Times New Roman" w:hAnsi="Times New Roman" w:cs="Times New Roman"/>
            <w:sz w:val="12"/>
            <w:szCs w:val="12"/>
          </w:rPr>
          <w:instrText xml:space="preserve"> PAGE   \* MERGEFORMAT </w:instrText>
        </w:r>
        <w:r w:rsidRPr="003D5BFC">
          <w:rPr>
            <w:rFonts w:ascii="Times New Roman" w:hAnsi="Times New Roman" w:cs="Times New Roman"/>
            <w:sz w:val="12"/>
            <w:szCs w:val="12"/>
          </w:rPr>
          <w:fldChar w:fldCharType="separate"/>
        </w:r>
        <w:r w:rsidR="006364F7">
          <w:rPr>
            <w:rFonts w:ascii="Times New Roman" w:hAnsi="Times New Roman" w:cs="Times New Roman"/>
            <w:noProof/>
            <w:sz w:val="12"/>
            <w:szCs w:val="12"/>
          </w:rPr>
          <w:t>86</w:t>
        </w:r>
        <w:r w:rsidRPr="003D5BFC">
          <w:rPr>
            <w:rFonts w:ascii="Times New Roman" w:hAnsi="Times New Roman" w:cs="Times New Roman"/>
            <w:noProof/>
            <w:sz w:val="12"/>
            <w:szCs w:val="12"/>
          </w:rPr>
          <w:fldChar w:fldCharType="end"/>
        </w:r>
      </w:p>
    </w:sdtContent>
  </w:sdt>
  <w:p w:rsidR="00006247" w:rsidRDefault="000062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C8D" w:rsidRDefault="006D6C8D" w:rsidP="00E11BE6">
      <w:r>
        <w:separator/>
      </w:r>
    </w:p>
  </w:footnote>
  <w:footnote w:type="continuationSeparator" w:id="0">
    <w:p w:rsidR="006D6C8D" w:rsidRDefault="006D6C8D" w:rsidP="00E11B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BFE05E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E408EB"/>
    <w:multiLevelType w:val="hybridMultilevel"/>
    <w:tmpl w:val="B9846B3A"/>
    <w:lvl w:ilvl="0" w:tplc="0426000F">
      <w:start w:val="1"/>
      <w:numFmt w:val="decimal"/>
      <w:lvlText w:val="%1."/>
      <w:lvlJc w:val="left"/>
      <w:pPr>
        <w:ind w:left="1146" w:hanging="360"/>
      </w:pPr>
    </w:lvl>
    <w:lvl w:ilvl="1" w:tplc="04260019">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nsid w:val="070F7835"/>
    <w:multiLevelType w:val="multilevel"/>
    <w:tmpl w:val="0426001F"/>
    <w:styleLink w:val="Style3"/>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DB17E95"/>
    <w:multiLevelType w:val="hybridMultilevel"/>
    <w:tmpl w:val="DA323C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6A03A25"/>
    <w:multiLevelType w:val="hybridMultilevel"/>
    <w:tmpl w:val="95601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92261A2"/>
    <w:multiLevelType w:val="hybridMultilevel"/>
    <w:tmpl w:val="8500C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FB1E8A"/>
    <w:multiLevelType w:val="hybridMultilevel"/>
    <w:tmpl w:val="E76463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36940CD8"/>
    <w:multiLevelType w:val="hybridMultilevel"/>
    <w:tmpl w:val="C4EE7F98"/>
    <w:lvl w:ilvl="0" w:tplc="CDE68480">
      <w:start w:val="1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nsid w:val="3A6B5A49"/>
    <w:multiLevelType w:val="hybridMultilevel"/>
    <w:tmpl w:val="4FD62BE0"/>
    <w:lvl w:ilvl="0" w:tplc="ACFCC77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C3D397D"/>
    <w:multiLevelType w:val="hybridMultilevel"/>
    <w:tmpl w:val="1ECE3AC2"/>
    <w:lvl w:ilvl="0" w:tplc="89CCFC5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3CFC55E8"/>
    <w:multiLevelType w:val="hybridMultilevel"/>
    <w:tmpl w:val="24ECDDD6"/>
    <w:lvl w:ilvl="0" w:tplc="E2D0C38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nsid w:val="41FB76FB"/>
    <w:multiLevelType w:val="multilevel"/>
    <w:tmpl w:val="0426001F"/>
    <w:styleLink w:val="Style1"/>
    <w:lvl w:ilvl="0">
      <w:start w:val="3"/>
      <w:numFmt w:val="decimal"/>
      <w:lvlText w:val="%1."/>
      <w:lvlJc w:val="left"/>
      <w:pPr>
        <w:ind w:left="2487"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42CF4FDC"/>
    <w:multiLevelType w:val="hybridMultilevel"/>
    <w:tmpl w:val="45DC9A14"/>
    <w:lvl w:ilvl="0" w:tplc="E6004C08">
      <w:start w:val="20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2F452FF"/>
    <w:multiLevelType w:val="hybridMultilevel"/>
    <w:tmpl w:val="60841B94"/>
    <w:lvl w:ilvl="0" w:tplc="2D1AA64C">
      <w:numFmt w:val="bullet"/>
      <w:lvlText w:val="–"/>
      <w:lvlJc w:val="left"/>
      <w:pPr>
        <w:tabs>
          <w:tab w:val="num" w:pos="405"/>
        </w:tabs>
        <w:ind w:left="405"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4">
    <w:nsid w:val="43184270"/>
    <w:multiLevelType w:val="hybridMultilevel"/>
    <w:tmpl w:val="61B82432"/>
    <w:lvl w:ilvl="0" w:tplc="E3ACD49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44A64EC9"/>
    <w:multiLevelType w:val="hybridMultilevel"/>
    <w:tmpl w:val="4E08EA82"/>
    <w:lvl w:ilvl="0" w:tplc="AD4EF9BC">
      <w:start w:val="3"/>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6">
    <w:nsid w:val="50145C10"/>
    <w:multiLevelType w:val="hybridMultilevel"/>
    <w:tmpl w:val="1BD41986"/>
    <w:lvl w:ilvl="0" w:tplc="8FA41D36">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nsid w:val="536B7812"/>
    <w:multiLevelType w:val="hybridMultilevel"/>
    <w:tmpl w:val="41FA91F2"/>
    <w:lvl w:ilvl="0" w:tplc="0ACC7F32">
      <w:start w:val="20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E5741B"/>
    <w:multiLevelType w:val="hybridMultilevel"/>
    <w:tmpl w:val="3360792C"/>
    <w:lvl w:ilvl="0" w:tplc="201426D2">
      <w:start w:val="1"/>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nsid w:val="61B3626E"/>
    <w:multiLevelType w:val="hybridMultilevel"/>
    <w:tmpl w:val="7B001364"/>
    <w:lvl w:ilvl="0" w:tplc="70B436EC">
      <w:numFmt w:val="bullet"/>
      <w:lvlText w:val="-"/>
      <w:lvlJc w:val="left"/>
      <w:pPr>
        <w:ind w:left="720" w:hanging="360"/>
      </w:pPr>
      <w:rPr>
        <w:rFonts w:ascii="Times New Roman" w:eastAsiaTheme="minorHAnsi"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0">
    <w:nsid w:val="7920120D"/>
    <w:multiLevelType w:val="hybridMultilevel"/>
    <w:tmpl w:val="548E214C"/>
    <w:lvl w:ilvl="0" w:tplc="93A801EE">
      <w:start w:val="201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17"/>
  </w:num>
  <w:num w:numId="5">
    <w:abstractNumId w:val="12"/>
  </w:num>
  <w:num w:numId="6">
    <w:abstractNumId w:val="7"/>
  </w:num>
  <w:num w:numId="7">
    <w:abstractNumId w:val="15"/>
  </w:num>
  <w:num w:numId="8">
    <w:abstractNumId w:val="3"/>
  </w:num>
  <w:num w:numId="9">
    <w:abstractNumId w:val="5"/>
  </w:num>
  <w:num w:numId="10">
    <w:abstractNumId w:val="18"/>
  </w:num>
  <w:num w:numId="11">
    <w:abstractNumId w:val="20"/>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6"/>
  </w:num>
  <w:num w:numId="16">
    <w:abstractNumId w:val="8"/>
  </w:num>
  <w:num w:numId="17">
    <w:abstractNumId w:val="11"/>
  </w:num>
  <w:num w:numId="18">
    <w:abstractNumId w:val="2"/>
  </w:num>
  <w:num w:numId="19">
    <w:abstractNumId w:val="0"/>
  </w:num>
  <w:num w:numId="20">
    <w:abstractNumId w:val="1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94F"/>
    <w:rsid w:val="00006247"/>
    <w:rsid w:val="00034628"/>
    <w:rsid w:val="000A4B8E"/>
    <w:rsid w:val="000C3542"/>
    <w:rsid w:val="000C6A3A"/>
    <w:rsid w:val="000F3325"/>
    <w:rsid w:val="000F3A59"/>
    <w:rsid w:val="001459DE"/>
    <w:rsid w:val="00153575"/>
    <w:rsid w:val="00175F1D"/>
    <w:rsid w:val="001774E3"/>
    <w:rsid w:val="00183C2E"/>
    <w:rsid w:val="001B5907"/>
    <w:rsid w:val="001C0A30"/>
    <w:rsid w:val="001C4178"/>
    <w:rsid w:val="001D43AA"/>
    <w:rsid w:val="0020553D"/>
    <w:rsid w:val="0021458A"/>
    <w:rsid w:val="00283CB6"/>
    <w:rsid w:val="002D6401"/>
    <w:rsid w:val="002E0C1F"/>
    <w:rsid w:val="002E4E9A"/>
    <w:rsid w:val="003105FF"/>
    <w:rsid w:val="0031134E"/>
    <w:rsid w:val="0035049F"/>
    <w:rsid w:val="00372B51"/>
    <w:rsid w:val="00377D09"/>
    <w:rsid w:val="003B5ED2"/>
    <w:rsid w:val="00406639"/>
    <w:rsid w:val="0041466E"/>
    <w:rsid w:val="004839FC"/>
    <w:rsid w:val="0048494F"/>
    <w:rsid w:val="0051230B"/>
    <w:rsid w:val="0053313F"/>
    <w:rsid w:val="00573BE0"/>
    <w:rsid w:val="005A1785"/>
    <w:rsid w:val="005C41C4"/>
    <w:rsid w:val="006037C6"/>
    <w:rsid w:val="00607887"/>
    <w:rsid w:val="006364F7"/>
    <w:rsid w:val="00672F93"/>
    <w:rsid w:val="006D6C8D"/>
    <w:rsid w:val="006F623C"/>
    <w:rsid w:val="00710BAD"/>
    <w:rsid w:val="00731BF5"/>
    <w:rsid w:val="00740D4D"/>
    <w:rsid w:val="00767FED"/>
    <w:rsid w:val="00777D7B"/>
    <w:rsid w:val="007B2602"/>
    <w:rsid w:val="007B7FBA"/>
    <w:rsid w:val="007C276E"/>
    <w:rsid w:val="007C597C"/>
    <w:rsid w:val="007E1A93"/>
    <w:rsid w:val="00847FC7"/>
    <w:rsid w:val="00874575"/>
    <w:rsid w:val="0088187D"/>
    <w:rsid w:val="00887C63"/>
    <w:rsid w:val="00893E1C"/>
    <w:rsid w:val="008C30E6"/>
    <w:rsid w:val="008E1B46"/>
    <w:rsid w:val="008F191D"/>
    <w:rsid w:val="0092467E"/>
    <w:rsid w:val="00993E32"/>
    <w:rsid w:val="009A31DE"/>
    <w:rsid w:val="009C3E05"/>
    <w:rsid w:val="009E32EC"/>
    <w:rsid w:val="009F02DD"/>
    <w:rsid w:val="00A34732"/>
    <w:rsid w:val="00A65AFD"/>
    <w:rsid w:val="00A81E2A"/>
    <w:rsid w:val="00AC0B53"/>
    <w:rsid w:val="00AF030A"/>
    <w:rsid w:val="00AF05F6"/>
    <w:rsid w:val="00AF68D0"/>
    <w:rsid w:val="00B021DE"/>
    <w:rsid w:val="00B14955"/>
    <w:rsid w:val="00B4616D"/>
    <w:rsid w:val="00B62D06"/>
    <w:rsid w:val="00B67315"/>
    <w:rsid w:val="00B804FC"/>
    <w:rsid w:val="00B8176A"/>
    <w:rsid w:val="00B929A4"/>
    <w:rsid w:val="00BB2C4E"/>
    <w:rsid w:val="00BC7B09"/>
    <w:rsid w:val="00BD3EDE"/>
    <w:rsid w:val="00BD7A51"/>
    <w:rsid w:val="00C30B14"/>
    <w:rsid w:val="00C32E62"/>
    <w:rsid w:val="00C61B89"/>
    <w:rsid w:val="00C76AD0"/>
    <w:rsid w:val="00D36505"/>
    <w:rsid w:val="00D65C99"/>
    <w:rsid w:val="00D74804"/>
    <w:rsid w:val="00D96305"/>
    <w:rsid w:val="00DB01F1"/>
    <w:rsid w:val="00DB7E33"/>
    <w:rsid w:val="00DD28AD"/>
    <w:rsid w:val="00E11BE6"/>
    <w:rsid w:val="00E33B0E"/>
    <w:rsid w:val="00E46689"/>
    <w:rsid w:val="00E46886"/>
    <w:rsid w:val="00E6579C"/>
    <w:rsid w:val="00E77AC2"/>
    <w:rsid w:val="00E85B0B"/>
    <w:rsid w:val="00E94B6E"/>
    <w:rsid w:val="00EA4F05"/>
    <w:rsid w:val="00EB4D9A"/>
    <w:rsid w:val="00EB6F10"/>
    <w:rsid w:val="00EF219C"/>
    <w:rsid w:val="00EF25BF"/>
    <w:rsid w:val="00F13DBF"/>
    <w:rsid w:val="00F4277C"/>
    <w:rsid w:val="00FC272F"/>
    <w:rsid w:val="00FD3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2" w:uiPriority="0"/>
    <w:lsdException w:name="Body Text Indent 3" w:uiPriority="0"/>
    <w:lsdException w:name="Strong" w:semiHidden="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94F"/>
    <w:pPr>
      <w:spacing w:after="0" w:line="240" w:lineRule="auto"/>
    </w:pPr>
    <w:rPr>
      <w:rFonts w:asciiTheme="minorHAnsi" w:hAnsiTheme="minorHAnsi"/>
      <w:sz w:val="22"/>
      <w:lang w:val="lv-LV"/>
    </w:rPr>
  </w:style>
  <w:style w:type="paragraph" w:styleId="Heading1">
    <w:name w:val="heading 1"/>
    <w:basedOn w:val="Normal"/>
    <w:next w:val="Normal"/>
    <w:link w:val="Heading1Char"/>
    <w:uiPriority w:val="99"/>
    <w:qFormat/>
    <w:rsid w:val="006F623C"/>
    <w:pPr>
      <w:keepNext/>
      <w:outlineLvl w:val="0"/>
    </w:pPr>
    <w:rPr>
      <w:rFonts w:ascii="Times New Roman" w:eastAsia="Times New Roman" w:hAnsi="Times New Roman" w:cs="Times New Roman"/>
      <w:b/>
      <w:sz w:val="24"/>
      <w:szCs w:val="24"/>
      <w:lang w:val="x-none" w:eastAsia="lv-LV"/>
    </w:rPr>
  </w:style>
  <w:style w:type="paragraph" w:styleId="Heading2">
    <w:name w:val="heading 2"/>
    <w:basedOn w:val="Normal"/>
    <w:next w:val="Normal"/>
    <w:link w:val="Heading2Char"/>
    <w:qFormat/>
    <w:rsid w:val="006F623C"/>
    <w:pPr>
      <w:keepNext/>
      <w:spacing w:before="240" w:after="60"/>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qFormat/>
    <w:rsid w:val="006F623C"/>
    <w:pPr>
      <w:keepNext/>
      <w:spacing w:before="240" w:after="60"/>
      <w:outlineLvl w:val="2"/>
    </w:pPr>
    <w:rPr>
      <w:rFonts w:ascii="Arial" w:eastAsia="Times New Roman" w:hAnsi="Arial" w:cs="Times New Roman"/>
      <w:b/>
      <w:bCs/>
      <w:sz w:val="26"/>
      <w:szCs w:val="26"/>
      <w:lang w:val="x-none" w:eastAsia="x-none"/>
    </w:rPr>
  </w:style>
  <w:style w:type="paragraph" w:styleId="Heading4">
    <w:name w:val="heading 4"/>
    <w:basedOn w:val="Normal"/>
    <w:next w:val="Normal"/>
    <w:link w:val="Heading4Char"/>
    <w:qFormat/>
    <w:rsid w:val="006F623C"/>
    <w:pPr>
      <w:keepNext/>
      <w:spacing w:before="240" w:after="60"/>
      <w:outlineLvl w:val="3"/>
    </w:pPr>
    <w:rPr>
      <w:rFonts w:ascii="Times New Roman" w:eastAsia="Times New Roman" w:hAnsi="Times New Roman" w:cs="Times New Roman"/>
      <w:b/>
      <w:bCs/>
      <w:sz w:val="28"/>
      <w:szCs w:val="28"/>
      <w:lang w:val="x-none" w:eastAsia="lv-LV"/>
    </w:rPr>
  </w:style>
  <w:style w:type="paragraph" w:styleId="Heading5">
    <w:name w:val="heading 5"/>
    <w:basedOn w:val="Normal"/>
    <w:next w:val="Normal"/>
    <w:link w:val="Heading5Char"/>
    <w:qFormat/>
    <w:rsid w:val="006F623C"/>
    <w:pPr>
      <w:spacing w:before="240" w:after="60"/>
      <w:outlineLvl w:val="4"/>
    </w:pPr>
    <w:rPr>
      <w:rFonts w:ascii="Times New Roman" w:eastAsia="Times New Roman" w:hAnsi="Times New Roman" w:cs="Times New Roman"/>
      <w:b/>
      <w:bCs/>
      <w:i/>
      <w:iCs/>
      <w:sz w:val="26"/>
      <w:szCs w:val="26"/>
      <w:lang w:val="x-none" w:eastAsia="lv-LV"/>
    </w:rPr>
  </w:style>
  <w:style w:type="paragraph" w:styleId="Heading6">
    <w:name w:val="heading 6"/>
    <w:basedOn w:val="Normal"/>
    <w:next w:val="Normal"/>
    <w:link w:val="Heading6Char"/>
    <w:qFormat/>
    <w:rsid w:val="006F623C"/>
    <w:pPr>
      <w:spacing w:before="240" w:after="60"/>
      <w:outlineLvl w:val="5"/>
    </w:pPr>
    <w:rPr>
      <w:rFonts w:ascii="Times New Roman" w:eastAsia="Times New Roman" w:hAnsi="Times New Roman" w:cs="Times New Roman"/>
      <w:b/>
      <w:bCs/>
      <w:sz w:val="20"/>
      <w:szCs w:val="20"/>
      <w:lang w:val="x-none" w:eastAsia="lv-LV"/>
    </w:rPr>
  </w:style>
  <w:style w:type="paragraph" w:styleId="Heading7">
    <w:name w:val="heading 7"/>
    <w:aliases w:val="Virsraksts 7 Rakstz. Rakstz."/>
    <w:basedOn w:val="Normal"/>
    <w:next w:val="Normal"/>
    <w:link w:val="Heading7Char1"/>
    <w:qFormat/>
    <w:rsid w:val="006F623C"/>
    <w:pPr>
      <w:spacing w:before="240" w:after="60"/>
      <w:outlineLvl w:val="6"/>
    </w:pPr>
    <w:rPr>
      <w:rFonts w:ascii="Times New Roman" w:eastAsia="Times New Roman" w:hAnsi="Times New Roman" w:cs="Times New Roman"/>
      <w:sz w:val="24"/>
      <w:szCs w:val="24"/>
      <w:lang w:val="x-none" w:eastAsia="lv-LV"/>
    </w:rPr>
  </w:style>
  <w:style w:type="paragraph" w:styleId="Heading8">
    <w:name w:val="heading 8"/>
    <w:basedOn w:val="Normal"/>
    <w:next w:val="Normal"/>
    <w:link w:val="Heading8Char"/>
    <w:qFormat/>
    <w:rsid w:val="006F623C"/>
    <w:pPr>
      <w:tabs>
        <w:tab w:val="num" w:pos="1440"/>
      </w:tabs>
      <w:spacing w:before="240" w:after="60"/>
      <w:ind w:left="1440" w:hanging="1440"/>
      <w:outlineLvl w:val="7"/>
    </w:pPr>
    <w:rPr>
      <w:rFonts w:ascii="Times New Roman" w:eastAsia="Calibri" w:hAnsi="Times New Roman" w:cs="Times New Roman"/>
      <w:i/>
      <w:iCs/>
      <w:sz w:val="24"/>
      <w:szCs w:val="24"/>
      <w:lang w:val="en-AU" w:eastAsia="lv-LV"/>
    </w:rPr>
  </w:style>
  <w:style w:type="paragraph" w:styleId="Heading9">
    <w:name w:val="heading 9"/>
    <w:aliases w:val="Virsraksts 9 Rakstz."/>
    <w:basedOn w:val="Normal"/>
    <w:next w:val="Normal"/>
    <w:link w:val="Heading9Char"/>
    <w:qFormat/>
    <w:rsid w:val="006F623C"/>
    <w:pPr>
      <w:spacing w:before="240" w:after="60"/>
      <w:outlineLvl w:val="8"/>
    </w:pPr>
    <w:rPr>
      <w:rFonts w:ascii="Arial" w:eastAsia="Times New Roman" w:hAnsi="Arial" w:cs="Times New Roman"/>
      <w:sz w:val="20"/>
      <w:szCs w:val="20"/>
      <w:lang w:val="x-none"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48494F"/>
    <w:rPr>
      <w:rFonts w:ascii="Tahoma" w:hAnsi="Tahoma" w:cs="Tahoma"/>
      <w:sz w:val="16"/>
      <w:szCs w:val="16"/>
    </w:rPr>
  </w:style>
  <w:style w:type="character" w:customStyle="1" w:styleId="BalloonTextChar">
    <w:name w:val="Balloon Text Char"/>
    <w:basedOn w:val="DefaultParagraphFont"/>
    <w:link w:val="BalloonText"/>
    <w:semiHidden/>
    <w:rsid w:val="0048494F"/>
    <w:rPr>
      <w:rFonts w:ascii="Tahoma" w:hAnsi="Tahoma" w:cs="Tahoma"/>
      <w:sz w:val="16"/>
      <w:szCs w:val="16"/>
      <w:lang w:val="lv-LV"/>
    </w:rPr>
  </w:style>
  <w:style w:type="paragraph" w:styleId="Header">
    <w:name w:val="header"/>
    <w:aliases w:val="Rakstz. Rakstz."/>
    <w:basedOn w:val="Normal"/>
    <w:link w:val="HeaderChar"/>
    <w:uiPriority w:val="99"/>
    <w:unhideWhenUsed/>
    <w:rsid w:val="00E11BE6"/>
    <w:pPr>
      <w:tabs>
        <w:tab w:val="center" w:pos="4153"/>
        <w:tab w:val="right" w:pos="8306"/>
      </w:tabs>
    </w:pPr>
  </w:style>
  <w:style w:type="character" w:customStyle="1" w:styleId="HeaderChar">
    <w:name w:val="Header Char"/>
    <w:aliases w:val="Rakstz. Rakstz. Char"/>
    <w:basedOn w:val="DefaultParagraphFont"/>
    <w:link w:val="Header"/>
    <w:uiPriority w:val="99"/>
    <w:rsid w:val="00E11BE6"/>
    <w:rPr>
      <w:rFonts w:asciiTheme="minorHAnsi" w:hAnsiTheme="minorHAnsi"/>
      <w:sz w:val="22"/>
      <w:lang w:val="lv-LV"/>
    </w:rPr>
  </w:style>
  <w:style w:type="paragraph" w:styleId="Footer">
    <w:name w:val="footer"/>
    <w:basedOn w:val="Normal"/>
    <w:link w:val="FooterChar"/>
    <w:uiPriority w:val="99"/>
    <w:unhideWhenUsed/>
    <w:rsid w:val="00E11BE6"/>
    <w:pPr>
      <w:tabs>
        <w:tab w:val="center" w:pos="4153"/>
        <w:tab w:val="right" w:pos="8306"/>
      </w:tabs>
    </w:pPr>
  </w:style>
  <w:style w:type="character" w:customStyle="1" w:styleId="FooterChar">
    <w:name w:val="Footer Char"/>
    <w:basedOn w:val="DefaultParagraphFont"/>
    <w:link w:val="Footer"/>
    <w:uiPriority w:val="99"/>
    <w:rsid w:val="00E11BE6"/>
    <w:rPr>
      <w:rFonts w:asciiTheme="minorHAnsi" w:hAnsiTheme="minorHAnsi"/>
      <w:sz w:val="22"/>
      <w:lang w:val="lv-LV"/>
    </w:rPr>
  </w:style>
  <w:style w:type="table" w:styleId="TableGrid">
    <w:name w:val="Table Grid"/>
    <w:basedOn w:val="TableNormal"/>
    <w:rsid w:val="00B929A4"/>
    <w:pPr>
      <w:spacing w:after="0" w:line="240" w:lineRule="auto"/>
    </w:pPr>
    <w:rPr>
      <w:rFonts w:eastAsia="Times New Roman" w:cs="Times New Roman"/>
      <w:sz w:val="20"/>
      <w:szCs w:val="20"/>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0F3A59"/>
    <w:pPr>
      <w:spacing w:after="0" w:line="240" w:lineRule="auto"/>
    </w:pPr>
    <w:rPr>
      <w:rFonts w:asciiTheme="minorHAnsi" w:hAnsiTheme="minorHAnsi"/>
      <w:sz w:val="22"/>
      <w:lang w:val="lv-LV"/>
    </w:rPr>
  </w:style>
  <w:style w:type="paragraph" w:styleId="ListParagraph">
    <w:name w:val="List Paragraph"/>
    <w:basedOn w:val="Normal"/>
    <w:link w:val="ListParagraphChar"/>
    <w:qFormat/>
    <w:rsid w:val="00153575"/>
    <w:pPr>
      <w:ind w:left="720"/>
      <w:contextualSpacing/>
    </w:pPr>
  </w:style>
  <w:style w:type="table" w:customStyle="1" w:styleId="TableGrid1">
    <w:name w:val="Table Grid1"/>
    <w:basedOn w:val="TableNormal"/>
    <w:next w:val="TableGrid"/>
    <w:uiPriority w:val="59"/>
    <w:rsid w:val="00740D4D"/>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458A"/>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87C63"/>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6F623C"/>
    <w:rPr>
      <w:rFonts w:eastAsia="Times New Roman" w:cs="Times New Roman"/>
      <w:b/>
      <w:szCs w:val="24"/>
      <w:lang w:val="x-none" w:eastAsia="lv-LV"/>
    </w:rPr>
  </w:style>
  <w:style w:type="character" w:customStyle="1" w:styleId="Heading2Char">
    <w:name w:val="Heading 2 Char"/>
    <w:basedOn w:val="DefaultParagraphFont"/>
    <w:link w:val="Heading2"/>
    <w:rsid w:val="006F623C"/>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6F623C"/>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6F623C"/>
    <w:rPr>
      <w:rFonts w:eastAsia="Times New Roman" w:cs="Times New Roman"/>
      <w:b/>
      <w:bCs/>
      <w:sz w:val="28"/>
      <w:szCs w:val="28"/>
      <w:lang w:val="x-none" w:eastAsia="lv-LV"/>
    </w:rPr>
  </w:style>
  <w:style w:type="character" w:customStyle="1" w:styleId="Heading5Char">
    <w:name w:val="Heading 5 Char"/>
    <w:basedOn w:val="DefaultParagraphFont"/>
    <w:link w:val="Heading5"/>
    <w:rsid w:val="006F623C"/>
    <w:rPr>
      <w:rFonts w:eastAsia="Times New Roman" w:cs="Times New Roman"/>
      <w:b/>
      <w:bCs/>
      <w:i/>
      <w:iCs/>
      <w:sz w:val="26"/>
      <w:szCs w:val="26"/>
      <w:lang w:val="x-none" w:eastAsia="lv-LV"/>
    </w:rPr>
  </w:style>
  <w:style w:type="character" w:customStyle="1" w:styleId="Heading6Char">
    <w:name w:val="Heading 6 Char"/>
    <w:basedOn w:val="DefaultParagraphFont"/>
    <w:link w:val="Heading6"/>
    <w:rsid w:val="006F623C"/>
    <w:rPr>
      <w:rFonts w:eastAsia="Times New Roman" w:cs="Times New Roman"/>
      <w:b/>
      <w:bCs/>
      <w:sz w:val="20"/>
      <w:szCs w:val="20"/>
      <w:lang w:val="x-none" w:eastAsia="lv-LV"/>
    </w:rPr>
  </w:style>
  <w:style w:type="character" w:customStyle="1" w:styleId="Heading7Char">
    <w:name w:val="Heading 7 Char"/>
    <w:aliases w:val="Virsraksts 7 Rakstz. Rakstz. Char"/>
    <w:basedOn w:val="DefaultParagraphFont"/>
    <w:uiPriority w:val="99"/>
    <w:rsid w:val="006F623C"/>
    <w:rPr>
      <w:rFonts w:asciiTheme="majorHAnsi" w:eastAsiaTheme="majorEastAsia" w:hAnsiTheme="majorHAnsi" w:cstheme="majorBidi"/>
      <w:i/>
      <w:iCs/>
      <w:color w:val="404040" w:themeColor="text1" w:themeTint="BF"/>
      <w:sz w:val="22"/>
      <w:lang w:val="lv-LV"/>
    </w:rPr>
  </w:style>
  <w:style w:type="character" w:customStyle="1" w:styleId="Heading8Char">
    <w:name w:val="Heading 8 Char"/>
    <w:basedOn w:val="DefaultParagraphFont"/>
    <w:link w:val="Heading8"/>
    <w:rsid w:val="006F623C"/>
    <w:rPr>
      <w:rFonts w:eastAsia="Calibri" w:cs="Times New Roman"/>
      <w:i/>
      <w:iCs/>
      <w:szCs w:val="24"/>
      <w:lang w:val="en-AU" w:eastAsia="lv-LV"/>
    </w:rPr>
  </w:style>
  <w:style w:type="character" w:customStyle="1" w:styleId="Heading9Char">
    <w:name w:val="Heading 9 Char"/>
    <w:aliases w:val="Virsraksts 9 Rakstz. Char"/>
    <w:basedOn w:val="DefaultParagraphFont"/>
    <w:link w:val="Heading9"/>
    <w:rsid w:val="006F623C"/>
    <w:rPr>
      <w:rFonts w:ascii="Arial" w:eastAsia="Times New Roman" w:hAnsi="Arial" w:cs="Times New Roman"/>
      <w:sz w:val="20"/>
      <w:szCs w:val="20"/>
      <w:lang w:val="x-none" w:eastAsia="lv-LV"/>
    </w:rPr>
  </w:style>
  <w:style w:type="numbering" w:customStyle="1" w:styleId="NoList1">
    <w:name w:val="No List1"/>
    <w:next w:val="NoList"/>
    <w:semiHidden/>
    <w:unhideWhenUsed/>
    <w:rsid w:val="006F623C"/>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uiPriority w:val="99"/>
    <w:rsid w:val="006F623C"/>
    <w:pPr>
      <w:spacing w:before="120" w:after="160" w:line="240" w:lineRule="exact"/>
      <w:ind w:firstLine="720"/>
      <w:jc w:val="both"/>
    </w:pPr>
    <w:rPr>
      <w:rFonts w:ascii="Verdana" w:eastAsia="Times New Roman" w:hAnsi="Verdana" w:cs="Times New Roman"/>
      <w:sz w:val="20"/>
      <w:szCs w:val="20"/>
    </w:rPr>
  </w:style>
  <w:style w:type="character" w:styleId="PageNumber">
    <w:name w:val="page number"/>
    <w:basedOn w:val="DefaultParagraphFont"/>
    <w:rsid w:val="006F623C"/>
  </w:style>
  <w:style w:type="paragraph" w:customStyle="1" w:styleId="CharChar1CharChar">
    <w:name w:val="Char Char1 Char Char"/>
    <w:basedOn w:val="Normal"/>
    <w:rsid w:val="006F623C"/>
    <w:pPr>
      <w:spacing w:before="120" w:after="160" w:line="240" w:lineRule="exact"/>
      <w:ind w:firstLine="720"/>
      <w:jc w:val="both"/>
    </w:pPr>
    <w:rPr>
      <w:rFonts w:ascii="Verdana" w:eastAsia="Times New Roman" w:hAnsi="Verdana" w:cs="Times New Roman"/>
      <w:sz w:val="20"/>
      <w:szCs w:val="20"/>
      <w:lang w:eastAsia="lv-LV"/>
    </w:rPr>
  </w:style>
  <w:style w:type="paragraph" w:styleId="BodyText">
    <w:name w:val="Body Text"/>
    <w:aliases w:val="Body Text Char2,Body Text Char1 Char2,Body Text Char3 Char Char,Body Text Char1 Char Char1 Char1 Char,Body Text Char1 Char2 Char1 Char,Pamatteksts Rakstz. Rakstz. Rakstz. Rakstz. Rakstz. Char2 Char1 Char,Body Text Char2 Char Char Char1 Char"/>
    <w:basedOn w:val="Normal"/>
    <w:link w:val="BodyTextChar1"/>
    <w:rsid w:val="006F623C"/>
    <w:pPr>
      <w:spacing w:line="276" w:lineRule="auto"/>
      <w:ind w:right="-874"/>
      <w:jc w:val="both"/>
    </w:pPr>
    <w:rPr>
      <w:rFonts w:ascii="Times New Roman" w:eastAsia="Calibri" w:hAnsi="Times New Roman" w:cs="Times New Roman"/>
      <w:sz w:val="24"/>
      <w:szCs w:val="24"/>
      <w:lang w:val="x-none" w:eastAsia="x-none"/>
    </w:rPr>
  </w:style>
  <w:style w:type="character" w:customStyle="1" w:styleId="BodyTextChar">
    <w:name w:val="Body Text Char"/>
    <w:basedOn w:val="DefaultParagraphFont"/>
    <w:rsid w:val="006F623C"/>
    <w:rPr>
      <w:rFonts w:asciiTheme="minorHAnsi" w:hAnsiTheme="minorHAnsi"/>
      <w:sz w:val="22"/>
      <w:lang w:val="lv-LV"/>
    </w:rPr>
  </w:style>
  <w:style w:type="character" w:customStyle="1" w:styleId="BodyTextChar1">
    <w:name w:val="Body Text Char1"/>
    <w:aliases w:val="Body Text Char2 Char2,Body Text Char1 Char2 Char2,Body Text Char3 Char Char Char2,Body Text Char1 Char Char1 Char1 Char Char2,Body Text Char1 Char2 Char1 Char Char2,Body Text Char2 Char Char Char1 Char Char"/>
    <w:link w:val="BodyText"/>
    <w:rsid w:val="006F623C"/>
    <w:rPr>
      <w:rFonts w:eastAsia="Calibri" w:cs="Times New Roman"/>
      <w:szCs w:val="24"/>
      <w:lang w:val="x-none" w:eastAsia="x-none"/>
    </w:rPr>
  </w:style>
  <w:style w:type="character" w:styleId="Hyperlink">
    <w:name w:val="Hyperlink"/>
    <w:uiPriority w:val="99"/>
    <w:unhideWhenUsed/>
    <w:rsid w:val="006F623C"/>
    <w:rPr>
      <w:color w:val="0000FF"/>
      <w:u w:val="single"/>
    </w:rPr>
  </w:style>
  <w:style w:type="paragraph" w:customStyle="1" w:styleId="Style2">
    <w:name w:val="Style2"/>
    <w:basedOn w:val="Normal"/>
    <w:rsid w:val="006F623C"/>
    <w:pPr>
      <w:widowControl w:val="0"/>
      <w:autoSpaceDE w:val="0"/>
      <w:autoSpaceDN w:val="0"/>
      <w:adjustRightInd w:val="0"/>
      <w:spacing w:line="264" w:lineRule="exact"/>
      <w:jc w:val="center"/>
    </w:pPr>
    <w:rPr>
      <w:rFonts w:ascii="Times New Roman" w:eastAsia="Times New Roman" w:hAnsi="Times New Roman" w:cs="Times New Roman"/>
      <w:sz w:val="24"/>
      <w:szCs w:val="24"/>
      <w:lang w:eastAsia="lv-LV"/>
    </w:rPr>
  </w:style>
  <w:style w:type="character" w:customStyle="1" w:styleId="FontStyle17">
    <w:name w:val="Font Style17"/>
    <w:rsid w:val="006F623C"/>
    <w:rPr>
      <w:rFonts w:ascii="Times New Roman" w:hAnsi="Times New Roman" w:cs="Times New Roman" w:hint="default"/>
      <w:sz w:val="20"/>
      <w:szCs w:val="20"/>
    </w:rPr>
  </w:style>
  <w:style w:type="paragraph" w:customStyle="1" w:styleId="naisnod">
    <w:name w:val="naisnod"/>
    <w:basedOn w:val="Normal"/>
    <w:rsid w:val="006F623C"/>
    <w:pPr>
      <w:spacing w:before="150" w:after="150"/>
      <w:jc w:val="center"/>
    </w:pPr>
    <w:rPr>
      <w:rFonts w:ascii="Times New Roman" w:eastAsia="Times New Roman" w:hAnsi="Times New Roman" w:cs="Times New Roman"/>
      <w:b/>
      <w:bCs/>
      <w:sz w:val="24"/>
      <w:szCs w:val="24"/>
      <w:lang w:eastAsia="lv-LV"/>
    </w:rPr>
  </w:style>
  <w:style w:type="character" w:customStyle="1" w:styleId="CharChar8">
    <w:name w:val="Char Char8"/>
    <w:rsid w:val="006F623C"/>
    <w:rPr>
      <w:b/>
      <w:sz w:val="24"/>
      <w:szCs w:val="24"/>
      <w:lang w:val="lv-LV" w:eastAsia="lv-LV" w:bidi="ar-SA"/>
    </w:rPr>
  </w:style>
  <w:style w:type="paragraph" w:customStyle="1" w:styleId="Char">
    <w:name w:val="Char"/>
    <w:basedOn w:val="Normal"/>
    <w:rsid w:val="006F623C"/>
    <w:pPr>
      <w:spacing w:before="120" w:after="160" w:line="240" w:lineRule="exact"/>
      <w:ind w:firstLine="720"/>
      <w:jc w:val="both"/>
    </w:pPr>
    <w:rPr>
      <w:rFonts w:ascii="Verdana" w:eastAsia="Times New Roman" w:hAnsi="Verdana" w:cs="Times New Roman"/>
      <w:sz w:val="20"/>
      <w:szCs w:val="20"/>
    </w:rPr>
  </w:style>
  <w:style w:type="table" w:customStyle="1" w:styleId="TableGrid4">
    <w:name w:val="Table Grid4"/>
    <w:basedOn w:val="TableNormal"/>
    <w:next w:val="TableGrid"/>
    <w:rsid w:val="006F623C"/>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1">
    <w:name w:val="tv2131"/>
    <w:basedOn w:val="Normal"/>
    <w:rsid w:val="006F623C"/>
    <w:pPr>
      <w:spacing w:before="240" w:line="360" w:lineRule="auto"/>
      <w:ind w:firstLine="300"/>
      <w:jc w:val="both"/>
    </w:pPr>
    <w:rPr>
      <w:rFonts w:ascii="Verdana" w:eastAsia="Times New Roman" w:hAnsi="Verdana" w:cs="Times New Roman"/>
      <w:sz w:val="18"/>
      <w:szCs w:val="18"/>
      <w:lang w:eastAsia="lv-LV"/>
    </w:rPr>
  </w:style>
  <w:style w:type="paragraph" w:styleId="Title">
    <w:name w:val="Title"/>
    <w:basedOn w:val="Normal"/>
    <w:link w:val="TitleChar1"/>
    <w:qFormat/>
    <w:rsid w:val="006F623C"/>
    <w:pPr>
      <w:jc w:val="center"/>
    </w:pPr>
    <w:rPr>
      <w:rFonts w:ascii="Times New Roman" w:eastAsia="Times New Roman" w:hAnsi="Times New Roman" w:cs="Times New Roman"/>
      <w:sz w:val="24"/>
      <w:szCs w:val="20"/>
      <w:lang w:val="x-none" w:eastAsia="lv-LV"/>
    </w:rPr>
  </w:style>
  <w:style w:type="character" w:customStyle="1" w:styleId="TitleChar">
    <w:name w:val="Title Char"/>
    <w:basedOn w:val="DefaultParagraphFont"/>
    <w:rsid w:val="006F623C"/>
    <w:rPr>
      <w:rFonts w:asciiTheme="majorHAnsi" w:eastAsiaTheme="majorEastAsia" w:hAnsiTheme="majorHAnsi" w:cstheme="majorBidi"/>
      <w:color w:val="17365D" w:themeColor="text2" w:themeShade="BF"/>
      <w:spacing w:val="5"/>
      <w:kern w:val="28"/>
      <w:sz w:val="52"/>
      <w:szCs w:val="52"/>
      <w:lang w:val="lv-LV"/>
    </w:rPr>
  </w:style>
  <w:style w:type="character" w:customStyle="1" w:styleId="TitleChar1">
    <w:name w:val="Title Char1"/>
    <w:link w:val="Title"/>
    <w:rsid w:val="006F623C"/>
    <w:rPr>
      <w:rFonts w:eastAsia="Times New Roman" w:cs="Times New Roman"/>
      <w:szCs w:val="20"/>
      <w:lang w:val="x-none" w:eastAsia="lv-LV"/>
    </w:rPr>
  </w:style>
  <w:style w:type="paragraph" w:customStyle="1" w:styleId="naisf">
    <w:name w:val="naisf"/>
    <w:basedOn w:val="Normal"/>
    <w:rsid w:val="006F623C"/>
    <w:pPr>
      <w:spacing w:before="100" w:beforeAutospacing="1" w:after="100" w:afterAutospacing="1"/>
    </w:pPr>
    <w:rPr>
      <w:rFonts w:ascii="Times New Roman" w:eastAsia="Times New Roman" w:hAnsi="Times New Roman" w:cs="Times New Roman"/>
      <w:sz w:val="24"/>
      <w:szCs w:val="24"/>
      <w:lang w:eastAsia="lv-LV"/>
    </w:rPr>
  </w:style>
  <w:style w:type="character" w:customStyle="1" w:styleId="ListParagraphChar">
    <w:name w:val="List Paragraph Char"/>
    <w:link w:val="ListParagraph"/>
    <w:rsid w:val="006F623C"/>
    <w:rPr>
      <w:rFonts w:asciiTheme="minorHAnsi" w:hAnsiTheme="minorHAnsi"/>
      <w:sz w:val="22"/>
      <w:lang w:val="lv-LV"/>
    </w:rPr>
  </w:style>
  <w:style w:type="character" w:customStyle="1" w:styleId="FootnoteTextChar">
    <w:name w:val="Footnote Text Char"/>
    <w:aliases w:val="Footnote Char,Fußnote Char"/>
    <w:basedOn w:val="DefaultParagraphFont"/>
    <w:link w:val="FootnoteText"/>
    <w:semiHidden/>
    <w:locked/>
    <w:rsid w:val="006F623C"/>
  </w:style>
  <w:style w:type="paragraph" w:styleId="FootnoteText">
    <w:name w:val="footnote text"/>
    <w:aliases w:val="Footnote,Fußnote"/>
    <w:basedOn w:val="Normal"/>
    <w:link w:val="FootnoteTextChar"/>
    <w:semiHidden/>
    <w:rsid w:val="006F623C"/>
    <w:pPr>
      <w:ind w:firstLine="720"/>
      <w:jc w:val="both"/>
    </w:pPr>
    <w:rPr>
      <w:rFonts w:ascii="Times New Roman" w:hAnsi="Times New Roman"/>
      <w:sz w:val="24"/>
      <w:lang w:val="en-US"/>
    </w:rPr>
  </w:style>
  <w:style w:type="character" w:customStyle="1" w:styleId="FootnoteTextChar1">
    <w:name w:val="Footnote Text Char1"/>
    <w:basedOn w:val="DefaultParagraphFont"/>
    <w:uiPriority w:val="99"/>
    <w:semiHidden/>
    <w:rsid w:val="006F623C"/>
    <w:rPr>
      <w:rFonts w:asciiTheme="minorHAnsi" w:hAnsiTheme="minorHAnsi"/>
      <w:sz w:val="20"/>
      <w:szCs w:val="20"/>
      <w:lang w:val="lv-LV"/>
    </w:rPr>
  </w:style>
  <w:style w:type="character" w:styleId="FootnoteReference">
    <w:name w:val="footnote reference"/>
    <w:aliases w:val="Footnote Reference Number"/>
    <w:semiHidden/>
    <w:rsid w:val="006F623C"/>
    <w:rPr>
      <w:rFonts w:cs="Times New Roman"/>
      <w:vertAlign w:val="superscript"/>
    </w:rPr>
  </w:style>
  <w:style w:type="paragraph" w:customStyle="1" w:styleId="TableContents">
    <w:name w:val="Table Contents"/>
    <w:basedOn w:val="Normal"/>
    <w:rsid w:val="006F623C"/>
    <w:pPr>
      <w:suppressLineNumbers/>
      <w:suppressAutoHyphens/>
    </w:pPr>
    <w:rPr>
      <w:rFonts w:ascii="Arial" w:eastAsia="Times New Roman" w:hAnsi="Arial" w:cs="Arial"/>
      <w:color w:val="000000"/>
      <w:sz w:val="24"/>
      <w:szCs w:val="24"/>
      <w:lang w:eastAsia="ar-SA"/>
    </w:rPr>
  </w:style>
  <w:style w:type="paragraph" w:customStyle="1" w:styleId="ListParagraph1">
    <w:name w:val="List Paragraph1"/>
    <w:basedOn w:val="Normal"/>
    <w:rsid w:val="006F623C"/>
    <w:pPr>
      <w:ind w:left="720"/>
      <w:contextualSpacing/>
    </w:pPr>
    <w:rPr>
      <w:rFonts w:ascii="Times New Roman" w:eastAsia="Times New Roman" w:hAnsi="Times New Roman" w:cs="Times New Roman"/>
      <w:sz w:val="24"/>
      <w:szCs w:val="24"/>
      <w:lang w:eastAsia="lv-LV"/>
    </w:rPr>
  </w:style>
  <w:style w:type="paragraph" w:styleId="CommentText">
    <w:name w:val="annotation text"/>
    <w:basedOn w:val="Normal"/>
    <w:link w:val="CommentTextChar"/>
    <w:semiHidden/>
    <w:rsid w:val="006F623C"/>
    <w:rPr>
      <w:rFonts w:ascii="Times New Roman" w:eastAsia="Times New Roman" w:hAnsi="Times New Roman" w:cs="Times New Roman"/>
      <w:sz w:val="20"/>
      <w:szCs w:val="20"/>
      <w:lang w:val="x-none" w:eastAsia="lv-LV"/>
    </w:rPr>
  </w:style>
  <w:style w:type="character" w:customStyle="1" w:styleId="CommentTextChar">
    <w:name w:val="Comment Text Char"/>
    <w:basedOn w:val="DefaultParagraphFont"/>
    <w:link w:val="CommentText"/>
    <w:semiHidden/>
    <w:rsid w:val="006F623C"/>
    <w:rPr>
      <w:rFonts w:eastAsia="Times New Roman" w:cs="Times New Roman"/>
      <w:sz w:val="20"/>
      <w:szCs w:val="20"/>
      <w:lang w:val="x-none" w:eastAsia="lv-LV"/>
    </w:rPr>
  </w:style>
  <w:style w:type="character" w:styleId="CommentReference">
    <w:name w:val="annotation reference"/>
    <w:semiHidden/>
    <w:rsid w:val="006F623C"/>
    <w:rPr>
      <w:rFonts w:cs="Times New Roman"/>
      <w:sz w:val="16"/>
      <w:szCs w:val="16"/>
    </w:rPr>
  </w:style>
  <w:style w:type="character" w:customStyle="1" w:styleId="CharChar7">
    <w:name w:val="Char Char7"/>
    <w:locked/>
    <w:rsid w:val="006F623C"/>
    <w:rPr>
      <w:rFonts w:ascii="Cambria" w:hAnsi="Cambria"/>
      <w:b/>
      <w:bCs/>
      <w:kern w:val="32"/>
      <w:sz w:val="32"/>
      <w:szCs w:val="32"/>
      <w:lang w:val="lv-LV" w:eastAsia="lv-LV" w:bidi="ar-SA"/>
    </w:rPr>
  </w:style>
  <w:style w:type="paragraph" w:styleId="List">
    <w:name w:val="List"/>
    <w:basedOn w:val="Normal"/>
    <w:rsid w:val="006F623C"/>
    <w:pPr>
      <w:ind w:left="283" w:hanging="283"/>
    </w:pPr>
    <w:rPr>
      <w:rFonts w:ascii="Times New Roman" w:eastAsia="Times New Roman" w:hAnsi="Times New Roman" w:cs="Times New Roman"/>
      <w:sz w:val="24"/>
      <w:szCs w:val="24"/>
      <w:lang w:eastAsia="lv-LV"/>
    </w:rPr>
  </w:style>
  <w:style w:type="paragraph" w:styleId="List2">
    <w:name w:val="List 2"/>
    <w:basedOn w:val="Normal"/>
    <w:rsid w:val="006F623C"/>
    <w:pPr>
      <w:ind w:left="566" w:hanging="283"/>
    </w:pPr>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rsid w:val="006F623C"/>
    <w:pPr>
      <w:spacing w:after="120"/>
      <w:ind w:left="283"/>
    </w:pPr>
    <w:rPr>
      <w:rFonts w:ascii="Times New Roman" w:eastAsia="Times New Roman" w:hAnsi="Times New Roman" w:cs="Times New Roman"/>
      <w:sz w:val="24"/>
      <w:szCs w:val="24"/>
      <w:lang w:val="x-none" w:eastAsia="lv-LV"/>
    </w:rPr>
  </w:style>
  <w:style w:type="character" w:customStyle="1" w:styleId="BodyTextIndentChar">
    <w:name w:val="Body Text Indent Char"/>
    <w:basedOn w:val="DefaultParagraphFont"/>
    <w:link w:val="BodyTextIndent"/>
    <w:rsid w:val="006F623C"/>
    <w:rPr>
      <w:rFonts w:eastAsia="Times New Roman" w:cs="Times New Roman"/>
      <w:szCs w:val="24"/>
      <w:lang w:val="x-none" w:eastAsia="lv-LV"/>
    </w:rPr>
  </w:style>
  <w:style w:type="paragraph" w:styleId="BodyTextFirstIndent2">
    <w:name w:val="Body Text First Indent 2"/>
    <w:basedOn w:val="BodyTextIndent"/>
    <w:link w:val="BodyTextFirstIndent2Char"/>
    <w:rsid w:val="006F623C"/>
    <w:pPr>
      <w:ind w:firstLine="210"/>
    </w:pPr>
  </w:style>
  <w:style w:type="character" w:customStyle="1" w:styleId="BodyTextFirstIndent2Char">
    <w:name w:val="Body Text First Indent 2 Char"/>
    <w:basedOn w:val="BodyTextIndentChar"/>
    <w:link w:val="BodyTextFirstIndent2"/>
    <w:rsid w:val="006F623C"/>
    <w:rPr>
      <w:rFonts w:eastAsia="Times New Roman" w:cs="Times New Roman"/>
      <w:szCs w:val="24"/>
      <w:lang w:val="x-none" w:eastAsia="lv-LV"/>
    </w:rPr>
  </w:style>
  <w:style w:type="character" w:customStyle="1" w:styleId="CharChar">
    <w:name w:val="Char Char"/>
    <w:rsid w:val="006F623C"/>
    <w:rPr>
      <w:rFonts w:ascii="Cambria" w:hAnsi="Cambria" w:cs="Times New Roman"/>
      <w:b/>
      <w:bCs/>
      <w:kern w:val="32"/>
      <w:sz w:val="32"/>
      <w:szCs w:val="32"/>
    </w:rPr>
  </w:style>
  <w:style w:type="paragraph" w:styleId="BodyText2">
    <w:name w:val="Body Text 2"/>
    <w:basedOn w:val="Normal"/>
    <w:link w:val="BodyText2Char"/>
    <w:rsid w:val="006F623C"/>
    <w:pPr>
      <w:spacing w:after="120" w:line="480" w:lineRule="auto"/>
    </w:pPr>
    <w:rPr>
      <w:rFonts w:ascii="Times New Roman" w:eastAsia="Times New Roman" w:hAnsi="Times New Roman" w:cs="Times New Roman"/>
      <w:sz w:val="24"/>
      <w:szCs w:val="24"/>
      <w:lang w:val="x-none" w:eastAsia="lv-LV"/>
    </w:rPr>
  </w:style>
  <w:style w:type="character" w:customStyle="1" w:styleId="BodyText2Char">
    <w:name w:val="Body Text 2 Char"/>
    <w:basedOn w:val="DefaultParagraphFont"/>
    <w:link w:val="BodyText2"/>
    <w:rsid w:val="006F623C"/>
    <w:rPr>
      <w:rFonts w:eastAsia="Times New Roman" w:cs="Times New Roman"/>
      <w:szCs w:val="24"/>
      <w:lang w:val="x-none" w:eastAsia="lv-LV"/>
    </w:rPr>
  </w:style>
  <w:style w:type="paragraph" w:styleId="BodyTextIndent2">
    <w:name w:val="Body Text Indent 2"/>
    <w:basedOn w:val="Normal"/>
    <w:link w:val="BodyTextIndent2Char"/>
    <w:rsid w:val="006F623C"/>
    <w:pPr>
      <w:spacing w:after="120" w:line="480" w:lineRule="auto"/>
      <w:ind w:left="283"/>
    </w:pPr>
    <w:rPr>
      <w:rFonts w:ascii="Times New Roman" w:eastAsia="Times New Roman" w:hAnsi="Times New Roman" w:cs="Times New Roman"/>
      <w:sz w:val="24"/>
      <w:szCs w:val="24"/>
      <w:lang w:val="x-none" w:eastAsia="lv-LV"/>
    </w:rPr>
  </w:style>
  <w:style w:type="character" w:customStyle="1" w:styleId="BodyTextIndent2Char">
    <w:name w:val="Body Text Indent 2 Char"/>
    <w:basedOn w:val="DefaultParagraphFont"/>
    <w:link w:val="BodyTextIndent2"/>
    <w:rsid w:val="006F623C"/>
    <w:rPr>
      <w:rFonts w:eastAsia="Times New Roman" w:cs="Times New Roman"/>
      <w:szCs w:val="24"/>
      <w:lang w:val="x-none" w:eastAsia="lv-LV"/>
    </w:rPr>
  </w:style>
  <w:style w:type="paragraph" w:styleId="BodyTextIndent3">
    <w:name w:val="Body Text Indent 3"/>
    <w:basedOn w:val="Normal"/>
    <w:link w:val="BodyTextIndent3Char"/>
    <w:rsid w:val="006F623C"/>
    <w:pPr>
      <w:spacing w:after="120"/>
      <w:ind w:left="283"/>
    </w:pPr>
    <w:rPr>
      <w:rFonts w:ascii="Times New Roman" w:eastAsia="Times New Roman" w:hAnsi="Times New Roman" w:cs="Times New Roman"/>
      <w:sz w:val="16"/>
      <w:szCs w:val="16"/>
      <w:lang w:val="x-none" w:eastAsia="lv-LV"/>
    </w:rPr>
  </w:style>
  <w:style w:type="character" w:customStyle="1" w:styleId="BodyTextIndent3Char">
    <w:name w:val="Body Text Indent 3 Char"/>
    <w:basedOn w:val="DefaultParagraphFont"/>
    <w:link w:val="BodyTextIndent3"/>
    <w:rsid w:val="006F623C"/>
    <w:rPr>
      <w:rFonts w:eastAsia="Times New Roman" w:cs="Times New Roman"/>
      <w:sz w:val="16"/>
      <w:szCs w:val="16"/>
      <w:lang w:val="x-none" w:eastAsia="lv-LV"/>
    </w:rPr>
  </w:style>
  <w:style w:type="character" w:customStyle="1" w:styleId="CharChar5">
    <w:name w:val="Char Char5"/>
    <w:rsid w:val="006F623C"/>
    <w:rPr>
      <w:rFonts w:ascii="Times New Roman" w:hAnsi="Times New Roman" w:cs="Times New Roman"/>
      <w:sz w:val="28"/>
      <w:szCs w:val="28"/>
      <w:lang w:eastAsia="lv-LV"/>
    </w:rPr>
  </w:style>
  <w:style w:type="paragraph" w:styleId="Subtitle">
    <w:name w:val="Subtitle"/>
    <w:basedOn w:val="Normal"/>
    <w:next w:val="Normal"/>
    <w:link w:val="SubtitleChar"/>
    <w:qFormat/>
    <w:rsid w:val="006F623C"/>
    <w:pPr>
      <w:spacing w:after="60"/>
      <w:jc w:val="center"/>
      <w:outlineLvl w:val="1"/>
    </w:pPr>
    <w:rPr>
      <w:rFonts w:ascii="Cambria" w:eastAsia="Times New Roman" w:hAnsi="Cambria" w:cs="Times New Roman"/>
      <w:sz w:val="24"/>
      <w:szCs w:val="24"/>
      <w:lang w:val="x-none" w:eastAsia="lv-LV"/>
    </w:rPr>
  </w:style>
  <w:style w:type="character" w:customStyle="1" w:styleId="SubtitleChar">
    <w:name w:val="Subtitle Char"/>
    <w:basedOn w:val="DefaultParagraphFont"/>
    <w:link w:val="Subtitle"/>
    <w:rsid w:val="006F623C"/>
    <w:rPr>
      <w:rFonts w:ascii="Cambria" w:eastAsia="Times New Roman" w:hAnsi="Cambria" w:cs="Times New Roman"/>
      <w:szCs w:val="24"/>
      <w:lang w:val="x-none" w:eastAsia="lv-LV"/>
    </w:rPr>
  </w:style>
  <w:style w:type="paragraph" w:styleId="CommentSubject">
    <w:name w:val="annotation subject"/>
    <w:basedOn w:val="CommentText"/>
    <w:next w:val="CommentText"/>
    <w:link w:val="CommentSubjectChar"/>
    <w:semiHidden/>
    <w:rsid w:val="006F623C"/>
    <w:rPr>
      <w:b/>
      <w:bCs/>
    </w:rPr>
  </w:style>
  <w:style w:type="character" w:customStyle="1" w:styleId="CommentSubjectChar">
    <w:name w:val="Comment Subject Char"/>
    <w:basedOn w:val="CommentTextChar"/>
    <w:link w:val="CommentSubject"/>
    <w:semiHidden/>
    <w:rsid w:val="006F623C"/>
    <w:rPr>
      <w:rFonts w:eastAsia="Times New Roman" w:cs="Times New Roman"/>
      <w:b/>
      <w:bCs/>
      <w:sz w:val="20"/>
      <w:szCs w:val="20"/>
      <w:lang w:val="x-none" w:eastAsia="lv-LV"/>
    </w:rPr>
  </w:style>
  <w:style w:type="numbering" w:customStyle="1" w:styleId="Style3">
    <w:name w:val="Style3"/>
    <w:rsid w:val="006F623C"/>
    <w:pPr>
      <w:numPr>
        <w:numId w:val="18"/>
      </w:numPr>
    </w:pPr>
  </w:style>
  <w:style w:type="numbering" w:customStyle="1" w:styleId="Style1">
    <w:name w:val="Style1"/>
    <w:rsid w:val="006F623C"/>
    <w:pPr>
      <w:numPr>
        <w:numId w:val="17"/>
      </w:numPr>
    </w:pPr>
  </w:style>
  <w:style w:type="character" w:customStyle="1" w:styleId="apple-style-span">
    <w:name w:val="apple-style-span"/>
    <w:basedOn w:val="DefaultParagraphFont"/>
    <w:rsid w:val="006F623C"/>
  </w:style>
  <w:style w:type="character" w:customStyle="1" w:styleId="CharChar15">
    <w:name w:val="Char Char15"/>
    <w:rsid w:val="006F623C"/>
    <w:rPr>
      <w:b/>
      <w:bCs/>
      <w:kern w:val="32"/>
      <w:sz w:val="32"/>
      <w:szCs w:val="32"/>
      <w:lang w:val="lv-LV" w:eastAsia="lv-LV" w:bidi="ar-SA"/>
    </w:rPr>
  </w:style>
  <w:style w:type="character" w:customStyle="1" w:styleId="CharChar14">
    <w:name w:val="Char Char14"/>
    <w:rsid w:val="006F623C"/>
    <w:rPr>
      <w:rFonts w:ascii="Cambria" w:hAnsi="Cambria"/>
      <w:b/>
      <w:bCs/>
      <w:i/>
      <w:iCs/>
      <w:sz w:val="28"/>
      <w:szCs w:val="28"/>
      <w:lang w:val="lv-LV" w:eastAsia="lv-LV" w:bidi="ar-SA"/>
    </w:rPr>
  </w:style>
  <w:style w:type="character" w:customStyle="1" w:styleId="CharChar13">
    <w:name w:val="Char Char13"/>
    <w:semiHidden/>
    <w:rsid w:val="006F623C"/>
    <w:rPr>
      <w:rFonts w:ascii="Cambria" w:hAnsi="Cambria"/>
      <w:b/>
      <w:bCs/>
      <w:color w:val="4F81BD"/>
      <w:sz w:val="24"/>
      <w:szCs w:val="24"/>
      <w:lang w:val="lv-LV" w:eastAsia="lv-LV" w:bidi="ar-SA"/>
    </w:rPr>
  </w:style>
  <w:style w:type="character" w:customStyle="1" w:styleId="Heading7Char1">
    <w:name w:val="Heading 7 Char1"/>
    <w:aliases w:val="Virsraksts 7 Rakstz. Rakstz. Char1"/>
    <w:link w:val="Heading7"/>
    <w:locked/>
    <w:rsid w:val="006F623C"/>
    <w:rPr>
      <w:rFonts w:eastAsia="Times New Roman" w:cs="Times New Roman"/>
      <w:szCs w:val="24"/>
      <w:lang w:val="x-none" w:eastAsia="lv-LV"/>
    </w:rPr>
  </w:style>
  <w:style w:type="paragraph" w:customStyle="1" w:styleId="Style8">
    <w:name w:val="Style8"/>
    <w:basedOn w:val="Heading3"/>
    <w:qFormat/>
    <w:rsid w:val="006F623C"/>
    <w:rPr>
      <w:rFonts w:ascii="Times New Roman" w:hAnsi="Times New Roman"/>
      <w:sz w:val="24"/>
      <w:u w:val="single"/>
    </w:rPr>
  </w:style>
  <w:style w:type="paragraph" w:customStyle="1" w:styleId="Style9">
    <w:name w:val="Style9"/>
    <w:basedOn w:val="Heading3"/>
    <w:autoRedefine/>
    <w:rsid w:val="006F623C"/>
    <w:rPr>
      <w:rFonts w:ascii="Times New Roman" w:hAnsi="Times New Roman"/>
      <w:sz w:val="24"/>
      <w:u w:val="single"/>
    </w:rPr>
  </w:style>
  <w:style w:type="character" w:customStyle="1" w:styleId="CharChar10">
    <w:name w:val="Char Char10"/>
    <w:rsid w:val="006F623C"/>
    <w:rPr>
      <w:sz w:val="24"/>
      <w:lang w:val="lv-LV" w:eastAsia="lv-LV" w:bidi="ar-SA"/>
    </w:rPr>
  </w:style>
  <w:style w:type="character" w:styleId="Emphasis">
    <w:name w:val="Emphasis"/>
    <w:qFormat/>
    <w:rsid w:val="006F623C"/>
    <w:rPr>
      <w:i/>
      <w:iCs/>
    </w:rPr>
  </w:style>
  <w:style w:type="paragraph" w:customStyle="1" w:styleId="Ap-vir">
    <w:name w:val="Ap-vir"/>
    <w:basedOn w:val="Normal"/>
    <w:rsid w:val="006F623C"/>
    <w:pPr>
      <w:spacing w:before="120" w:after="120"/>
    </w:pPr>
    <w:rPr>
      <w:rFonts w:ascii="Arial" w:eastAsia="Times New Roman" w:hAnsi="Arial" w:cs="Times New Roman"/>
      <w:b/>
      <w:sz w:val="24"/>
      <w:szCs w:val="20"/>
      <w:lang w:eastAsia="lv-LV"/>
    </w:rPr>
  </w:style>
  <w:style w:type="paragraph" w:customStyle="1" w:styleId="normal0">
    <w:name w:val="normal+"/>
    <w:basedOn w:val="Normal"/>
    <w:rsid w:val="006F623C"/>
    <w:pPr>
      <w:spacing w:after="120"/>
      <w:jc w:val="both"/>
    </w:pPr>
    <w:rPr>
      <w:rFonts w:ascii="Arial" w:eastAsia="Times New Roman" w:hAnsi="Arial" w:cs="Times New Roman"/>
      <w:sz w:val="24"/>
      <w:szCs w:val="20"/>
      <w:lang w:eastAsia="lv-LV"/>
    </w:rPr>
  </w:style>
  <w:style w:type="character" w:styleId="IntenseReference">
    <w:name w:val="Intense Reference"/>
    <w:qFormat/>
    <w:rsid w:val="006F623C"/>
    <w:rPr>
      <w:b/>
      <w:bCs/>
      <w:smallCaps/>
      <w:color w:val="C0504D"/>
      <w:spacing w:val="5"/>
      <w:u w:val="single"/>
    </w:rPr>
  </w:style>
  <w:style w:type="character" w:customStyle="1" w:styleId="BodyTextChar2Char1">
    <w:name w:val="Body Text Char2 Char1"/>
    <w:aliases w:val="Body Text Char1 Char2 Char1,Body Text Char3 Char Char Char1,Body Text Char1 Char Char1 Char1 Char Char1,Body Text Char1 Char2 Char1 Char Char1,Pamatteksts Rakstz. Rakstz. Rakstz. Rakstz. Rakstz. Char2 Char1 Char Char1"/>
    <w:rsid w:val="006F623C"/>
    <w:rPr>
      <w:lang w:val="en-US" w:eastAsia="lv-LV" w:bidi="ar-SA"/>
    </w:rPr>
  </w:style>
  <w:style w:type="character" w:customStyle="1" w:styleId="BodyTextIndent3Char1">
    <w:name w:val="Body Text Indent 3 Char1"/>
    <w:semiHidden/>
    <w:rsid w:val="006F623C"/>
    <w:rPr>
      <w:rFonts w:ascii="Times New Roman" w:hAnsi="Times New Roman"/>
      <w:sz w:val="16"/>
      <w:szCs w:val="16"/>
    </w:rPr>
  </w:style>
  <w:style w:type="character" w:styleId="Strong">
    <w:name w:val="Strong"/>
    <w:uiPriority w:val="99"/>
    <w:qFormat/>
    <w:rsid w:val="006F623C"/>
    <w:rPr>
      <w:b/>
      <w:bCs/>
    </w:rPr>
  </w:style>
  <w:style w:type="paragraph" w:customStyle="1" w:styleId="naispant">
    <w:name w:val="naispant"/>
    <w:basedOn w:val="Normal"/>
    <w:rsid w:val="006F623C"/>
    <w:pPr>
      <w:spacing w:before="100" w:beforeAutospacing="1" w:after="100" w:afterAutospacing="1"/>
    </w:pPr>
    <w:rPr>
      <w:rFonts w:ascii="Times New Roman" w:eastAsia="Times New Roman" w:hAnsi="Times New Roman" w:cs="Times New Roman"/>
      <w:sz w:val="24"/>
      <w:szCs w:val="24"/>
      <w:lang w:eastAsia="lv-LV"/>
    </w:rPr>
  </w:style>
  <w:style w:type="character" w:customStyle="1" w:styleId="postheader">
    <w:name w:val="postheader"/>
    <w:basedOn w:val="DefaultParagraphFont"/>
    <w:rsid w:val="006F623C"/>
  </w:style>
  <w:style w:type="paragraph" w:customStyle="1" w:styleId="naiskr">
    <w:name w:val="naiskr"/>
    <w:basedOn w:val="Normal"/>
    <w:rsid w:val="006F623C"/>
    <w:pPr>
      <w:spacing w:before="75" w:after="75"/>
    </w:pPr>
    <w:rPr>
      <w:rFonts w:ascii="Times New Roman" w:eastAsia="Calibri" w:hAnsi="Times New Roman" w:cs="Times New Roman"/>
      <w:sz w:val="24"/>
      <w:szCs w:val="24"/>
      <w:lang w:eastAsia="lv-LV"/>
    </w:rPr>
  </w:style>
  <w:style w:type="character" w:customStyle="1" w:styleId="SubtitleChar1">
    <w:name w:val="Subtitle Char1"/>
    <w:rsid w:val="006F623C"/>
    <w:rPr>
      <w:rFonts w:ascii="Cambria" w:eastAsia="Times New Roman" w:hAnsi="Cambria" w:cs="Times New Roman"/>
      <w:i/>
      <w:iCs/>
      <w:color w:val="4F81BD"/>
      <w:spacing w:val="15"/>
      <w:sz w:val="24"/>
      <w:szCs w:val="24"/>
    </w:rPr>
  </w:style>
  <w:style w:type="character" w:customStyle="1" w:styleId="FontStyle11">
    <w:name w:val="Font Style11"/>
    <w:rsid w:val="006F623C"/>
    <w:rPr>
      <w:rFonts w:ascii="Times New Roman" w:hAnsi="Times New Roman" w:cs="Times New Roman"/>
      <w:sz w:val="20"/>
      <w:szCs w:val="20"/>
    </w:rPr>
  </w:style>
  <w:style w:type="paragraph" w:customStyle="1" w:styleId="Style5">
    <w:name w:val="Style5"/>
    <w:basedOn w:val="Normal"/>
    <w:rsid w:val="006F623C"/>
    <w:pPr>
      <w:widowControl w:val="0"/>
      <w:autoSpaceDE w:val="0"/>
      <w:autoSpaceDN w:val="0"/>
      <w:adjustRightInd w:val="0"/>
      <w:spacing w:line="276" w:lineRule="exact"/>
      <w:ind w:hanging="353"/>
      <w:jc w:val="both"/>
    </w:pPr>
    <w:rPr>
      <w:rFonts w:ascii="Times New Roman" w:eastAsia="Times New Roman" w:hAnsi="Times New Roman" w:cs="Times New Roman"/>
      <w:sz w:val="24"/>
      <w:szCs w:val="24"/>
    </w:rPr>
  </w:style>
  <w:style w:type="character" w:customStyle="1" w:styleId="BodyTextChar2Char">
    <w:name w:val="Body Text Char2 Char"/>
    <w:aliases w:val="Body Text Char1 Char2 Char,Body Text Char3 Char Char Char,Body Text Char1 Char Char1 Char1 Char Char,Body Text Char1 Char2 Char1 Char Char,Pamatteksts Rakstz. Rakstz. Rakstz. Rakstz. Rakstz. Char2 Char1 Char Char"/>
    <w:rsid w:val="006F623C"/>
    <w:rPr>
      <w:rFonts w:ascii="Garamond" w:hAnsi="Garamond"/>
      <w:sz w:val="24"/>
      <w:lang w:val="lv-LV" w:eastAsia="lv-LV" w:bidi="ar-SA"/>
    </w:rPr>
  </w:style>
  <w:style w:type="character" w:customStyle="1" w:styleId="apple-converted-space">
    <w:name w:val="apple-converted-space"/>
    <w:basedOn w:val="DefaultParagraphFont"/>
    <w:rsid w:val="006F623C"/>
  </w:style>
  <w:style w:type="paragraph" w:customStyle="1" w:styleId="Style11">
    <w:name w:val="Style11"/>
    <w:basedOn w:val="Normal"/>
    <w:rsid w:val="006F623C"/>
    <w:pPr>
      <w:widowControl w:val="0"/>
      <w:autoSpaceDE w:val="0"/>
      <w:autoSpaceDN w:val="0"/>
      <w:adjustRightInd w:val="0"/>
      <w:spacing w:line="276" w:lineRule="exact"/>
      <w:ind w:firstLine="744"/>
      <w:jc w:val="both"/>
    </w:pPr>
    <w:rPr>
      <w:rFonts w:ascii="Times New Roman" w:eastAsia="Calibri" w:hAnsi="Times New Roman" w:cs="Times New Roman"/>
      <w:sz w:val="24"/>
      <w:szCs w:val="24"/>
      <w:lang w:eastAsia="lv-LV"/>
    </w:rPr>
  </w:style>
  <w:style w:type="character" w:customStyle="1" w:styleId="FontStyle20">
    <w:name w:val="Font Style20"/>
    <w:rsid w:val="006F623C"/>
    <w:rPr>
      <w:rFonts w:ascii="Times New Roman" w:hAnsi="Times New Roman" w:cs="Times New Roman" w:hint="default"/>
      <w:sz w:val="22"/>
      <w:szCs w:val="22"/>
    </w:rPr>
  </w:style>
  <w:style w:type="paragraph" w:customStyle="1" w:styleId="Style4">
    <w:name w:val="Style4"/>
    <w:basedOn w:val="Normal"/>
    <w:rsid w:val="006F623C"/>
    <w:pPr>
      <w:widowControl w:val="0"/>
      <w:autoSpaceDE w:val="0"/>
      <w:autoSpaceDN w:val="0"/>
      <w:adjustRightInd w:val="0"/>
    </w:pPr>
    <w:rPr>
      <w:rFonts w:ascii="Times New Roman" w:eastAsia="Times New Roman" w:hAnsi="Times New Roman" w:cs="Times New Roman"/>
      <w:sz w:val="24"/>
      <w:szCs w:val="24"/>
    </w:rPr>
  </w:style>
  <w:style w:type="character" w:customStyle="1" w:styleId="BodyTextIndent2Char1">
    <w:name w:val="Body Text Indent 2 Char1"/>
    <w:locked/>
    <w:rsid w:val="006F623C"/>
    <w:rPr>
      <w:lang w:val="en-GB" w:eastAsia="lv-LV" w:bidi="ar-SA"/>
    </w:rPr>
  </w:style>
  <w:style w:type="paragraph" w:customStyle="1" w:styleId="Rakstz1RakstzRakstzRakstz">
    <w:name w:val="Rakstz.1 Rakstz. Rakstz. Rakstz."/>
    <w:basedOn w:val="Normal"/>
    <w:rsid w:val="006F623C"/>
    <w:pPr>
      <w:spacing w:before="120" w:after="160" w:line="240" w:lineRule="exact"/>
      <w:ind w:firstLine="720"/>
      <w:jc w:val="both"/>
    </w:pPr>
    <w:rPr>
      <w:rFonts w:ascii="Verdana" w:eastAsia="Times New Roman" w:hAnsi="Verdana" w:cs="Times New Roman"/>
      <w:sz w:val="20"/>
      <w:szCs w:val="20"/>
    </w:rPr>
  </w:style>
  <w:style w:type="paragraph" w:customStyle="1" w:styleId="Rakstz5">
    <w:name w:val="Rakstz.5"/>
    <w:basedOn w:val="Normal"/>
    <w:rsid w:val="006F623C"/>
    <w:pPr>
      <w:spacing w:before="120" w:after="160" w:line="240" w:lineRule="exact"/>
      <w:ind w:firstLine="720"/>
      <w:jc w:val="both"/>
    </w:pPr>
    <w:rPr>
      <w:rFonts w:ascii="Verdana" w:eastAsia="Times New Roman" w:hAnsi="Verdana" w:cs="Times New Roman"/>
      <w:sz w:val="20"/>
      <w:szCs w:val="20"/>
    </w:rPr>
  </w:style>
  <w:style w:type="paragraph" w:customStyle="1" w:styleId="NoSpacing1">
    <w:name w:val="No Spacing1"/>
    <w:qFormat/>
    <w:rsid w:val="006F623C"/>
    <w:pPr>
      <w:spacing w:after="0" w:line="240" w:lineRule="auto"/>
    </w:pPr>
    <w:rPr>
      <w:rFonts w:ascii="Calibri" w:eastAsia="Calibri" w:hAnsi="Calibri" w:cs="Times New Roman"/>
      <w:sz w:val="22"/>
      <w:lang w:val="lv-LV"/>
    </w:rPr>
  </w:style>
  <w:style w:type="character" w:customStyle="1" w:styleId="NormalWebChar">
    <w:name w:val="Normal (Web) Char"/>
    <w:locked/>
    <w:rsid w:val="006F623C"/>
    <w:rPr>
      <w:rFonts w:ascii="Times New Roman" w:hAnsi="Times New Roman"/>
      <w:sz w:val="24"/>
      <w:lang w:eastAsia="lv-LV"/>
    </w:rPr>
  </w:style>
  <w:style w:type="paragraph" w:customStyle="1" w:styleId="1">
    <w:name w:val="1"/>
    <w:basedOn w:val="Normal"/>
    <w:rsid w:val="006F623C"/>
    <w:pPr>
      <w:spacing w:before="120" w:after="160" w:line="240" w:lineRule="exact"/>
      <w:ind w:firstLine="720"/>
      <w:jc w:val="both"/>
    </w:pPr>
    <w:rPr>
      <w:rFonts w:ascii="Verdana" w:eastAsia="Times New Roman" w:hAnsi="Verdana" w:cs="Times New Roman"/>
      <w:sz w:val="20"/>
      <w:szCs w:val="20"/>
    </w:rPr>
  </w:style>
  <w:style w:type="character" w:customStyle="1" w:styleId="c3">
    <w:name w:val="c3"/>
    <w:basedOn w:val="DefaultParagraphFont"/>
    <w:rsid w:val="006F623C"/>
  </w:style>
  <w:style w:type="character" w:customStyle="1" w:styleId="c11">
    <w:name w:val="c11"/>
    <w:rsid w:val="006F623C"/>
    <w:rPr>
      <w:rFonts w:ascii="Times New Roman" w:hAnsi="Times New Roman" w:cs="Times New Roman" w:hint="default"/>
    </w:rPr>
  </w:style>
  <w:style w:type="paragraph" w:styleId="NormalWeb">
    <w:name w:val="Normal (Web)"/>
    <w:basedOn w:val="Normal"/>
    <w:rsid w:val="006F623C"/>
    <w:rPr>
      <w:rFonts w:ascii="Tahoma" w:eastAsia="Times New Roman" w:hAnsi="Tahoma" w:cs="Tahoma"/>
      <w:color w:val="000000"/>
      <w:sz w:val="17"/>
      <w:szCs w:val="17"/>
      <w:lang w:eastAsia="lv-LV"/>
    </w:rPr>
  </w:style>
  <w:style w:type="paragraph" w:customStyle="1" w:styleId="Rakstz">
    <w:name w:val="Rakstz."/>
    <w:basedOn w:val="Normal"/>
    <w:rsid w:val="006F623C"/>
    <w:pPr>
      <w:spacing w:after="160" w:line="240" w:lineRule="exact"/>
    </w:pPr>
    <w:rPr>
      <w:rFonts w:ascii="Tahoma" w:eastAsia="Times New Roman" w:hAnsi="Tahoma" w:cs="Times New Roman"/>
      <w:sz w:val="20"/>
      <w:szCs w:val="20"/>
    </w:rPr>
  </w:style>
  <w:style w:type="character" w:customStyle="1" w:styleId="st">
    <w:name w:val="st"/>
    <w:basedOn w:val="DefaultParagraphFont"/>
    <w:rsid w:val="006F623C"/>
  </w:style>
  <w:style w:type="paragraph" w:styleId="PlainText">
    <w:name w:val="Plain Text"/>
    <w:basedOn w:val="Normal"/>
    <w:link w:val="PlainTextChar"/>
    <w:unhideWhenUsed/>
    <w:rsid w:val="006F623C"/>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rsid w:val="006F623C"/>
    <w:rPr>
      <w:rFonts w:ascii="Consolas" w:eastAsia="Calibri" w:hAnsi="Consolas" w:cs="Times New Roman"/>
      <w:sz w:val="21"/>
      <w:szCs w:val="21"/>
      <w:lang w:val="x-none" w:eastAsia="x-none"/>
    </w:rPr>
  </w:style>
  <w:style w:type="paragraph" w:customStyle="1" w:styleId="naisvisr">
    <w:name w:val="naisvisr"/>
    <w:basedOn w:val="Normal"/>
    <w:rsid w:val="006F623C"/>
    <w:pPr>
      <w:spacing w:before="100" w:beforeAutospacing="1" w:after="100" w:afterAutospacing="1"/>
    </w:pPr>
    <w:rPr>
      <w:rFonts w:ascii="Times New Roman" w:eastAsia="Times New Roman" w:hAnsi="Times New Roman" w:cs="Times New Roman"/>
      <w:sz w:val="24"/>
      <w:szCs w:val="24"/>
      <w:lang w:eastAsia="lv-LV"/>
    </w:rPr>
  </w:style>
  <w:style w:type="character" w:customStyle="1" w:styleId="CharCharChar">
    <w:name w:val="Char Char Char"/>
    <w:rsid w:val="006F623C"/>
    <w:rPr>
      <w:rFonts w:ascii="Verdana" w:hAnsi="Verdana"/>
      <w:lang w:val="en-US" w:eastAsia="en-US" w:bidi="ar-SA"/>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Normal"/>
    <w:uiPriority w:val="99"/>
    <w:rsid w:val="006F623C"/>
    <w:pPr>
      <w:spacing w:before="120" w:after="160" w:line="240" w:lineRule="exact"/>
      <w:ind w:firstLine="720"/>
      <w:jc w:val="both"/>
    </w:pPr>
    <w:rPr>
      <w:rFonts w:ascii="Verdana" w:eastAsia="Times New Roman" w:hAnsi="Verdana" w:cs="Verdana"/>
      <w:sz w:val="20"/>
      <w:szCs w:val="20"/>
    </w:rPr>
  </w:style>
  <w:style w:type="paragraph" w:styleId="ListBullet">
    <w:name w:val="List Bullet"/>
    <w:basedOn w:val="Normal"/>
    <w:uiPriority w:val="99"/>
    <w:unhideWhenUsed/>
    <w:rsid w:val="006F623C"/>
    <w:pPr>
      <w:numPr>
        <w:numId w:val="19"/>
      </w:numPr>
      <w:contextualSpacing/>
    </w:pPr>
    <w:rPr>
      <w:rFonts w:ascii="Times New Roman" w:eastAsia="Calibri" w:hAnsi="Times New Roman" w:cs="Times New Roman"/>
      <w:sz w:val="24"/>
      <w:szCs w:val="24"/>
      <w:lang w:eastAsia="lv-LV"/>
    </w:rPr>
  </w:style>
  <w:style w:type="paragraph" w:customStyle="1" w:styleId="CharCharCharCharCharCharCharCharCharCharCharCharCharCharCharCharCharCharCharCharCharCharChar1Char0">
    <w:name w:val="Char Char Char Char Char Char Char Char Char Char Char Char Char Char Char Char Char Char Char Char Char Char Char1 Char"/>
    <w:basedOn w:val="Normal"/>
    <w:rsid w:val="006F623C"/>
    <w:pPr>
      <w:spacing w:before="120" w:after="160" w:line="240" w:lineRule="exact"/>
      <w:ind w:firstLine="720"/>
      <w:jc w:val="both"/>
    </w:pPr>
    <w:rPr>
      <w:rFonts w:ascii="Verdana" w:eastAsia="Times New Roman" w:hAnsi="Verdana" w:cs="Times New Roman"/>
      <w:sz w:val="20"/>
      <w:szCs w:val="20"/>
    </w:rPr>
  </w:style>
  <w:style w:type="character" w:customStyle="1" w:styleId="CharChar80">
    <w:name w:val="Char Char8"/>
    <w:rsid w:val="006F623C"/>
    <w:rPr>
      <w:b/>
      <w:sz w:val="24"/>
      <w:szCs w:val="24"/>
      <w:lang w:val="lv-LV" w:eastAsia="lv-LV" w:bidi="ar-SA"/>
    </w:rPr>
  </w:style>
  <w:style w:type="paragraph" w:customStyle="1" w:styleId="Char0">
    <w:name w:val="Char"/>
    <w:basedOn w:val="Normal"/>
    <w:rsid w:val="006F623C"/>
    <w:pPr>
      <w:spacing w:before="120" w:after="160" w:line="240" w:lineRule="exact"/>
      <w:ind w:firstLine="720"/>
      <w:jc w:val="both"/>
    </w:pPr>
    <w:rPr>
      <w:rFonts w:ascii="Verdana" w:eastAsia="Times New Roman" w:hAnsi="Verdana" w:cs="Times New Roman"/>
      <w:sz w:val="20"/>
      <w:szCs w:val="20"/>
    </w:rPr>
  </w:style>
  <w:style w:type="character" w:customStyle="1" w:styleId="CharChar70">
    <w:name w:val="Char Char7"/>
    <w:locked/>
    <w:rsid w:val="006F623C"/>
    <w:rPr>
      <w:rFonts w:ascii="Cambria" w:hAnsi="Cambria"/>
      <w:b/>
      <w:bCs/>
      <w:kern w:val="32"/>
      <w:sz w:val="32"/>
      <w:szCs w:val="32"/>
      <w:lang w:val="lv-LV" w:eastAsia="lv-LV" w:bidi="ar-SA"/>
    </w:rPr>
  </w:style>
  <w:style w:type="character" w:customStyle="1" w:styleId="CharChar150">
    <w:name w:val="Char Char15"/>
    <w:rsid w:val="006F623C"/>
    <w:rPr>
      <w:b/>
      <w:bCs/>
      <w:kern w:val="32"/>
      <w:sz w:val="32"/>
      <w:szCs w:val="32"/>
      <w:lang w:val="lv-LV" w:eastAsia="lv-LV" w:bidi="ar-SA"/>
    </w:rPr>
  </w:style>
  <w:style w:type="character" w:customStyle="1" w:styleId="CharChar140">
    <w:name w:val="Char Char14"/>
    <w:rsid w:val="006F623C"/>
    <w:rPr>
      <w:rFonts w:ascii="Cambria" w:hAnsi="Cambria"/>
      <w:b/>
      <w:bCs/>
      <w:i/>
      <w:iCs/>
      <w:sz w:val="28"/>
      <w:szCs w:val="28"/>
      <w:lang w:val="lv-LV" w:eastAsia="lv-LV" w:bidi="ar-SA"/>
    </w:rPr>
  </w:style>
  <w:style w:type="character" w:customStyle="1" w:styleId="CharChar130">
    <w:name w:val="Char Char13"/>
    <w:semiHidden/>
    <w:rsid w:val="006F623C"/>
    <w:rPr>
      <w:rFonts w:ascii="Cambria" w:hAnsi="Cambria"/>
      <w:b/>
      <w:bCs/>
      <w:color w:val="4F81BD"/>
      <w:sz w:val="24"/>
      <w:szCs w:val="24"/>
      <w:lang w:val="lv-LV" w:eastAsia="lv-LV" w:bidi="ar-SA"/>
    </w:rPr>
  </w:style>
  <w:style w:type="character" w:customStyle="1" w:styleId="CharChar100">
    <w:name w:val="Char Char10"/>
    <w:rsid w:val="006F623C"/>
    <w:rPr>
      <w:sz w:val="24"/>
      <w:lang w:val="lv-LV" w:eastAsia="lv-LV" w:bidi="ar-SA"/>
    </w:rPr>
  </w:style>
  <w:style w:type="paragraph" w:customStyle="1" w:styleId="Rakstz1RakstzRakstzRakstz0">
    <w:name w:val="Rakstz.1 Rakstz. Rakstz. Rakstz."/>
    <w:basedOn w:val="Normal"/>
    <w:rsid w:val="006F623C"/>
    <w:pPr>
      <w:spacing w:before="120" w:after="160" w:line="240" w:lineRule="exact"/>
      <w:ind w:firstLine="720"/>
      <w:jc w:val="both"/>
    </w:pPr>
    <w:rPr>
      <w:rFonts w:ascii="Verdana" w:eastAsia="Times New Roman" w:hAnsi="Verdana" w:cs="Times New Roman"/>
      <w:sz w:val="20"/>
      <w:szCs w:val="20"/>
    </w:rPr>
  </w:style>
  <w:style w:type="paragraph" w:customStyle="1" w:styleId="Rakstz50">
    <w:name w:val="Rakstz.5"/>
    <w:basedOn w:val="Normal"/>
    <w:rsid w:val="006F623C"/>
    <w:pPr>
      <w:spacing w:before="120" w:after="160" w:line="240" w:lineRule="exact"/>
      <w:ind w:firstLine="720"/>
      <w:jc w:val="both"/>
    </w:pPr>
    <w:rPr>
      <w:rFonts w:ascii="Verdana" w:eastAsia="Times New Roman" w:hAnsi="Verdana" w:cs="Times New Roman"/>
      <w:sz w:val="20"/>
      <w:szCs w:val="20"/>
    </w:rPr>
  </w:style>
  <w:style w:type="numbering" w:customStyle="1" w:styleId="Bezsaraksta1">
    <w:name w:val="Bez saraksta1"/>
    <w:next w:val="NoList"/>
    <w:semiHidden/>
    <w:rsid w:val="006F62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2" w:uiPriority="0"/>
    <w:lsdException w:name="Body Text Indent 3" w:uiPriority="0"/>
    <w:lsdException w:name="Strong" w:semiHidden="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94F"/>
    <w:pPr>
      <w:spacing w:after="0" w:line="240" w:lineRule="auto"/>
    </w:pPr>
    <w:rPr>
      <w:rFonts w:asciiTheme="minorHAnsi" w:hAnsiTheme="minorHAnsi"/>
      <w:sz w:val="22"/>
      <w:lang w:val="lv-LV"/>
    </w:rPr>
  </w:style>
  <w:style w:type="paragraph" w:styleId="Heading1">
    <w:name w:val="heading 1"/>
    <w:basedOn w:val="Normal"/>
    <w:next w:val="Normal"/>
    <w:link w:val="Heading1Char"/>
    <w:uiPriority w:val="99"/>
    <w:qFormat/>
    <w:rsid w:val="006F623C"/>
    <w:pPr>
      <w:keepNext/>
      <w:outlineLvl w:val="0"/>
    </w:pPr>
    <w:rPr>
      <w:rFonts w:ascii="Times New Roman" w:eastAsia="Times New Roman" w:hAnsi="Times New Roman" w:cs="Times New Roman"/>
      <w:b/>
      <w:sz w:val="24"/>
      <w:szCs w:val="24"/>
      <w:lang w:val="x-none" w:eastAsia="lv-LV"/>
    </w:rPr>
  </w:style>
  <w:style w:type="paragraph" w:styleId="Heading2">
    <w:name w:val="heading 2"/>
    <w:basedOn w:val="Normal"/>
    <w:next w:val="Normal"/>
    <w:link w:val="Heading2Char"/>
    <w:qFormat/>
    <w:rsid w:val="006F623C"/>
    <w:pPr>
      <w:keepNext/>
      <w:spacing w:before="240" w:after="60"/>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qFormat/>
    <w:rsid w:val="006F623C"/>
    <w:pPr>
      <w:keepNext/>
      <w:spacing w:before="240" w:after="60"/>
      <w:outlineLvl w:val="2"/>
    </w:pPr>
    <w:rPr>
      <w:rFonts w:ascii="Arial" w:eastAsia="Times New Roman" w:hAnsi="Arial" w:cs="Times New Roman"/>
      <w:b/>
      <w:bCs/>
      <w:sz w:val="26"/>
      <w:szCs w:val="26"/>
      <w:lang w:val="x-none" w:eastAsia="x-none"/>
    </w:rPr>
  </w:style>
  <w:style w:type="paragraph" w:styleId="Heading4">
    <w:name w:val="heading 4"/>
    <w:basedOn w:val="Normal"/>
    <w:next w:val="Normal"/>
    <w:link w:val="Heading4Char"/>
    <w:qFormat/>
    <w:rsid w:val="006F623C"/>
    <w:pPr>
      <w:keepNext/>
      <w:spacing w:before="240" w:after="60"/>
      <w:outlineLvl w:val="3"/>
    </w:pPr>
    <w:rPr>
      <w:rFonts w:ascii="Times New Roman" w:eastAsia="Times New Roman" w:hAnsi="Times New Roman" w:cs="Times New Roman"/>
      <w:b/>
      <w:bCs/>
      <w:sz w:val="28"/>
      <w:szCs w:val="28"/>
      <w:lang w:val="x-none" w:eastAsia="lv-LV"/>
    </w:rPr>
  </w:style>
  <w:style w:type="paragraph" w:styleId="Heading5">
    <w:name w:val="heading 5"/>
    <w:basedOn w:val="Normal"/>
    <w:next w:val="Normal"/>
    <w:link w:val="Heading5Char"/>
    <w:qFormat/>
    <w:rsid w:val="006F623C"/>
    <w:pPr>
      <w:spacing w:before="240" w:after="60"/>
      <w:outlineLvl w:val="4"/>
    </w:pPr>
    <w:rPr>
      <w:rFonts w:ascii="Times New Roman" w:eastAsia="Times New Roman" w:hAnsi="Times New Roman" w:cs="Times New Roman"/>
      <w:b/>
      <w:bCs/>
      <w:i/>
      <w:iCs/>
      <w:sz w:val="26"/>
      <w:szCs w:val="26"/>
      <w:lang w:val="x-none" w:eastAsia="lv-LV"/>
    </w:rPr>
  </w:style>
  <w:style w:type="paragraph" w:styleId="Heading6">
    <w:name w:val="heading 6"/>
    <w:basedOn w:val="Normal"/>
    <w:next w:val="Normal"/>
    <w:link w:val="Heading6Char"/>
    <w:qFormat/>
    <w:rsid w:val="006F623C"/>
    <w:pPr>
      <w:spacing w:before="240" w:after="60"/>
      <w:outlineLvl w:val="5"/>
    </w:pPr>
    <w:rPr>
      <w:rFonts w:ascii="Times New Roman" w:eastAsia="Times New Roman" w:hAnsi="Times New Roman" w:cs="Times New Roman"/>
      <w:b/>
      <w:bCs/>
      <w:sz w:val="20"/>
      <w:szCs w:val="20"/>
      <w:lang w:val="x-none" w:eastAsia="lv-LV"/>
    </w:rPr>
  </w:style>
  <w:style w:type="paragraph" w:styleId="Heading7">
    <w:name w:val="heading 7"/>
    <w:aliases w:val="Virsraksts 7 Rakstz. Rakstz."/>
    <w:basedOn w:val="Normal"/>
    <w:next w:val="Normal"/>
    <w:link w:val="Heading7Char1"/>
    <w:qFormat/>
    <w:rsid w:val="006F623C"/>
    <w:pPr>
      <w:spacing w:before="240" w:after="60"/>
      <w:outlineLvl w:val="6"/>
    </w:pPr>
    <w:rPr>
      <w:rFonts w:ascii="Times New Roman" w:eastAsia="Times New Roman" w:hAnsi="Times New Roman" w:cs="Times New Roman"/>
      <w:sz w:val="24"/>
      <w:szCs w:val="24"/>
      <w:lang w:val="x-none" w:eastAsia="lv-LV"/>
    </w:rPr>
  </w:style>
  <w:style w:type="paragraph" w:styleId="Heading8">
    <w:name w:val="heading 8"/>
    <w:basedOn w:val="Normal"/>
    <w:next w:val="Normal"/>
    <w:link w:val="Heading8Char"/>
    <w:qFormat/>
    <w:rsid w:val="006F623C"/>
    <w:pPr>
      <w:tabs>
        <w:tab w:val="num" w:pos="1440"/>
      </w:tabs>
      <w:spacing w:before="240" w:after="60"/>
      <w:ind w:left="1440" w:hanging="1440"/>
      <w:outlineLvl w:val="7"/>
    </w:pPr>
    <w:rPr>
      <w:rFonts w:ascii="Times New Roman" w:eastAsia="Calibri" w:hAnsi="Times New Roman" w:cs="Times New Roman"/>
      <w:i/>
      <w:iCs/>
      <w:sz w:val="24"/>
      <w:szCs w:val="24"/>
      <w:lang w:val="en-AU" w:eastAsia="lv-LV"/>
    </w:rPr>
  </w:style>
  <w:style w:type="paragraph" w:styleId="Heading9">
    <w:name w:val="heading 9"/>
    <w:aliases w:val="Virsraksts 9 Rakstz."/>
    <w:basedOn w:val="Normal"/>
    <w:next w:val="Normal"/>
    <w:link w:val="Heading9Char"/>
    <w:qFormat/>
    <w:rsid w:val="006F623C"/>
    <w:pPr>
      <w:spacing w:before="240" w:after="60"/>
      <w:outlineLvl w:val="8"/>
    </w:pPr>
    <w:rPr>
      <w:rFonts w:ascii="Arial" w:eastAsia="Times New Roman" w:hAnsi="Arial" w:cs="Times New Roman"/>
      <w:sz w:val="20"/>
      <w:szCs w:val="20"/>
      <w:lang w:val="x-none"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48494F"/>
    <w:rPr>
      <w:rFonts w:ascii="Tahoma" w:hAnsi="Tahoma" w:cs="Tahoma"/>
      <w:sz w:val="16"/>
      <w:szCs w:val="16"/>
    </w:rPr>
  </w:style>
  <w:style w:type="character" w:customStyle="1" w:styleId="BalloonTextChar">
    <w:name w:val="Balloon Text Char"/>
    <w:basedOn w:val="DefaultParagraphFont"/>
    <w:link w:val="BalloonText"/>
    <w:semiHidden/>
    <w:rsid w:val="0048494F"/>
    <w:rPr>
      <w:rFonts w:ascii="Tahoma" w:hAnsi="Tahoma" w:cs="Tahoma"/>
      <w:sz w:val="16"/>
      <w:szCs w:val="16"/>
      <w:lang w:val="lv-LV"/>
    </w:rPr>
  </w:style>
  <w:style w:type="paragraph" w:styleId="Header">
    <w:name w:val="header"/>
    <w:aliases w:val="Rakstz. Rakstz."/>
    <w:basedOn w:val="Normal"/>
    <w:link w:val="HeaderChar"/>
    <w:uiPriority w:val="99"/>
    <w:unhideWhenUsed/>
    <w:rsid w:val="00E11BE6"/>
    <w:pPr>
      <w:tabs>
        <w:tab w:val="center" w:pos="4153"/>
        <w:tab w:val="right" w:pos="8306"/>
      </w:tabs>
    </w:pPr>
  </w:style>
  <w:style w:type="character" w:customStyle="1" w:styleId="HeaderChar">
    <w:name w:val="Header Char"/>
    <w:aliases w:val="Rakstz. Rakstz. Char"/>
    <w:basedOn w:val="DefaultParagraphFont"/>
    <w:link w:val="Header"/>
    <w:uiPriority w:val="99"/>
    <w:rsid w:val="00E11BE6"/>
    <w:rPr>
      <w:rFonts w:asciiTheme="minorHAnsi" w:hAnsiTheme="minorHAnsi"/>
      <w:sz w:val="22"/>
      <w:lang w:val="lv-LV"/>
    </w:rPr>
  </w:style>
  <w:style w:type="paragraph" w:styleId="Footer">
    <w:name w:val="footer"/>
    <w:basedOn w:val="Normal"/>
    <w:link w:val="FooterChar"/>
    <w:uiPriority w:val="99"/>
    <w:unhideWhenUsed/>
    <w:rsid w:val="00E11BE6"/>
    <w:pPr>
      <w:tabs>
        <w:tab w:val="center" w:pos="4153"/>
        <w:tab w:val="right" w:pos="8306"/>
      </w:tabs>
    </w:pPr>
  </w:style>
  <w:style w:type="character" w:customStyle="1" w:styleId="FooterChar">
    <w:name w:val="Footer Char"/>
    <w:basedOn w:val="DefaultParagraphFont"/>
    <w:link w:val="Footer"/>
    <w:uiPriority w:val="99"/>
    <w:rsid w:val="00E11BE6"/>
    <w:rPr>
      <w:rFonts w:asciiTheme="minorHAnsi" w:hAnsiTheme="minorHAnsi"/>
      <w:sz w:val="22"/>
      <w:lang w:val="lv-LV"/>
    </w:rPr>
  </w:style>
  <w:style w:type="table" w:styleId="TableGrid">
    <w:name w:val="Table Grid"/>
    <w:basedOn w:val="TableNormal"/>
    <w:rsid w:val="00B929A4"/>
    <w:pPr>
      <w:spacing w:after="0" w:line="240" w:lineRule="auto"/>
    </w:pPr>
    <w:rPr>
      <w:rFonts w:eastAsia="Times New Roman" w:cs="Times New Roman"/>
      <w:sz w:val="20"/>
      <w:szCs w:val="20"/>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0F3A59"/>
    <w:pPr>
      <w:spacing w:after="0" w:line="240" w:lineRule="auto"/>
    </w:pPr>
    <w:rPr>
      <w:rFonts w:asciiTheme="minorHAnsi" w:hAnsiTheme="minorHAnsi"/>
      <w:sz w:val="22"/>
      <w:lang w:val="lv-LV"/>
    </w:rPr>
  </w:style>
  <w:style w:type="paragraph" w:styleId="ListParagraph">
    <w:name w:val="List Paragraph"/>
    <w:basedOn w:val="Normal"/>
    <w:link w:val="ListParagraphChar"/>
    <w:qFormat/>
    <w:rsid w:val="00153575"/>
    <w:pPr>
      <w:ind w:left="720"/>
      <w:contextualSpacing/>
    </w:pPr>
  </w:style>
  <w:style w:type="table" w:customStyle="1" w:styleId="TableGrid1">
    <w:name w:val="Table Grid1"/>
    <w:basedOn w:val="TableNormal"/>
    <w:next w:val="TableGrid"/>
    <w:uiPriority w:val="59"/>
    <w:rsid w:val="00740D4D"/>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458A"/>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87C63"/>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6F623C"/>
    <w:rPr>
      <w:rFonts w:eastAsia="Times New Roman" w:cs="Times New Roman"/>
      <w:b/>
      <w:szCs w:val="24"/>
      <w:lang w:val="x-none" w:eastAsia="lv-LV"/>
    </w:rPr>
  </w:style>
  <w:style w:type="character" w:customStyle="1" w:styleId="Heading2Char">
    <w:name w:val="Heading 2 Char"/>
    <w:basedOn w:val="DefaultParagraphFont"/>
    <w:link w:val="Heading2"/>
    <w:rsid w:val="006F623C"/>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6F623C"/>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6F623C"/>
    <w:rPr>
      <w:rFonts w:eastAsia="Times New Roman" w:cs="Times New Roman"/>
      <w:b/>
      <w:bCs/>
      <w:sz w:val="28"/>
      <w:szCs w:val="28"/>
      <w:lang w:val="x-none" w:eastAsia="lv-LV"/>
    </w:rPr>
  </w:style>
  <w:style w:type="character" w:customStyle="1" w:styleId="Heading5Char">
    <w:name w:val="Heading 5 Char"/>
    <w:basedOn w:val="DefaultParagraphFont"/>
    <w:link w:val="Heading5"/>
    <w:rsid w:val="006F623C"/>
    <w:rPr>
      <w:rFonts w:eastAsia="Times New Roman" w:cs="Times New Roman"/>
      <w:b/>
      <w:bCs/>
      <w:i/>
      <w:iCs/>
      <w:sz w:val="26"/>
      <w:szCs w:val="26"/>
      <w:lang w:val="x-none" w:eastAsia="lv-LV"/>
    </w:rPr>
  </w:style>
  <w:style w:type="character" w:customStyle="1" w:styleId="Heading6Char">
    <w:name w:val="Heading 6 Char"/>
    <w:basedOn w:val="DefaultParagraphFont"/>
    <w:link w:val="Heading6"/>
    <w:rsid w:val="006F623C"/>
    <w:rPr>
      <w:rFonts w:eastAsia="Times New Roman" w:cs="Times New Roman"/>
      <w:b/>
      <w:bCs/>
      <w:sz w:val="20"/>
      <w:szCs w:val="20"/>
      <w:lang w:val="x-none" w:eastAsia="lv-LV"/>
    </w:rPr>
  </w:style>
  <w:style w:type="character" w:customStyle="1" w:styleId="Heading7Char">
    <w:name w:val="Heading 7 Char"/>
    <w:aliases w:val="Virsraksts 7 Rakstz. Rakstz. Char"/>
    <w:basedOn w:val="DefaultParagraphFont"/>
    <w:uiPriority w:val="99"/>
    <w:rsid w:val="006F623C"/>
    <w:rPr>
      <w:rFonts w:asciiTheme="majorHAnsi" w:eastAsiaTheme="majorEastAsia" w:hAnsiTheme="majorHAnsi" w:cstheme="majorBidi"/>
      <w:i/>
      <w:iCs/>
      <w:color w:val="404040" w:themeColor="text1" w:themeTint="BF"/>
      <w:sz w:val="22"/>
      <w:lang w:val="lv-LV"/>
    </w:rPr>
  </w:style>
  <w:style w:type="character" w:customStyle="1" w:styleId="Heading8Char">
    <w:name w:val="Heading 8 Char"/>
    <w:basedOn w:val="DefaultParagraphFont"/>
    <w:link w:val="Heading8"/>
    <w:rsid w:val="006F623C"/>
    <w:rPr>
      <w:rFonts w:eastAsia="Calibri" w:cs="Times New Roman"/>
      <w:i/>
      <w:iCs/>
      <w:szCs w:val="24"/>
      <w:lang w:val="en-AU" w:eastAsia="lv-LV"/>
    </w:rPr>
  </w:style>
  <w:style w:type="character" w:customStyle="1" w:styleId="Heading9Char">
    <w:name w:val="Heading 9 Char"/>
    <w:aliases w:val="Virsraksts 9 Rakstz. Char"/>
    <w:basedOn w:val="DefaultParagraphFont"/>
    <w:link w:val="Heading9"/>
    <w:rsid w:val="006F623C"/>
    <w:rPr>
      <w:rFonts w:ascii="Arial" w:eastAsia="Times New Roman" w:hAnsi="Arial" w:cs="Times New Roman"/>
      <w:sz w:val="20"/>
      <w:szCs w:val="20"/>
      <w:lang w:val="x-none" w:eastAsia="lv-LV"/>
    </w:rPr>
  </w:style>
  <w:style w:type="numbering" w:customStyle="1" w:styleId="NoList1">
    <w:name w:val="No List1"/>
    <w:next w:val="NoList"/>
    <w:semiHidden/>
    <w:unhideWhenUsed/>
    <w:rsid w:val="006F623C"/>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uiPriority w:val="99"/>
    <w:rsid w:val="006F623C"/>
    <w:pPr>
      <w:spacing w:before="120" w:after="160" w:line="240" w:lineRule="exact"/>
      <w:ind w:firstLine="720"/>
      <w:jc w:val="both"/>
    </w:pPr>
    <w:rPr>
      <w:rFonts w:ascii="Verdana" w:eastAsia="Times New Roman" w:hAnsi="Verdana" w:cs="Times New Roman"/>
      <w:sz w:val="20"/>
      <w:szCs w:val="20"/>
    </w:rPr>
  </w:style>
  <w:style w:type="character" w:styleId="PageNumber">
    <w:name w:val="page number"/>
    <w:basedOn w:val="DefaultParagraphFont"/>
    <w:rsid w:val="006F623C"/>
  </w:style>
  <w:style w:type="paragraph" w:customStyle="1" w:styleId="CharChar1CharChar">
    <w:name w:val="Char Char1 Char Char"/>
    <w:basedOn w:val="Normal"/>
    <w:rsid w:val="006F623C"/>
    <w:pPr>
      <w:spacing w:before="120" w:after="160" w:line="240" w:lineRule="exact"/>
      <w:ind w:firstLine="720"/>
      <w:jc w:val="both"/>
    </w:pPr>
    <w:rPr>
      <w:rFonts w:ascii="Verdana" w:eastAsia="Times New Roman" w:hAnsi="Verdana" w:cs="Times New Roman"/>
      <w:sz w:val="20"/>
      <w:szCs w:val="20"/>
      <w:lang w:eastAsia="lv-LV"/>
    </w:rPr>
  </w:style>
  <w:style w:type="paragraph" w:styleId="BodyText">
    <w:name w:val="Body Text"/>
    <w:aliases w:val="Body Text Char2,Body Text Char1 Char2,Body Text Char3 Char Char,Body Text Char1 Char Char1 Char1 Char,Body Text Char1 Char2 Char1 Char,Pamatteksts Rakstz. Rakstz. Rakstz. Rakstz. Rakstz. Char2 Char1 Char,Body Text Char2 Char Char Char1 Char"/>
    <w:basedOn w:val="Normal"/>
    <w:link w:val="BodyTextChar1"/>
    <w:rsid w:val="006F623C"/>
    <w:pPr>
      <w:spacing w:line="276" w:lineRule="auto"/>
      <w:ind w:right="-874"/>
      <w:jc w:val="both"/>
    </w:pPr>
    <w:rPr>
      <w:rFonts w:ascii="Times New Roman" w:eastAsia="Calibri" w:hAnsi="Times New Roman" w:cs="Times New Roman"/>
      <w:sz w:val="24"/>
      <w:szCs w:val="24"/>
      <w:lang w:val="x-none" w:eastAsia="x-none"/>
    </w:rPr>
  </w:style>
  <w:style w:type="character" w:customStyle="1" w:styleId="BodyTextChar">
    <w:name w:val="Body Text Char"/>
    <w:basedOn w:val="DefaultParagraphFont"/>
    <w:rsid w:val="006F623C"/>
    <w:rPr>
      <w:rFonts w:asciiTheme="minorHAnsi" w:hAnsiTheme="minorHAnsi"/>
      <w:sz w:val="22"/>
      <w:lang w:val="lv-LV"/>
    </w:rPr>
  </w:style>
  <w:style w:type="character" w:customStyle="1" w:styleId="BodyTextChar1">
    <w:name w:val="Body Text Char1"/>
    <w:aliases w:val="Body Text Char2 Char2,Body Text Char1 Char2 Char2,Body Text Char3 Char Char Char2,Body Text Char1 Char Char1 Char1 Char Char2,Body Text Char1 Char2 Char1 Char Char2,Body Text Char2 Char Char Char1 Char Char"/>
    <w:link w:val="BodyText"/>
    <w:rsid w:val="006F623C"/>
    <w:rPr>
      <w:rFonts w:eastAsia="Calibri" w:cs="Times New Roman"/>
      <w:szCs w:val="24"/>
      <w:lang w:val="x-none" w:eastAsia="x-none"/>
    </w:rPr>
  </w:style>
  <w:style w:type="character" w:styleId="Hyperlink">
    <w:name w:val="Hyperlink"/>
    <w:uiPriority w:val="99"/>
    <w:unhideWhenUsed/>
    <w:rsid w:val="006F623C"/>
    <w:rPr>
      <w:color w:val="0000FF"/>
      <w:u w:val="single"/>
    </w:rPr>
  </w:style>
  <w:style w:type="paragraph" w:customStyle="1" w:styleId="Style2">
    <w:name w:val="Style2"/>
    <w:basedOn w:val="Normal"/>
    <w:rsid w:val="006F623C"/>
    <w:pPr>
      <w:widowControl w:val="0"/>
      <w:autoSpaceDE w:val="0"/>
      <w:autoSpaceDN w:val="0"/>
      <w:adjustRightInd w:val="0"/>
      <w:spacing w:line="264" w:lineRule="exact"/>
      <w:jc w:val="center"/>
    </w:pPr>
    <w:rPr>
      <w:rFonts w:ascii="Times New Roman" w:eastAsia="Times New Roman" w:hAnsi="Times New Roman" w:cs="Times New Roman"/>
      <w:sz w:val="24"/>
      <w:szCs w:val="24"/>
      <w:lang w:eastAsia="lv-LV"/>
    </w:rPr>
  </w:style>
  <w:style w:type="character" w:customStyle="1" w:styleId="FontStyle17">
    <w:name w:val="Font Style17"/>
    <w:rsid w:val="006F623C"/>
    <w:rPr>
      <w:rFonts w:ascii="Times New Roman" w:hAnsi="Times New Roman" w:cs="Times New Roman" w:hint="default"/>
      <w:sz w:val="20"/>
      <w:szCs w:val="20"/>
    </w:rPr>
  </w:style>
  <w:style w:type="paragraph" w:customStyle="1" w:styleId="naisnod">
    <w:name w:val="naisnod"/>
    <w:basedOn w:val="Normal"/>
    <w:rsid w:val="006F623C"/>
    <w:pPr>
      <w:spacing w:before="150" w:after="150"/>
      <w:jc w:val="center"/>
    </w:pPr>
    <w:rPr>
      <w:rFonts w:ascii="Times New Roman" w:eastAsia="Times New Roman" w:hAnsi="Times New Roman" w:cs="Times New Roman"/>
      <w:b/>
      <w:bCs/>
      <w:sz w:val="24"/>
      <w:szCs w:val="24"/>
      <w:lang w:eastAsia="lv-LV"/>
    </w:rPr>
  </w:style>
  <w:style w:type="character" w:customStyle="1" w:styleId="CharChar8">
    <w:name w:val="Char Char8"/>
    <w:rsid w:val="006F623C"/>
    <w:rPr>
      <w:b/>
      <w:sz w:val="24"/>
      <w:szCs w:val="24"/>
      <w:lang w:val="lv-LV" w:eastAsia="lv-LV" w:bidi="ar-SA"/>
    </w:rPr>
  </w:style>
  <w:style w:type="paragraph" w:customStyle="1" w:styleId="Char">
    <w:name w:val="Char"/>
    <w:basedOn w:val="Normal"/>
    <w:rsid w:val="006F623C"/>
    <w:pPr>
      <w:spacing w:before="120" w:after="160" w:line="240" w:lineRule="exact"/>
      <w:ind w:firstLine="720"/>
      <w:jc w:val="both"/>
    </w:pPr>
    <w:rPr>
      <w:rFonts w:ascii="Verdana" w:eastAsia="Times New Roman" w:hAnsi="Verdana" w:cs="Times New Roman"/>
      <w:sz w:val="20"/>
      <w:szCs w:val="20"/>
    </w:rPr>
  </w:style>
  <w:style w:type="table" w:customStyle="1" w:styleId="TableGrid4">
    <w:name w:val="Table Grid4"/>
    <w:basedOn w:val="TableNormal"/>
    <w:next w:val="TableGrid"/>
    <w:rsid w:val="006F623C"/>
    <w:pPr>
      <w:spacing w:after="0" w:line="240" w:lineRule="auto"/>
    </w:pPr>
    <w:rPr>
      <w:rFonts w:eastAsia="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1">
    <w:name w:val="tv2131"/>
    <w:basedOn w:val="Normal"/>
    <w:rsid w:val="006F623C"/>
    <w:pPr>
      <w:spacing w:before="240" w:line="360" w:lineRule="auto"/>
      <w:ind w:firstLine="300"/>
      <w:jc w:val="both"/>
    </w:pPr>
    <w:rPr>
      <w:rFonts w:ascii="Verdana" w:eastAsia="Times New Roman" w:hAnsi="Verdana" w:cs="Times New Roman"/>
      <w:sz w:val="18"/>
      <w:szCs w:val="18"/>
      <w:lang w:eastAsia="lv-LV"/>
    </w:rPr>
  </w:style>
  <w:style w:type="paragraph" w:styleId="Title">
    <w:name w:val="Title"/>
    <w:basedOn w:val="Normal"/>
    <w:link w:val="TitleChar1"/>
    <w:qFormat/>
    <w:rsid w:val="006F623C"/>
    <w:pPr>
      <w:jc w:val="center"/>
    </w:pPr>
    <w:rPr>
      <w:rFonts w:ascii="Times New Roman" w:eastAsia="Times New Roman" w:hAnsi="Times New Roman" w:cs="Times New Roman"/>
      <w:sz w:val="24"/>
      <w:szCs w:val="20"/>
      <w:lang w:val="x-none" w:eastAsia="lv-LV"/>
    </w:rPr>
  </w:style>
  <w:style w:type="character" w:customStyle="1" w:styleId="TitleChar">
    <w:name w:val="Title Char"/>
    <w:basedOn w:val="DefaultParagraphFont"/>
    <w:rsid w:val="006F623C"/>
    <w:rPr>
      <w:rFonts w:asciiTheme="majorHAnsi" w:eastAsiaTheme="majorEastAsia" w:hAnsiTheme="majorHAnsi" w:cstheme="majorBidi"/>
      <w:color w:val="17365D" w:themeColor="text2" w:themeShade="BF"/>
      <w:spacing w:val="5"/>
      <w:kern w:val="28"/>
      <w:sz w:val="52"/>
      <w:szCs w:val="52"/>
      <w:lang w:val="lv-LV"/>
    </w:rPr>
  </w:style>
  <w:style w:type="character" w:customStyle="1" w:styleId="TitleChar1">
    <w:name w:val="Title Char1"/>
    <w:link w:val="Title"/>
    <w:rsid w:val="006F623C"/>
    <w:rPr>
      <w:rFonts w:eastAsia="Times New Roman" w:cs="Times New Roman"/>
      <w:szCs w:val="20"/>
      <w:lang w:val="x-none" w:eastAsia="lv-LV"/>
    </w:rPr>
  </w:style>
  <w:style w:type="paragraph" w:customStyle="1" w:styleId="naisf">
    <w:name w:val="naisf"/>
    <w:basedOn w:val="Normal"/>
    <w:rsid w:val="006F623C"/>
    <w:pPr>
      <w:spacing w:before="100" w:beforeAutospacing="1" w:after="100" w:afterAutospacing="1"/>
    </w:pPr>
    <w:rPr>
      <w:rFonts w:ascii="Times New Roman" w:eastAsia="Times New Roman" w:hAnsi="Times New Roman" w:cs="Times New Roman"/>
      <w:sz w:val="24"/>
      <w:szCs w:val="24"/>
      <w:lang w:eastAsia="lv-LV"/>
    </w:rPr>
  </w:style>
  <w:style w:type="character" w:customStyle="1" w:styleId="ListParagraphChar">
    <w:name w:val="List Paragraph Char"/>
    <w:link w:val="ListParagraph"/>
    <w:rsid w:val="006F623C"/>
    <w:rPr>
      <w:rFonts w:asciiTheme="minorHAnsi" w:hAnsiTheme="minorHAnsi"/>
      <w:sz w:val="22"/>
      <w:lang w:val="lv-LV"/>
    </w:rPr>
  </w:style>
  <w:style w:type="character" w:customStyle="1" w:styleId="FootnoteTextChar">
    <w:name w:val="Footnote Text Char"/>
    <w:aliases w:val="Footnote Char,Fußnote Char"/>
    <w:basedOn w:val="DefaultParagraphFont"/>
    <w:link w:val="FootnoteText"/>
    <w:semiHidden/>
    <w:locked/>
    <w:rsid w:val="006F623C"/>
  </w:style>
  <w:style w:type="paragraph" w:styleId="FootnoteText">
    <w:name w:val="footnote text"/>
    <w:aliases w:val="Footnote,Fußnote"/>
    <w:basedOn w:val="Normal"/>
    <w:link w:val="FootnoteTextChar"/>
    <w:semiHidden/>
    <w:rsid w:val="006F623C"/>
    <w:pPr>
      <w:ind w:firstLine="720"/>
      <w:jc w:val="both"/>
    </w:pPr>
    <w:rPr>
      <w:rFonts w:ascii="Times New Roman" w:hAnsi="Times New Roman"/>
      <w:sz w:val="24"/>
      <w:lang w:val="en-US"/>
    </w:rPr>
  </w:style>
  <w:style w:type="character" w:customStyle="1" w:styleId="FootnoteTextChar1">
    <w:name w:val="Footnote Text Char1"/>
    <w:basedOn w:val="DefaultParagraphFont"/>
    <w:uiPriority w:val="99"/>
    <w:semiHidden/>
    <w:rsid w:val="006F623C"/>
    <w:rPr>
      <w:rFonts w:asciiTheme="minorHAnsi" w:hAnsiTheme="minorHAnsi"/>
      <w:sz w:val="20"/>
      <w:szCs w:val="20"/>
      <w:lang w:val="lv-LV"/>
    </w:rPr>
  </w:style>
  <w:style w:type="character" w:styleId="FootnoteReference">
    <w:name w:val="footnote reference"/>
    <w:aliases w:val="Footnote Reference Number"/>
    <w:semiHidden/>
    <w:rsid w:val="006F623C"/>
    <w:rPr>
      <w:rFonts w:cs="Times New Roman"/>
      <w:vertAlign w:val="superscript"/>
    </w:rPr>
  </w:style>
  <w:style w:type="paragraph" w:customStyle="1" w:styleId="TableContents">
    <w:name w:val="Table Contents"/>
    <w:basedOn w:val="Normal"/>
    <w:rsid w:val="006F623C"/>
    <w:pPr>
      <w:suppressLineNumbers/>
      <w:suppressAutoHyphens/>
    </w:pPr>
    <w:rPr>
      <w:rFonts w:ascii="Arial" w:eastAsia="Times New Roman" w:hAnsi="Arial" w:cs="Arial"/>
      <w:color w:val="000000"/>
      <w:sz w:val="24"/>
      <w:szCs w:val="24"/>
      <w:lang w:eastAsia="ar-SA"/>
    </w:rPr>
  </w:style>
  <w:style w:type="paragraph" w:customStyle="1" w:styleId="ListParagraph1">
    <w:name w:val="List Paragraph1"/>
    <w:basedOn w:val="Normal"/>
    <w:rsid w:val="006F623C"/>
    <w:pPr>
      <w:ind w:left="720"/>
      <w:contextualSpacing/>
    </w:pPr>
    <w:rPr>
      <w:rFonts w:ascii="Times New Roman" w:eastAsia="Times New Roman" w:hAnsi="Times New Roman" w:cs="Times New Roman"/>
      <w:sz w:val="24"/>
      <w:szCs w:val="24"/>
      <w:lang w:eastAsia="lv-LV"/>
    </w:rPr>
  </w:style>
  <w:style w:type="paragraph" w:styleId="CommentText">
    <w:name w:val="annotation text"/>
    <w:basedOn w:val="Normal"/>
    <w:link w:val="CommentTextChar"/>
    <w:semiHidden/>
    <w:rsid w:val="006F623C"/>
    <w:rPr>
      <w:rFonts w:ascii="Times New Roman" w:eastAsia="Times New Roman" w:hAnsi="Times New Roman" w:cs="Times New Roman"/>
      <w:sz w:val="20"/>
      <w:szCs w:val="20"/>
      <w:lang w:val="x-none" w:eastAsia="lv-LV"/>
    </w:rPr>
  </w:style>
  <w:style w:type="character" w:customStyle="1" w:styleId="CommentTextChar">
    <w:name w:val="Comment Text Char"/>
    <w:basedOn w:val="DefaultParagraphFont"/>
    <w:link w:val="CommentText"/>
    <w:semiHidden/>
    <w:rsid w:val="006F623C"/>
    <w:rPr>
      <w:rFonts w:eastAsia="Times New Roman" w:cs="Times New Roman"/>
      <w:sz w:val="20"/>
      <w:szCs w:val="20"/>
      <w:lang w:val="x-none" w:eastAsia="lv-LV"/>
    </w:rPr>
  </w:style>
  <w:style w:type="character" w:styleId="CommentReference">
    <w:name w:val="annotation reference"/>
    <w:semiHidden/>
    <w:rsid w:val="006F623C"/>
    <w:rPr>
      <w:rFonts w:cs="Times New Roman"/>
      <w:sz w:val="16"/>
      <w:szCs w:val="16"/>
    </w:rPr>
  </w:style>
  <w:style w:type="character" w:customStyle="1" w:styleId="CharChar7">
    <w:name w:val="Char Char7"/>
    <w:locked/>
    <w:rsid w:val="006F623C"/>
    <w:rPr>
      <w:rFonts w:ascii="Cambria" w:hAnsi="Cambria"/>
      <w:b/>
      <w:bCs/>
      <w:kern w:val="32"/>
      <w:sz w:val="32"/>
      <w:szCs w:val="32"/>
      <w:lang w:val="lv-LV" w:eastAsia="lv-LV" w:bidi="ar-SA"/>
    </w:rPr>
  </w:style>
  <w:style w:type="paragraph" w:styleId="List">
    <w:name w:val="List"/>
    <w:basedOn w:val="Normal"/>
    <w:rsid w:val="006F623C"/>
    <w:pPr>
      <w:ind w:left="283" w:hanging="283"/>
    </w:pPr>
    <w:rPr>
      <w:rFonts w:ascii="Times New Roman" w:eastAsia="Times New Roman" w:hAnsi="Times New Roman" w:cs="Times New Roman"/>
      <w:sz w:val="24"/>
      <w:szCs w:val="24"/>
      <w:lang w:eastAsia="lv-LV"/>
    </w:rPr>
  </w:style>
  <w:style w:type="paragraph" w:styleId="List2">
    <w:name w:val="List 2"/>
    <w:basedOn w:val="Normal"/>
    <w:rsid w:val="006F623C"/>
    <w:pPr>
      <w:ind w:left="566" w:hanging="283"/>
    </w:pPr>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rsid w:val="006F623C"/>
    <w:pPr>
      <w:spacing w:after="120"/>
      <w:ind w:left="283"/>
    </w:pPr>
    <w:rPr>
      <w:rFonts w:ascii="Times New Roman" w:eastAsia="Times New Roman" w:hAnsi="Times New Roman" w:cs="Times New Roman"/>
      <w:sz w:val="24"/>
      <w:szCs w:val="24"/>
      <w:lang w:val="x-none" w:eastAsia="lv-LV"/>
    </w:rPr>
  </w:style>
  <w:style w:type="character" w:customStyle="1" w:styleId="BodyTextIndentChar">
    <w:name w:val="Body Text Indent Char"/>
    <w:basedOn w:val="DefaultParagraphFont"/>
    <w:link w:val="BodyTextIndent"/>
    <w:rsid w:val="006F623C"/>
    <w:rPr>
      <w:rFonts w:eastAsia="Times New Roman" w:cs="Times New Roman"/>
      <w:szCs w:val="24"/>
      <w:lang w:val="x-none" w:eastAsia="lv-LV"/>
    </w:rPr>
  </w:style>
  <w:style w:type="paragraph" w:styleId="BodyTextFirstIndent2">
    <w:name w:val="Body Text First Indent 2"/>
    <w:basedOn w:val="BodyTextIndent"/>
    <w:link w:val="BodyTextFirstIndent2Char"/>
    <w:rsid w:val="006F623C"/>
    <w:pPr>
      <w:ind w:firstLine="210"/>
    </w:pPr>
  </w:style>
  <w:style w:type="character" w:customStyle="1" w:styleId="BodyTextFirstIndent2Char">
    <w:name w:val="Body Text First Indent 2 Char"/>
    <w:basedOn w:val="BodyTextIndentChar"/>
    <w:link w:val="BodyTextFirstIndent2"/>
    <w:rsid w:val="006F623C"/>
    <w:rPr>
      <w:rFonts w:eastAsia="Times New Roman" w:cs="Times New Roman"/>
      <w:szCs w:val="24"/>
      <w:lang w:val="x-none" w:eastAsia="lv-LV"/>
    </w:rPr>
  </w:style>
  <w:style w:type="character" w:customStyle="1" w:styleId="CharChar">
    <w:name w:val="Char Char"/>
    <w:rsid w:val="006F623C"/>
    <w:rPr>
      <w:rFonts w:ascii="Cambria" w:hAnsi="Cambria" w:cs="Times New Roman"/>
      <w:b/>
      <w:bCs/>
      <w:kern w:val="32"/>
      <w:sz w:val="32"/>
      <w:szCs w:val="32"/>
    </w:rPr>
  </w:style>
  <w:style w:type="paragraph" w:styleId="BodyText2">
    <w:name w:val="Body Text 2"/>
    <w:basedOn w:val="Normal"/>
    <w:link w:val="BodyText2Char"/>
    <w:rsid w:val="006F623C"/>
    <w:pPr>
      <w:spacing w:after="120" w:line="480" w:lineRule="auto"/>
    </w:pPr>
    <w:rPr>
      <w:rFonts w:ascii="Times New Roman" w:eastAsia="Times New Roman" w:hAnsi="Times New Roman" w:cs="Times New Roman"/>
      <w:sz w:val="24"/>
      <w:szCs w:val="24"/>
      <w:lang w:val="x-none" w:eastAsia="lv-LV"/>
    </w:rPr>
  </w:style>
  <w:style w:type="character" w:customStyle="1" w:styleId="BodyText2Char">
    <w:name w:val="Body Text 2 Char"/>
    <w:basedOn w:val="DefaultParagraphFont"/>
    <w:link w:val="BodyText2"/>
    <w:rsid w:val="006F623C"/>
    <w:rPr>
      <w:rFonts w:eastAsia="Times New Roman" w:cs="Times New Roman"/>
      <w:szCs w:val="24"/>
      <w:lang w:val="x-none" w:eastAsia="lv-LV"/>
    </w:rPr>
  </w:style>
  <w:style w:type="paragraph" w:styleId="BodyTextIndent2">
    <w:name w:val="Body Text Indent 2"/>
    <w:basedOn w:val="Normal"/>
    <w:link w:val="BodyTextIndent2Char"/>
    <w:rsid w:val="006F623C"/>
    <w:pPr>
      <w:spacing w:after="120" w:line="480" w:lineRule="auto"/>
      <w:ind w:left="283"/>
    </w:pPr>
    <w:rPr>
      <w:rFonts w:ascii="Times New Roman" w:eastAsia="Times New Roman" w:hAnsi="Times New Roman" w:cs="Times New Roman"/>
      <w:sz w:val="24"/>
      <w:szCs w:val="24"/>
      <w:lang w:val="x-none" w:eastAsia="lv-LV"/>
    </w:rPr>
  </w:style>
  <w:style w:type="character" w:customStyle="1" w:styleId="BodyTextIndent2Char">
    <w:name w:val="Body Text Indent 2 Char"/>
    <w:basedOn w:val="DefaultParagraphFont"/>
    <w:link w:val="BodyTextIndent2"/>
    <w:rsid w:val="006F623C"/>
    <w:rPr>
      <w:rFonts w:eastAsia="Times New Roman" w:cs="Times New Roman"/>
      <w:szCs w:val="24"/>
      <w:lang w:val="x-none" w:eastAsia="lv-LV"/>
    </w:rPr>
  </w:style>
  <w:style w:type="paragraph" w:styleId="BodyTextIndent3">
    <w:name w:val="Body Text Indent 3"/>
    <w:basedOn w:val="Normal"/>
    <w:link w:val="BodyTextIndent3Char"/>
    <w:rsid w:val="006F623C"/>
    <w:pPr>
      <w:spacing w:after="120"/>
      <w:ind w:left="283"/>
    </w:pPr>
    <w:rPr>
      <w:rFonts w:ascii="Times New Roman" w:eastAsia="Times New Roman" w:hAnsi="Times New Roman" w:cs="Times New Roman"/>
      <w:sz w:val="16"/>
      <w:szCs w:val="16"/>
      <w:lang w:val="x-none" w:eastAsia="lv-LV"/>
    </w:rPr>
  </w:style>
  <w:style w:type="character" w:customStyle="1" w:styleId="BodyTextIndent3Char">
    <w:name w:val="Body Text Indent 3 Char"/>
    <w:basedOn w:val="DefaultParagraphFont"/>
    <w:link w:val="BodyTextIndent3"/>
    <w:rsid w:val="006F623C"/>
    <w:rPr>
      <w:rFonts w:eastAsia="Times New Roman" w:cs="Times New Roman"/>
      <w:sz w:val="16"/>
      <w:szCs w:val="16"/>
      <w:lang w:val="x-none" w:eastAsia="lv-LV"/>
    </w:rPr>
  </w:style>
  <w:style w:type="character" w:customStyle="1" w:styleId="CharChar5">
    <w:name w:val="Char Char5"/>
    <w:rsid w:val="006F623C"/>
    <w:rPr>
      <w:rFonts w:ascii="Times New Roman" w:hAnsi="Times New Roman" w:cs="Times New Roman"/>
      <w:sz w:val="28"/>
      <w:szCs w:val="28"/>
      <w:lang w:eastAsia="lv-LV"/>
    </w:rPr>
  </w:style>
  <w:style w:type="paragraph" w:styleId="Subtitle">
    <w:name w:val="Subtitle"/>
    <w:basedOn w:val="Normal"/>
    <w:next w:val="Normal"/>
    <w:link w:val="SubtitleChar"/>
    <w:qFormat/>
    <w:rsid w:val="006F623C"/>
    <w:pPr>
      <w:spacing w:after="60"/>
      <w:jc w:val="center"/>
      <w:outlineLvl w:val="1"/>
    </w:pPr>
    <w:rPr>
      <w:rFonts w:ascii="Cambria" w:eastAsia="Times New Roman" w:hAnsi="Cambria" w:cs="Times New Roman"/>
      <w:sz w:val="24"/>
      <w:szCs w:val="24"/>
      <w:lang w:val="x-none" w:eastAsia="lv-LV"/>
    </w:rPr>
  </w:style>
  <w:style w:type="character" w:customStyle="1" w:styleId="SubtitleChar">
    <w:name w:val="Subtitle Char"/>
    <w:basedOn w:val="DefaultParagraphFont"/>
    <w:link w:val="Subtitle"/>
    <w:rsid w:val="006F623C"/>
    <w:rPr>
      <w:rFonts w:ascii="Cambria" w:eastAsia="Times New Roman" w:hAnsi="Cambria" w:cs="Times New Roman"/>
      <w:szCs w:val="24"/>
      <w:lang w:val="x-none" w:eastAsia="lv-LV"/>
    </w:rPr>
  </w:style>
  <w:style w:type="paragraph" w:styleId="CommentSubject">
    <w:name w:val="annotation subject"/>
    <w:basedOn w:val="CommentText"/>
    <w:next w:val="CommentText"/>
    <w:link w:val="CommentSubjectChar"/>
    <w:semiHidden/>
    <w:rsid w:val="006F623C"/>
    <w:rPr>
      <w:b/>
      <w:bCs/>
    </w:rPr>
  </w:style>
  <w:style w:type="character" w:customStyle="1" w:styleId="CommentSubjectChar">
    <w:name w:val="Comment Subject Char"/>
    <w:basedOn w:val="CommentTextChar"/>
    <w:link w:val="CommentSubject"/>
    <w:semiHidden/>
    <w:rsid w:val="006F623C"/>
    <w:rPr>
      <w:rFonts w:eastAsia="Times New Roman" w:cs="Times New Roman"/>
      <w:b/>
      <w:bCs/>
      <w:sz w:val="20"/>
      <w:szCs w:val="20"/>
      <w:lang w:val="x-none" w:eastAsia="lv-LV"/>
    </w:rPr>
  </w:style>
  <w:style w:type="numbering" w:customStyle="1" w:styleId="Style3">
    <w:name w:val="Style3"/>
    <w:rsid w:val="006F623C"/>
    <w:pPr>
      <w:numPr>
        <w:numId w:val="18"/>
      </w:numPr>
    </w:pPr>
  </w:style>
  <w:style w:type="numbering" w:customStyle="1" w:styleId="Style1">
    <w:name w:val="Style1"/>
    <w:rsid w:val="006F623C"/>
    <w:pPr>
      <w:numPr>
        <w:numId w:val="17"/>
      </w:numPr>
    </w:pPr>
  </w:style>
  <w:style w:type="character" w:customStyle="1" w:styleId="apple-style-span">
    <w:name w:val="apple-style-span"/>
    <w:basedOn w:val="DefaultParagraphFont"/>
    <w:rsid w:val="006F623C"/>
  </w:style>
  <w:style w:type="character" w:customStyle="1" w:styleId="CharChar15">
    <w:name w:val="Char Char15"/>
    <w:rsid w:val="006F623C"/>
    <w:rPr>
      <w:b/>
      <w:bCs/>
      <w:kern w:val="32"/>
      <w:sz w:val="32"/>
      <w:szCs w:val="32"/>
      <w:lang w:val="lv-LV" w:eastAsia="lv-LV" w:bidi="ar-SA"/>
    </w:rPr>
  </w:style>
  <w:style w:type="character" w:customStyle="1" w:styleId="CharChar14">
    <w:name w:val="Char Char14"/>
    <w:rsid w:val="006F623C"/>
    <w:rPr>
      <w:rFonts w:ascii="Cambria" w:hAnsi="Cambria"/>
      <w:b/>
      <w:bCs/>
      <w:i/>
      <w:iCs/>
      <w:sz w:val="28"/>
      <w:szCs w:val="28"/>
      <w:lang w:val="lv-LV" w:eastAsia="lv-LV" w:bidi="ar-SA"/>
    </w:rPr>
  </w:style>
  <w:style w:type="character" w:customStyle="1" w:styleId="CharChar13">
    <w:name w:val="Char Char13"/>
    <w:semiHidden/>
    <w:rsid w:val="006F623C"/>
    <w:rPr>
      <w:rFonts w:ascii="Cambria" w:hAnsi="Cambria"/>
      <w:b/>
      <w:bCs/>
      <w:color w:val="4F81BD"/>
      <w:sz w:val="24"/>
      <w:szCs w:val="24"/>
      <w:lang w:val="lv-LV" w:eastAsia="lv-LV" w:bidi="ar-SA"/>
    </w:rPr>
  </w:style>
  <w:style w:type="character" w:customStyle="1" w:styleId="Heading7Char1">
    <w:name w:val="Heading 7 Char1"/>
    <w:aliases w:val="Virsraksts 7 Rakstz. Rakstz. Char1"/>
    <w:link w:val="Heading7"/>
    <w:locked/>
    <w:rsid w:val="006F623C"/>
    <w:rPr>
      <w:rFonts w:eastAsia="Times New Roman" w:cs="Times New Roman"/>
      <w:szCs w:val="24"/>
      <w:lang w:val="x-none" w:eastAsia="lv-LV"/>
    </w:rPr>
  </w:style>
  <w:style w:type="paragraph" w:customStyle="1" w:styleId="Style8">
    <w:name w:val="Style8"/>
    <w:basedOn w:val="Heading3"/>
    <w:qFormat/>
    <w:rsid w:val="006F623C"/>
    <w:rPr>
      <w:rFonts w:ascii="Times New Roman" w:hAnsi="Times New Roman"/>
      <w:sz w:val="24"/>
      <w:u w:val="single"/>
    </w:rPr>
  </w:style>
  <w:style w:type="paragraph" w:customStyle="1" w:styleId="Style9">
    <w:name w:val="Style9"/>
    <w:basedOn w:val="Heading3"/>
    <w:autoRedefine/>
    <w:rsid w:val="006F623C"/>
    <w:rPr>
      <w:rFonts w:ascii="Times New Roman" w:hAnsi="Times New Roman"/>
      <w:sz w:val="24"/>
      <w:u w:val="single"/>
    </w:rPr>
  </w:style>
  <w:style w:type="character" w:customStyle="1" w:styleId="CharChar10">
    <w:name w:val="Char Char10"/>
    <w:rsid w:val="006F623C"/>
    <w:rPr>
      <w:sz w:val="24"/>
      <w:lang w:val="lv-LV" w:eastAsia="lv-LV" w:bidi="ar-SA"/>
    </w:rPr>
  </w:style>
  <w:style w:type="character" w:styleId="Emphasis">
    <w:name w:val="Emphasis"/>
    <w:qFormat/>
    <w:rsid w:val="006F623C"/>
    <w:rPr>
      <w:i/>
      <w:iCs/>
    </w:rPr>
  </w:style>
  <w:style w:type="paragraph" w:customStyle="1" w:styleId="Ap-vir">
    <w:name w:val="Ap-vir"/>
    <w:basedOn w:val="Normal"/>
    <w:rsid w:val="006F623C"/>
    <w:pPr>
      <w:spacing w:before="120" w:after="120"/>
    </w:pPr>
    <w:rPr>
      <w:rFonts w:ascii="Arial" w:eastAsia="Times New Roman" w:hAnsi="Arial" w:cs="Times New Roman"/>
      <w:b/>
      <w:sz w:val="24"/>
      <w:szCs w:val="20"/>
      <w:lang w:eastAsia="lv-LV"/>
    </w:rPr>
  </w:style>
  <w:style w:type="paragraph" w:customStyle="1" w:styleId="normal0">
    <w:name w:val="normal+"/>
    <w:basedOn w:val="Normal"/>
    <w:rsid w:val="006F623C"/>
    <w:pPr>
      <w:spacing w:after="120"/>
      <w:jc w:val="both"/>
    </w:pPr>
    <w:rPr>
      <w:rFonts w:ascii="Arial" w:eastAsia="Times New Roman" w:hAnsi="Arial" w:cs="Times New Roman"/>
      <w:sz w:val="24"/>
      <w:szCs w:val="20"/>
      <w:lang w:eastAsia="lv-LV"/>
    </w:rPr>
  </w:style>
  <w:style w:type="character" w:styleId="IntenseReference">
    <w:name w:val="Intense Reference"/>
    <w:qFormat/>
    <w:rsid w:val="006F623C"/>
    <w:rPr>
      <w:b/>
      <w:bCs/>
      <w:smallCaps/>
      <w:color w:val="C0504D"/>
      <w:spacing w:val="5"/>
      <w:u w:val="single"/>
    </w:rPr>
  </w:style>
  <w:style w:type="character" w:customStyle="1" w:styleId="BodyTextChar2Char1">
    <w:name w:val="Body Text Char2 Char1"/>
    <w:aliases w:val="Body Text Char1 Char2 Char1,Body Text Char3 Char Char Char1,Body Text Char1 Char Char1 Char1 Char Char1,Body Text Char1 Char2 Char1 Char Char1,Pamatteksts Rakstz. Rakstz. Rakstz. Rakstz. Rakstz. Char2 Char1 Char Char1"/>
    <w:rsid w:val="006F623C"/>
    <w:rPr>
      <w:lang w:val="en-US" w:eastAsia="lv-LV" w:bidi="ar-SA"/>
    </w:rPr>
  </w:style>
  <w:style w:type="character" w:customStyle="1" w:styleId="BodyTextIndent3Char1">
    <w:name w:val="Body Text Indent 3 Char1"/>
    <w:semiHidden/>
    <w:rsid w:val="006F623C"/>
    <w:rPr>
      <w:rFonts w:ascii="Times New Roman" w:hAnsi="Times New Roman"/>
      <w:sz w:val="16"/>
      <w:szCs w:val="16"/>
    </w:rPr>
  </w:style>
  <w:style w:type="character" w:styleId="Strong">
    <w:name w:val="Strong"/>
    <w:uiPriority w:val="99"/>
    <w:qFormat/>
    <w:rsid w:val="006F623C"/>
    <w:rPr>
      <w:b/>
      <w:bCs/>
    </w:rPr>
  </w:style>
  <w:style w:type="paragraph" w:customStyle="1" w:styleId="naispant">
    <w:name w:val="naispant"/>
    <w:basedOn w:val="Normal"/>
    <w:rsid w:val="006F623C"/>
    <w:pPr>
      <w:spacing w:before="100" w:beforeAutospacing="1" w:after="100" w:afterAutospacing="1"/>
    </w:pPr>
    <w:rPr>
      <w:rFonts w:ascii="Times New Roman" w:eastAsia="Times New Roman" w:hAnsi="Times New Roman" w:cs="Times New Roman"/>
      <w:sz w:val="24"/>
      <w:szCs w:val="24"/>
      <w:lang w:eastAsia="lv-LV"/>
    </w:rPr>
  </w:style>
  <w:style w:type="character" w:customStyle="1" w:styleId="postheader">
    <w:name w:val="postheader"/>
    <w:basedOn w:val="DefaultParagraphFont"/>
    <w:rsid w:val="006F623C"/>
  </w:style>
  <w:style w:type="paragraph" w:customStyle="1" w:styleId="naiskr">
    <w:name w:val="naiskr"/>
    <w:basedOn w:val="Normal"/>
    <w:rsid w:val="006F623C"/>
    <w:pPr>
      <w:spacing w:before="75" w:after="75"/>
    </w:pPr>
    <w:rPr>
      <w:rFonts w:ascii="Times New Roman" w:eastAsia="Calibri" w:hAnsi="Times New Roman" w:cs="Times New Roman"/>
      <w:sz w:val="24"/>
      <w:szCs w:val="24"/>
      <w:lang w:eastAsia="lv-LV"/>
    </w:rPr>
  </w:style>
  <w:style w:type="character" w:customStyle="1" w:styleId="SubtitleChar1">
    <w:name w:val="Subtitle Char1"/>
    <w:rsid w:val="006F623C"/>
    <w:rPr>
      <w:rFonts w:ascii="Cambria" w:eastAsia="Times New Roman" w:hAnsi="Cambria" w:cs="Times New Roman"/>
      <w:i/>
      <w:iCs/>
      <w:color w:val="4F81BD"/>
      <w:spacing w:val="15"/>
      <w:sz w:val="24"/>
      <w:szCs w:val="24"/>
    </w:rPr>
  </w:style>
  <w:style w:type="character" w:customStyle="1" w:styleId="FontStyle11">
    <w:name w:val="Font Style11"/>
    <w:rsid w:val="006F623C"/>
    <w:rPr>
      <w:rFonts w:ascii="Times New Roman" w:hAnsi="Times New Roman" w:cs="Times New Roman"/>
      <w:sz w:val="20"/>
      <w:szCs w:val="20"/>
    </w:rPr>
  </w:style>
  <w:style w:type="paragraph" w:customStyle="1" w:styleId="Style5">
    <w:name w:val="Style5"/>
    <w:basedOn w:val="Normal"/>
    <w:rsid w:val="006F623C"/>
    <w:pPr>
      <w:widowControl w:val="0"/>
      <w:autoSpaceDE w:val="0"/>
      <w:autoSpaceDN w:val="0"/>
      <w:adjustRightInd w:val="0"/>
      <w:spacing w:line="276" w:lineRule="exact"/>
      <w:ind w:hanging="353"/>
      <w:jc w:val="both"/>
    </w:pPr>
    <w:rPr>
      <w:rFonts w:ascii="Times New Roman" w:eastAsia="Times New Roman" w:hAnsi="Times New Roman" w:cs="Times New Roman"/>
      <w:sz w:val="24"/>
      <w:szCs w:val="24"/>
    </w:rPr>
  </w:style>
  <w:style w:type="character" w:customStyle="1" w:styleId="BodyTextChar2Char">
    <w:name w:val="Body Text Char2 Char"/>
    <w:aliases w:val="Body Text Char1 Char2 Char,Body Text Char3 Char Char Char,Body Text Char1 Char Char1 Char1 Char Char,Body Text Char1 Char2 Char1 Char Char,Pamatteksts Rakstz. Rakstz. Rakstz. Rakstz. Rakstz. Char2 Char1 Char Char"/>
    <w:rsid w:val="006F623C"/>
    <w:rPr>
      <w:rFonts w:ascii="Garamond" w:hAnsi="Garamond"/>
      <w:sz w:val="24"/>
      <w:lang w:val="lv-LV" w:eastAsia="lv-LV" w:bidi="ar-SA"/>
    </w:rPr>
  </w:style>
  <w:style w:type="character" w:customStyle="1" w:styleId="apple-converted-space">
    <w:name w:val="apple-converted-space"/>
    <w:basedOn w:val="DefaultParagraphFont"/>
    <w:rsid w:val="006F623C"/>
  </w:style>
  <w:style w:type="paragraph" w:customStyle="1" w:styleId="Style11">
    <w:name w:val="Style11"/>
    <w:basedOn w:val="Normal"/>
    <w:rsid w:val="006F623C"/>
    <w:pPr>
      <w:widowControl w:val="0"/>
      <w:autoSpaceDE w:val="0"/>
      <w:autoSpaceDN w:val="0"/>
      <w:adjustRightInd w:val="0"/>
      <w:spacing w:line="276" w:lineRule="exact"/>
      <w:ind w:firstLine="744"/>
      <w:jc w:val="both"/>
    </w:pPr>
    <w:rPr>
      <w:rFonts w:ascii="Times New Roman" w:eastAsia="Calibri" w:hAnsi="Times New Roman" w:cs="Times New Roman"/>
      <w:sz w:val="24"/>
      <w:szCs w:val="24"/>
      <w:lang w:eastAsia="lv-LV"/>
    </w:rPr>
  </w:style>
  <w:style w:type="character" w:customStyle="1" w:styleId="FontStyle20">
    <w:name w:val="Font Style20"/>
    <w:rsid w:val="006F623C"/>
    <w:rPr>
      <w:rFonts w:ascii="Times New Roman" w:hAnsi="Times New Roman" w:cs="Times New Roman" w:hint="default"/>
      <w:sz w:val="22"/>
      <w:szCs w:val="22"/>
    </w:rPr>
  </w:style>
  <w:style w:type="paragraph" w:customStyle="1" w:styleId="Style4">
    <w:name w:val="Style4"/>
    <w:basedOn w:val="Normal"/>
    <w:rsid w:val="006F623C"/>
    <w:pPr>
      <w:widowControl w:val="0"/>
      <w:autoSpaceDE w:val="0"/>
      <w:autoSpaceDN w:val="0"/>
      <w:adjustRightInd w:val="0"/>
    </w:pPr>
    <w:rPr>
      <w:rFonts w:ascii="Times New Roman" w:eastAsia="Times New Roman" w:hAnsi="Times New Roman" w:cs="Times New Roman"/>
      <w:sz w:val="24"/>
      <w:szCs w:val="24"/>
    </w:rPr>
  </w:style>
  <w:style w:type="character" w:customStyle="1" w:styleId="BodyTextIndent2Char1">
    <w:name w:val="Body Text Indent 2 Char1"/>
    <w:locked/>
    <w:rsid w:val="006F623C"/>
    <w:rPr>
      <w:lang w:val="en-GB" w:eastAsia="lv-LV" w:bidi="ar-SA"/>
    </w:rPr>
  </w:style>
  <w:style w:type="paragraph" w:customStyle="1" w:styleId="Rakstz1RakstzRakstzRakstz">
    <w:name w:val="Rakstz.1 Rakstz. Rakstz. Rakstz."/>
    <w:basedOn w:val="Normal"/>
    <w:rsid w:val="006F623C"/>
    <w:pPr>
      <w:spacing w:before="120" w:after="160" w:line="240" w:lineRule="exact"/>
      <w:ind w:firstLine="720"/>
      <w:jc w:val="both"/>
    </w:pPr>
    <w:rPr>
      <w:rFonts w:ascii="Verdana" w:eastAsia="Times New Roman" w:hAnsi="Verdana" w:cs="Times New Roman"/>
      <w:sz w:val="20"/>
      <w:szCs w:val="20"/>
    </w:rPr>
  </w:style>
  <w:style w:type="paragraph" w:customStyle="1" w:styleId="Rakstz5">
    <w:name w:val="Rakstz.5"/>
    <w:basedOn w:val="Normal"/>
    <w:rsid w:val="006F623C"/>
    <w:pPr>
      <w:spacing w:before="120" w:after="160" w:line="240" w:lineRule="exact"/>
      <w:ind w:firstLine="720"/>
      <w:jc w:val="both"/>
    </w:pPr>
    <w:rPr>
      <w:rFonts w:ascii="Verdana" w:eastAsia="Times New Roman" w:hAnsi="Verdana" w:cs="Times New Roman"/>
      <w:sz w:val="20"/>
      <w:szCs w:val="20"/>
    </w:rPr>
  </w:style>
  <w:style w:type="paragraph" w:customStyle="1" w:styleId="NoSpacing1">
    <w:name w:val="No Spacing1"/>
    <w:qFormat/>
    <w:rsid w:val="006F623C"/>
    <w:pPr>
      <w:spacing w:after="0" w:line="240" w:lineRule="auto"/>
    </w:pPr>
    <w:rPr>
      <w:rFonts w:ascii="Calibri" w:eastAsia="Calibri" w:hAnsi="Calibri" w:cs="Times New Roman"/>
      <w:sz w:val="22"/>
      <w:lang w:val="lv-LV"/>
    </w:rPr>
  </w:style>
  <w:style w:type="character" w:customStyle="1" w:styleId="NormalWebChar">
    <w:name w:val="Normal (Web) Char"/>
    <w:locked/>
    <w:rsid w:val="006F623C"/>
    <w:rPr>
      <w:rFonts w:ascii="Times New Roman" w:hAnsi="Times New Roman"/>
      <w:sz w:val="24"/>
      <w:lang w:eastAsia="lv-LV"/>
    </w:rPr>
  </w:style>
  <w:style w:type="paragraph" w:customStyle="1" w:styleId="1">
    <w:name w:val="1"/>
    <w:basedOn w:val="Normal"/>
    <w:rsid w:val="006F623C"/>
    <w:pPr>
      <w:spacing w:before="120" w:after="160" w:line="240" w:lineRule="exact"/>
      <w:ind w:firstLine="720"/>
      <w:jc w:val="both"/>
    </w:pPr>
    <w:rPr>
      <w:rFonts w:ascii="Verdana" w:eastAsia="Times New Roman" w:hAnsi="Verdana" w:cs="Times New Roman"/>
      <w:sz w:val="20"/>
      <w:szCs w:val="20"/>
    </w:rPr>
  </w:style>
  <w:style w:type="character" w:customStyle="1" w:styleId="c3">
    <w:name w:val="c3"/>
    <w:basedOn w:val="DefaultParagraphFont"/>
    <w:rsid w:val="006F623C"/>
  </w:style>
  <w:style w:type="character" w:customStyle="1" w:styleId="c11">
    <w:name w:val="c11"/>
    <w:rsid w:val="006F623C"/>
    <w:rPr>
      <w:rFonts w:ascii="Times New Roman" w:hAnsi="Times New Roman" w:cs="Times New Roman" w:hint="default"/>
    </w:rPr>
  </w:style>
  <w:style w:type="paragraph" w:styleId="NormalWeb">
    <w:name w:val="Normal (Web)"/>
    <w:basedOn w:val="Normal"/>
    <w:rsid w:val="006F623C"/>
    <w:rPr>
      <w:rFonts w:ascii="Tahoma" w:eastAsia="Times New Roman" w:hAnsi="Tahoma" w:cs="Tahoma"/>
      <w:color w:val="000000"/>
      <w:sz w:val="17"/>
      <w:szCs w:val="17"/>
      <w:lang w:eastAsia="lv-LV"/>
    </w:rPr>
  </w:style>
  <w:style w:type="paragraph" w:customStyle="1" w:styleId="Rakstz">
    <w:name w:val="Rakstz."/>
    <w:basedOn w:val="Normal"/>
    <w:rsid w:val="006F623C"/>
    <w:pPr>
      <w:spacing w:after="160" w:line="240" w:lineRule="exact"/>
    </w:pPr>
    <w:rPr>
      <w:rFonts w:ascii="Tahoma" w:eastAsia="Times New Roman" w:hAnsi="Tahoma" w:cs="Times New Roman"/>
      <w:sz w:val="20"/>
      <w:szCs w:val="20"/>
    </w:rPr>
  </w:style>
  <w:style w:type="character" w:customStyle="1" w:styleId="st">
    <w:name w:val="st"/>
    <w:basedOn w:val="DefaultParagraphFont"/>
    <w:rsid w:val="006F623C"/>
  </w:style>
  <w:style w:type="paragraph" w:styleId="PlainText">
    <w:name w:val="Plain Text"/>
    <w:basedOn w:val="Normal"/>
    <w:link w:val="PlainTextChar"/>
    <w:unhideWhenUsed/>
    <w:rsid w:val="006F623C"/>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rsid w:val="006F623C"/>
    <w:rPr>
      <w:rFonts w:ascii="Consolas" w:eastAsia="Calibri" w:hAnsi="Consolas" w:cs="Times New Roman"/>
      <w:sz w:val="21"/>
      <w:szCs w:val="21"/>
      <w:lang w:val="x-none" w:eastAsia="x-none"/>
    </w:rPr>
  </w:style>
  <w:style w:type="paragraph" w:customStyle="1" w:styleId="naisvisr">
    <w:name w:val="naisvisr"/>
    <w:basedOn w:val="Normal"/>
    <w:rsid w:val="006F623C"/>
    <w:pPr>
      <w:spacing w:before="100" w:beforeAutospacing="1" w:after="100" w:afterAutospacing="1"/>
    </w:pPr>
    <w:rPr>
      <w:rFonts w:ascii="Times New Roman" w:eastAsia="Times New Roman" w:hAnsi="Times New Roman" w:cs="Times New Roman"/>
      <w:sz w:val="24"/>
      <w:szCs w:val="24"/>
      <w:lang w:eastAsia="lv-LV"/>
    </w:rPr>
  </w:style>
  <w:style w:type="character" w:customStyle="1" w:styleId="CharCharChar">
    <w:name w:val="Char Char Char"/>
    <w:rsid w:val="006F623C"/>
    <w:rPr>
      <w:rFonts w:ascii="Verdana" w:hAnsi="Verdana"/>
      <w:lang w:val="en-US" w:eastAsia="en-US" w:bidi="ar-SA"/>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Normal"/>
    <w:uiPriority w:val="99"/>
    <w:rsid w:val="006F623C"/>
    <w:pPr>
      <w:spacing w:before="120" w:after="160" w:line="240" w:lineRule="exact"/>
      <w:ind w:firstLine="720"/>
      <w:jc w:val="both"/>
    </w:pPr>
    <w:rPr>
      <w:rFonts w:ascii="Verdana" w:eastAsia="Times New Roman" w:hAnsi="Verdana" w:cs="Verdana"/>
      <w:sz w:val="20"/>
      <w:szCs w:val="20"/>
    </w:rPr>
  </w:style>
  <w:style w:type="paragraph" w:styleId="ListBullet">
    <w:name w:val="List Bullet"/>
    <w:basedOn w:val="Normal"/>
    <w:uiPriority w:val="99"/>
    <w:unhideWhenUsed/>
    <w:rsid w:val="006F623C"/>
    <w:pPr>
      <w:numPr>
        <w:numId w:val="19"/>
      </w:numPr>
      <w:contextualSpacing/>
    </w:pPr>
    <w:rPr>
      <w:rFonts w:ascii="Times New Roman" w:eastAsia="Calibri" w:hAnsi="Times New Roman" w:cs="Times New Roman"/>
      <w:sz w:val="24"/>
      <w:szCs w:val="24"/>
      <w:lang w:eastAsia="lv-LV"/>
    </w:rPr>
  </w:style>
  <w:style w:type="paragraph" w:customStyle="1" w:styleId="CharCharCharCharCharCharCharCharCharCharCharCharCharCharCharCharCharCharCharCharCharCharChar1Char0">
    <w:name w:val="Char Char Char Char Char Char Char Char Char Char Char Char Char Char Char Char Char Char Char Char Char Char Char1 Char"/>
    <w:basedOn w:val="Normal"/>
    <w:rsid w:val="006F623C"/>
    <w:pPr>
      <w:spacing w:before="120" w:after="160" w:line="240" w:lineRule="exact"/>
      <w:ind w:firstLine="720"/>
      <w:jc w:val="both"/>
    </w:pPr>
    <w:rPr>
      <w:rFonts w:ascii="Verdana" w:eastAsia="Times New Roman" w:hAnsi="Verdana" w:cs="Times New Roman"/>
      <w:sz w:val="20"/>
      <w:szCs w:val="20"/>
    </w:rPr>
  </w:style>
  <w:style w:type="character" w:customStyle="1" w:styleId="CharChar80">
    <w:name w:val="Char Char8"/>
    <w:rsid w:val="006F623C"/>
    <w:rPr>
      <w:b/>
      <w:sz w:val="24"/>
      <w:szCs w:val="24"/>
      <w:lang w:val="lv-LV" w:eastAsia="lv-LV" w:bidi="ar-SA"/>
    </w:rPr>
  </w:style>
  <w:style w:type="paragraph" w:customStyle="1" w:styleId="Char0">
    <w:name w:val="Char"/>
    <w:basedOn w:val="Normal"/>
    <w:rsid w:val="006F623C"/>
    <w:pPr>
      <w:spacing w:before="120" w:after="160" w:line="240" w:lineRule="exact"/>
      <w:ind w:firstLine="720"/>
      <w:jc w:val="both"/>
    </w:pPr>
    <w:rPr>
      <w:rFonts w:ascii="Verdana" w:eastAsia="Times New Roman" w:hAnsi="Verdana" w:cs="Times New Roman"/>
      <w:sz w:val="20"/>
      <w:szCs w:val="20"/>
    </w:rPr>
  </w:style>
  <w:style w:type="character" w:customStyle="1" w:styleId="CharChar70">
    <w:name w:val="Char Char7"/>
    <w:locked/>
    <w:rsid w:val="006F623C"/>
    <w:rPr>
      <w:rFonts w:ascii="Cambria" w:hAnsi="Cambria"/>
      <w:b/>
      <w:bCs/>
      <w:kern w:val="32"/>
      <w:sz w:val="32"/>
      <w:szCs w:val="32"/>
      <w:lang w:val="lv-LV" w:eastAsia="lv-LV" w:bidi="ar-SA"/>
    </w:rPr>
  </w:style>
  <w:style w:type="character" w:customStyle="1" w:styleId="CharChar150">
    <w:name w:val="Char Char15"/>
    <w:rsid w:val="006F623C"/>
    <w:rPr>
      <w:b/>
      <w:bCs/>
      <w:kern w:val="32"/>
      <w:sz w:val="32"/>
      <w:szCs w:val="32"/>
      <w:lang w:val="lv-LV" w:eastAsia="lv-LV" w:bidi="ar-SA"/>
    </w:rPr>
  </w:style>
  <w:style w:type="character" w:customStyle="1" w:styleId="CharChar140">
    <w:name w:val="Char Char14"/>
    <w:rsid w:val="006F623C"/>
    <w:rPr>
      <w:rFonts w:ascii="Cambria" w:hAnsi="Cambria"/>
      <w:b/>
      <w:bCs/>
      <w:i/>
      <w:iCs/>
      <w:sz w:val="28"/>
      <w:szCs w:val="28"/>
      <w:lang w:val="lv-LV" w:eastAsia="lv-LV" w:bidi="ar-SA"/>
    </w:rPr>
  </w:style>
  <w:style w:type="character" w:customStyle="1" w:styleId="CharChar130">
    <w:name w:val="Char Char13"/>
    <w:semiHidden/>
    <w:rsid w:val="006F623C"/>
    <w:rPr>
      <w:rFonts w:ascii="Cambria" w:hAnsi="Cambria"/>
      <w:b/>
      <w:bCs/>
      <w:color w:val="4F81BD"/>
      <w:sz w:val="24"/>
      <w:szCs w:val="24"/>
      <w:lang w:val="lv-LV" w:eastAsia="lv-LV" w:bidi="ar-SA"/>
    </w:rPr>
  </w:style>
  <w:style w:type="character" w:customStyle="1" w:styleId="CharChar100">
    <w:name w:val="Char Char10"/>
    <w:rsid w:val="006F623C"/>
    <w:rPr>
      <w:sz w:val="24"/>
      <w:lang w:val="lv-LV" w:eastAsia="lv-LV" w:bidi="ar-SA"/>
    </w:rPr>
  </w:style>
  <w:style w:type="paragraph" w:customStyle="1" w:styleId="Rakstz1RakstzRakstzRakstz0">
    <w:name w:val="Rakstz.1 Rakstz. Rakstz. Rakstz."/>
    <w:basedOn w:val="Normal"/>
    <w:rsid w:val="006F623C"/>
    <w:pPr>
      <w:spacing w:before="120" w:after="160" w:line="240" w:lineRule="exact"/>
      <w:ind w:firstLine="720"/>
      <w:jc w:val="both"/>
    </w:pPr>
    <w:rPr>
      <w:rFonts w:ascii="Verdana" w:eastAsia="Times New Roman" w:hAnsi="Verdana" w:cs="Times New Roman"/>
      <w:sz w:val="20"/>
      <w:szCs w:val="20"/>
    </w:rPr>
  </w:style>
  <w:style w:type="paragraph" w:customStyle="1" w:styleId="Rakstz50">
    <w:name w:val="Rakstz.5"/>
    <w:basedOn w:val="Normal"/>
    <w:rsid w:val="006F623C"/>
    <w:pPr>
      <w:spacing w:before="120" w:after="160" w:line="240" w:lineRule="exact"/>
      <w:ind w:firstLine="720"/>
      <w:jc w:val="both"/>
    </w:pPr>
    <w:rPr>
      <w:rFonts w:ascii="Verdana" w:eastAsia="Times New Roman" w:hAnsi="Verdana" w:cs="Times New Roman"/>
      <w:sz w:val="20"/>
      <w:szCs w:val="20"/>
    </w:rPr>
  </w:style>
  <w:style w:type="numbering" w:customStyle="1" w:styleId="Bezsaraksta1">
    <w:name w:val="Bez saraksta1"/>
    <w:next w:val="NoList"/>
    <w:semiHidden/>
    <w:rsid w:val="006F6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49458">
      <w:bodyDiv w:val="1"/>
      <w:marLeft w:val="0"/>
      <w:marRight w:val="0"/>
      <w:marTop w:val="0"/>
      <w:marBottom w:val="0"/>
      <w:divBdr>
        <w:top w:val="none" w:sz="0" w:space="0" w:color="auto"/>
        <w:left w:val="none" w:sz="0" w:space="0" w:color="auto"/>
        <w:bottom w:val="none" w:sz="0" w:space="0" w:color="auto"/>
        <w:right w:val="none" w:sz="0" w:space="0" w:color="auto"/>
      </w:divBdr>
    </w:div>
    <w:div w:id="148034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ukums.l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ukums.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ursoft.lv/adrese/marsa-iela-2-tukums-tukuma-novads-lv-3101" TargetMode="Externa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ukmuz@apollo.lv" TargetMode="External"/><Relationship Id="rId5" Type="http://schemas.openxmlformats.org/officeDocument/2006/relationships/settings" Target="settings.xml"/><Relationship Id="rId15" Type="http://schemas.openxmlformats.org/officeDocument/2006/relationships/hyperlink" Target="http://www.tukums.lv" TargetMode="External"/><Relationship Id="rId10" Type="http://schemas.openxmlformats.org/officeDocument/2006/relationships/hyperlink" Target="mailto:tukmuz@apollo.lv" TargetMode="External"/><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tukums.lv"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Ritma.Skudra\AppData\Local\Microsoft\Windows\Temporary%20Internet%20Files\Content.Outlook\LY28RGIR\2015_1_cet.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Ritma.Skudra\AppData\Local\Microsoft\Windows\Temporary%20Internet%20Files\Content.Outlook\LY28RGIR\2015_1_cet.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Times New Roman"/>
                <a:ea typeface="Times New Roman"/>
                <a:cs typeface="Times New Roman"/>
              </a:defRPr>
            </a:pPr>
            <a:r>
              <a:rPr lang="lv-LV"/>
              <a:t>Mērķdotācijas pašvaldības ceļu/ ielu uzturēšanai izlietojums 2015.gada I ceturksnī</a:t>
            </a:r>
          </a:p>
        </c:rich>
      </c:tx>
      <c:layout>
        <c:manualLayout>
          <c:xMode val="edge"/>
          <c:yMode val="edge"/>
          <c:x val="0.17046818727490998"/>
          <c:y val="2.5396904132267275E-2"/>
        </c:manualLayout>
      </c:layout>
      <c:overlay val="0"/>
      <c:spPr>
        <a:noFill/>
        <a:ln w="25400">
          <a:noFill/>
        </a:ln>
      </c:spPr>
    </c:title>
    <c:autoTitleDeleted val="0"/>
    <c:view3D>
      <c:rotX val="15"/>
      <c:hPercent val="30"/>
      <c:rotY val="20"/>
      <c:depthPercent val="100"/>
      <c:rAngAx val="1"/>
    </c:view3D>
    <c:floor>
      <c:thickness val="0"/>
      <c:spPr>
        <a:solidFill>
          <a:srgbClr val="FFFFFF"/>
        </a:solidFill>
        <a:ln w="12700">
          <a:solidFill>
            <a:srgbClr val="000000"/>
          </a:solidFill>
          <a:prstDash val="solid"/>
        </a:ln>
      </c:spPr>
    </c:floor>
    <c:sideWall>
      <c:thickness val="0"/>
      <c:spPr>
        <a:solidFill>
          <a:srgbClr val="FFFFFF"/>
        </a:solidFill>
        <a:ln w="12700">
          <a:solidFill>
            <a:srgbClr val="000000"/>
          </a:solidFill>
          <a:prstDash val="solid"/>
        </a:ln>
      </c:spPr>
    </c:sideWall>
    <c:backWall>
      <c:thickness val="0"/>
      <c:spPr>
        <a:solidFill>
          <a:srgbClr val="FFFFFF"/>
        </a:solidFill>
        <a:ln w="12700">
          <a:solidFill>
            <a:srgbClr val="000000"/>
          </a:solidFill>
          <a:prstDash val="solid"/>
        </a:ln>
      </c:spPr>
    </c:backWall>
    <c:plotArea>
      <c:layout>
        <c:manualLayout>
          <c:layoutTarget val="inner"/>
          <c:xMode val="edge"/>
          <c:yMode val="edge"/>
          <c:x val="9.3637454981992801E-2"/>
          <c:y val="0.15873065082667048"/>
          <c:w val="0.87755102040816324"/>
          <c:h val="0.61904953822401487"/>
        </c:manualLayout>
      </c:layout>
      <c:bar3DChart>
        <c:barDir val="col"/>
        <c:grouping val="clustered"/>
        <c:varyColors val="0"/>
        <c:ser>
          <c:idx val="0"/>
          <c:order val="0"/>
          <c:spPr>
            <a:solidFill>
              <a:srgbClr val="9999FF"/>
            </a:solidFill>
            <a:ln w="12700">
              <a:solidFill>
                <a:srgbClr val="000000"/>
              </a:solidFill>
              <a:prstDash val="solid"/>
            </a:ln>
          </c:spPr>
          <c:invertIfNegative val="0"/>
          <c:dPt>
            <c:idx val="0"/>
            <c:invertIfNegative val="0"/>
            <c:bubble3D val="0"/>
            <c:spPr>
              <a:solidFill>
                <a:srgbClr val="0000FF"/>
              </a:solidFill>
              <a:ln w="12700">
                <a:solidFill>
                  <a:srgbClr val="000000"/>
                </a:solidFill>
                <a:prstDash val="solid"/>
              </a:ln>
            </c:spPr>
          </c:dPt>
          <c:dPt>
            <c:idx val="1"/>
            <c:invertIfNegative val="0"/>
            <c:bubble3D val="0"/>
            <c:spPr>
              <a:solidFill>
                <a:srgbClr val="FFFF00"/>
              </a:solidFill>
              <a:ln w="12700">
                <a:solidFill>
                  <a:srgbClr val="000000"/>
                </a:solidFill>
                <a:prstDash val="solid"/>
              </a:ln>
            </c:spPr>
          </c:dPt>
          <c:dPt>
            <c:idx val="2"/>
            <c:invertIfNegative val="0"/>
            <c:bubble3D val="0"/>
            <c:spPr>
              <a:solidFill>
                <a:srgbClr val="00FF00"/>
              </a:solidFill>
              <a:ln w="12700">
                <a:solidFill>
                  <a:srgbClr val="000000"/>
                </a:solidFill>
                <a:prstDash val="solid"/>
              </a:ln>
            </c:spPr>
          </c:dPt>
          <c:dPt>
            <c:idx val="3"/>
            <c:invertIfNegative val="0"/>
            <c:bubble3D val="0"/>
            <c:spPr>
              <a:solidFill>
                <a:srgbClr val="FF0000"/>
              </a:solidFill>
              <a:ln w="12700">
                <a:solidFill>
                  <a:srgbClr val="000000"/>
                </a:solidFill>
                <a:prstDash val="solid"/>
              </a:ln>
            </c:spPr>
          </c:dPt>
          <c:dPt>
            <c:idx val="4"/>
            <c:invertIfNegative val="0"/>
            <c:bubble3D val="0"/>
            <c:spPr>
              <a:solidFill>
                <a:srgbClr val="993366"/>
              </a:solidFill>
              <a:ln w="12700">
                <a:solidFill>
                  <a:srgbClr val="000000"/>
                </a:solidFill>
                <a:prstDash val="solid"/>
              </a:ln>
            </c:spPr>
          </c:dPt>
          <c:dPt>
            <c:idx val="5"/>
            <c:invertIfNegative val="0"/>
            <c:bubble3D val="0"/>
            <c:spPr>
              <a:solidFill>
                <a:srgbClr val="FF00FF"/>
              </a:solidFill>
              <a:ln w="12700">
                <a:solidFill>
                  <a:srgbClr val="000000"/>
                </a:solidFill>
                <a:prstDash val="solid"/>
              </a:ln>
            </c:spPr>
          </c:dPt>
          <c:dLbls>
            <c:dLbl>
              <c:idx val="0"/>
              <c:layout>
                <c:manualLayout>
                  <c:x val="1.417940404508259E-2"/>
                  <c:y val="-3.6171594000429963E-2"/>
                </c:manualLayout>
              </c:layout>
              <c:showLegendKey val="0"/>
              <c:showVal val="1"/>
              <c:showCatName val="0"/>
              <c:showSerName val="0"/>
              <c:showPercent val="0"/>
              <c:showBubbleSize val="0"/>
            </c:dLbl>
            <c:dLbl>
              <c:idx val="1"/>
              <c:layout>
                <c:manualLayout>
                  <c:x val="1.5702659016362485E-2"/>
                  <c:y val="-4.693220421501984E-2"/>
                </c:manualLayout>
              </c:layout>
              <c:showLegendKey val="0"/>
              <c:showVal val="1"/>
              <c:showCatName val="0"/>
              <c:showSerName val="0"/>
              <c:showPercent val="0"/>
              <c:showBubbleSize val="0"/>
            </c:dLbl>
            <c:dLbl>
              <c:idx val="2"/>
              <c:layout>
                <c:manualLayout>
                  <c:x val="1.2423993219334951E-2"/>
                  <c:y val="-4.1461554712874271E-2"/>
                </c:manualLayout>
              </c:layout>
              <c:showLegendKey val="0"/>
              <c:showVal val="1"/>
              <c:showCatName val="0"/>
              <c:showSerName val="0"/>
              <c:showPercent val="0"/>
              <c:showBubbleSize val="0"/>
            </c:dLbl>
            <c:dLbl>
              <c:idx val="3"/>
              <c:layout>
                <c:manualLayout>
                  <c:x val="2.2350609535152631E-2"/>
                  <c:y val="-3.996438883895418E-2"/>
                </c:manualLayout>
              </c:layout>
              <c:showLegendKey val="0"/>
              <c:showVal val="1"/>
              <c:showCatName val="0"/>
              <c:showSerName val="0"/>
              <c:showPercent val="0"/>
              <c:showBubbleSize val="0"/>
            </c:dLbl>
            <c:dLbl>
              <c:idx val="4"/>
              <c:layout>
                <c:manualLayout>
                  <c:x val="1.8271749644739842E-2"/>
                  <c:y val="-4.3180398916311626E-2"/>
                </c:manualLayout>
              </c:layout>
              <c:showLegendKey val="0"/>
              <c:showVal val="1"/>
              <c:showCatName val="0"/>
              <c:showSerName val="0"/>
              <c:showPercent val="0"/>
              <c:showBubbleSize val="0"/>
            </c:dLbl>
            <c:dLbl>
              <c:idx val="5"/>
              <c:layout>
                <c:manualLayout>
                  <c:x val="2.4196765320301291E-2"/>
                  <c:y val="-4.7299158345753496E-2"/>
                </c:manualLayout>
              </c:layout>
              <c:showLegendKey val="0"/>
              <c:showVal val="1"/>
              <c:showCatName val="0"/>
              <c:showSerName val="0"/>
              <c:showPercent val="0"/>
              <c:showBubbleSize val="0"/>
            </c:dLbl>
            <c:spPr>
              <a:noFill/>
              <a:ln w="25400">
                <a:noFill/>
              </a:ln>
            </c:spPr>
            <c:txPr>
              <a:bodyPr/>
              <a:lstStyle/>
              <a:p>
                <a:pPr>
                  <a:defRPr sz="1100" b="0" i="0" u="none" strike="noStrike" baseline="0">
                    <a:solidFill>
                      <a:srgbClr val="000000"/>
                    </a:solidFill>
                    <a:latin typeface="Times New Roman"/>
                    <a:ea typeface="Times New Roman"/>
                    <a:cs typeface="Times New Roman"/>
                  </a:defRPr>
                </a:pPr>
                <a:endParaRPr lang="lv-LV"/>
              </a:p>
            </c:txPr>
            <c:showLegendKey val="0"/>
            <c:showVal val="1"/>
            <c:showCatName val="0"/>
            <c:showSerName val="0"/>
            <c:showPercent val="0"/>
            <c:showBubbleSize val="0"/>
            <c:showLeaderLines val="0"/>
          </c:dLbls>
          <c:cat>
            <c:strRef>
              <c:f>'[2015_1_cet.xls]1.cet.'!$A$3:$A$8</c:f>
              <c:strCache>
                <c:ptCount val="6"/>
                <c:pt idx="0">
                  <c:v>Tukums</c:v>
                </c:pt>
                <c:pt idx="1">
                  <c:v>Irlavas un Lestenes PP</c:v>
                </c:pt>
                <c:pt idx="2">
                  <c:v>Slampes un Džūkstes PP</c:v>
                </c:pt>
                <c:pt idx="3">
                  <c:v>Tumes un Degoles PP</c:v>
                </c:pt>
                <c:pt idx="4">
                  <c:v>Pūres un Jaunsātu PP</c:v>
                </c:pt>
                <c:pt idx="5">
                  <c:v>Sēmes un Zentenes PP</c:v>
                </c:pt>
              </c:strCache>
            </c:strRef>
          </c:cat>
          <c:val>
            <c:numRef>
              <c:f>'[2015_1_cet.xls]1.cet.'!$E$3:$E$8</c:f>
              <c:numCache>
                <c:formatCode>0</c:formatCode>
                <c:ptCount val="6"/>
                <c:pt idx="0">
                  <c:v>121236.22</c:v>
                </c:pt>
                <c:pt idx="1">
                  <c:v>97.68</c:v>
                </c:pt>
                <c:pt idx="2">
                  <c:v>1553.53</c:v>
                </c:pt>
                <c:pt idx="3">
                  <c:v>262.25</c:v>
                </c:pt>
                <c:pt idx="4">
                  <c:v>6164.97</c:v>
                </c:pt>
                <c:pt idx="5">
                  <c:v>0</c:v>
                </c:pt>
              </c:numCache>
            </c:numRef>
          </c:val>
        </c:ser>
        <c:dLbls>
          <c:showLegendKey val="0"/>
          <c:showVal val="1"/>
          <c:showCatName val="0"/>
          <c:showSerName val="0"/>
          <c:showPercent val="0"/>
          <c:showBubbleSize val="0"/>
        </c:dLbls>
        <c:gapWidth val="150"/>
        <c:shape val="box"/>
        <c:axId val="104229120"/>
        <c:axId val="105692544"/>
        <c:axId val="0"/>
      </c:bar3DChart>
      <c:catAx>
        <c:axId val="10422912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00" b="0" i="0" u="none" strike="noStrike" baseline="0">
                <a:solidFill>
                  <a:srgbClr val="000000"/>
                </a:solidFill>
                <a:latin typeface="Times New Roman"/>
                <a:ea typeface="Times New Roman"/>
                <a:cs typeface="Times New Roman"/>
              </a:defRPr>
            </a:pPr>
            <a:endParaRPr lang="lv-LV"/>
          </a:p>
        </c:txPr>
        <c:crossAx val="105692544"/>
        <c:crosses val="autoZero"/>
        <c:auto val="1"/>
        <c:lblAlgn val="ctr"/>
        <c:lblOffset val="100"/>
        <c:tickLblSkip val="1"/>
        <c:tickMarkSkip val="1"/>
        <c:noMultiLvlLbl val="0"/>
      </c:catAx>
      <c:valAx>
        <c:axId val="105692544"/>
        <c:scaling>
          <c:orientation val="minMax"/>
        </c:scaling>
        <c:delete val="0"/>
        <c:axPos val="l"/>
        <c:title>
          <c:tx>
            <c:rich>
              <a:bodyPr rot="0" vert="horz"/>
              <a:lstStyle/>
              <a:p>
                <a:pPr algn="ctr">
                  <a:defRPr sz="1000" b="0" i="0" u="none" strike="noStrike" baseline="0">
                    <a:solidFill>
                      <a:srgbClr val="000000"/>
                    </a:solidFill>
                    <a:latin typeface="Times New Roman"/>
                    <a:ea typeface="Times New Roman"/>
                    <a:cs typeface="Times New Roman"/>
                  </a:defRPr>
                </a:pPr>
                <a:r>
                  <a:rPr lang="en-US"/>
                  <a:t>EUR</a:t>
                </a:r>
              </a:p>
            </c:rich>
          </c:tx>
          <c:layout>
            <c:manualLayout>
              <c:xMode val="edge"/>
              <c:yMode val="edge"/>
              <c:x val="8.883553421368548E-2"/>
              <c:y val="0.47301733946347801"/>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lv-LV"/>
          </a:p>
        </c:txPr>
        <c:crossAx val="104229120"/>
        <c:crosses val="autoZero"/>
        <c:crossBetween val="between"/>
      </c:valAx>
      <c:spPr>
        <a:noFill/>
        <a:ln w="25400">
          <a:noFill/>
        </a:ln>
      </c:spPr>
    </c:plotArea>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lv-LV"/>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Times New Roman"/>
                <a:ea typeface="Times New Roman"/>
                <a:cs typeface="Times New Roman"/>
              </a:defRPr>
            </a:pPr>
            <a:r>
              <a:rPr lang="lv-LV"/>
              <a:t>Mērķdotācijas pašvaldības ceļu un ielu uzturēšanai atlikumi uz 01.04.2015.</a:t>
            </a:r>
          </a:p>
        </c:rich>
      </c:tx>
      <c:layout>
        <c:manualLayout>
          <c:xMode val="edge"/>
          <c:yMode val="edge"/>
          <c:x val="0.20096293171222984"/>
          <c:y val="3.1325338061627052E-2"/>
        </c:manualLayout>
      </c:layout>
      <c:overlay val="0"/>
      <c:spPr>
        <a:noFill/>
        <a:ln w="25400">
          <a:noFill/>
        </a:ln>
      </c:spPr>
    </c:title>
    <c:autoTitleDeleted val="0"/>
    <c:view3D>
      <c:rotX val="15"/>
      <c:hPercent val="237"/>
      <c:rotY val="20"/>
      <c:depthPercent val="100"/>
      <c:rAngAx val="1"/>
    </c:view3D>
    <c:floor>
      <c:thickness val="0"/>
      <c:spPr>
        <a:solidFill>
          <a:srgbClr val="FFFFFF"/>
        </a:solidFill>
        <a:ln w="3175">
          <a:solidFill>
            <a:srgbClr val="000000"/>
          </a:solidFill>
          <a:prstDash val="solid"/>
        </a:ln>
      </c:spPr>
    </c:floor>
    <c:sideWall>
      <c:thickness val="0"/>
      <c:spPr>
        <a:solidFill>
          <a:srgbClr val="FFFFFF"/>
        </a:solidFill>
        <a:ln w="12700">
          <a:solidFill>
            <a:srgbClr val="000000"/>
          </a:solidFill>
          <a:prstDash val="solid"/>
        </a:ln>
      </c:spPr>
    </c:sideWall>
    <c:backWall>
      <c:thickness val="0"/>
      <c:spPr>
        <a:solidFill>
          <a:srgbClr val="FFFFFF"/>
        </a:solidFill>
        <a:ln w="12700">
          <a:solidFill>
            <a:srgbClr val="000000"/>
          </a:solidFill>
          <a:prstDash val="solid"/>
        </a:ln>
      </c:spPr>
    </c:backWall>
    <c:plotArea>
      <c:layout>
        <c:manualLayout>
          <c:layoutTarget val="inner"/>
          <c:xMode val="edge"/>
          <c:yMode val="edge"/>
          <c:x val="0.18772585237789136"/>
          <c:y val="0.14216884197199969"/>
          <c:w val="0.78339442242312352"/>
          <c:h val="0.70361528569193066"/>
        </c:manualLayout>
      </c:layout>
      <c:bar3DChart>
        <c:barDir val="bar"/>
        <c:grouping val="clustered"/>
        <c:varyColors val="0"/>
        <c:ser>
          <c:idx val="0"/>
          <c:order val="0"/>
          <c:spPr>
            <a:solidFill>
              <a:srgbClr val="9999FF"/>
            </a:solidFill>
            <a:ln w="12700">
              <a:solidFill>
                <a:srgbClr val="000000"/>
              </a:solidFill>
              <a:prstDash val="solid"/>
            </a:ln>
          </c:spPr>
          <c:invertIfNegative val="0"/>
          <c:dPt>
            <c:idx val="0"/>
            <c:invertIfNegative val="0"/>
            <c:bubble3D val="0"/>
            <c:spPr>
              <a:solidFill>
                <a:srgbClr val="800000"/>
              </a:solidFill>
              <a:ln w="12700">
                <a:solidFill>
                  <a:srgbClr val="000000"/>
                </a:solidFill>
                <a:prstDash val="solid"/>
              </a:ln>
            </c:spPr>
          </c:dPt>
          <c:dPt>
            <c:idx val="1"/>
            <c:invertIfNegative val="0"/>
            <c:bubble3D val="0"/>
            <c:spPr>
              <a:solidFill>
                <a:srgbClr val="FFFF00"/>
              </a:solidFill>
              <a:ln w="12700">
                <a:solidFill>
                  <a:srgbClr val="000000"/>
                </a:solidFill>
                <a:prstDash val="solid"/>
              </a:ln>
            </c:spPr>
          </c:dPt>
          <c:dPt>
            <c:idx val="2"/>
            <c:invertIfNegative val="0"/>
            <c:bubble3D val="0"/>
            <c:spPr>
              <a:solidFill>
                <a:srgbClr val="FF0000"/>
              </a:solidFill>
              <a:ln w="12700">
                <a:solidFill>
                  <a:srgbClr val="000000"/>
                </a:solidFill>
                <a:prstDash val="solid"/>
              </a:ln>
            </c:spPr>
          </c:dPt>
          <c:dPt>
            <c:idx val="3"/>
            <c:invertIfNegative val="0"/>
            <c:bubble3D val="0"/>
            <c:spPr>
              <a:solidFill>
                <a:srgbClr val="FF00FF"/>
              </a:solidFill>
              <a:ln w="12700">
                <a:solidFill>
                  <a:srgbClr val="000000"/>
                </a:solidFill>
                <a:prstDash val="solid"/>
              </a:ln>
            </c:spPr>
          </c:dPt>
          <c:dPt>
            <c:idx val="4"/>
            <c:invertIfNegative val="0"/>
            <c:bubble3D val="0"/>
            <c:spPr>
              <a:solidFill>
                <a:srgbClr val="00FF00"/>
              </a:solidFill>
              <a:ln w="12700">
                <a:solidFill>
                  <a:srgbClr val="000000"/>
                </a:solidFill>
                <a:prstDash val="solid"/>
              </a:ln>
            </c:spPr>
          </c:dPt>
          <c:dPt>
            <c:idx val="5"/>
            <c:invertIfNegative val="0"/>
            <c:bubble3D val="0"/>
            <c:spPr>
              <a:solidFill>
                <a:srgbClr val="0000FF"/>
              </a:solidFill>
              <a:ln w="12700">
                <a:solidFill>
                  <a:srgbClr val="000000"/>
                </a:solidFill>
                <a:prstDash val="solid"/>
              </a:ln>
            </c:spPr>
          </c:dPt>
          <c:dLbls>
            <c:dLbl>
              <c:idx val="0"/>
              <c:layout>
                <c:manualLayout>
                  <c:x val="1.7356664907728775E-2"/>
                  <c:y val="-2.6538828456694967E-2"/>
                </c:manualLayout>
              </c:layout>
              <c:showLegendKey val="0"/>
              <c:showVal val="1"/>
              <c:showCatName val="0"/>
              <c:showSerName val="0"/>
              <c:showPercent val="0"/>
              <c:showBubbleSize val="0"/>
            </c:dLbl>
            <c:dLbl>
              <c:idx val="1"/>
              <c:layout>
                <c:manualLayout>
                  <c:x val="1.3132079691954481E-2"/>
                  <c:y val="-1.6913289647097478E-2"/>
                </c:manualLayout>
              </c:layout>
              <c:showLegendKey val="0"/>
              <c:showVal val="1"/>
              <c:showCatName val="0"/>
              <c:showSerName val="0"/>
              <c:showPercent val="0"/>
              <c:showBubbleSize val="0"/>
            </c:dLbl>
            <c:dLbl>
              <c:idx val="2"/>
              <c:layout>
                <c:manualLayout>
                  <c:x val="7.8950915097432683E-3"/>
                  <c:y val="-1.4516422025142211E-2"/>
                </c:manualLayout>
              </c:layout>
              <c:showLegendKey val="0"/>
              <c:showVal val="1"/>
              <c:showCatName val="0"/>
              <c:showSerName val="0"/>
              <c:showPercent val="0"/>
              <c:showBubbleSize val="0"/>
            </c:dLbl>
            <c:dLbl>
              <c:idx val="3"/>
              <c:layout>
                <c:manualLayout>
                  <c:x val="2.6751596874779265E-2"/>
                  <c:y val="-2.6577655719748031E-2"/>
                </c:manualLayout>
              </c:layout>
              <c:showLegendKey val="0"/>
              <c:showVal val="1"/>
              <c:showCatName val="0"/>
              <c:showSerName val="0"/>
              <c:showPercent val="0"/>
              <c:showBubbleSize val="0"/>
            </c:dLbl>
            <c:dLbl>
              <c:idx val="4"/>
              <c:layout>
                <c:manualLayout>
                  <c:x val="2.4020349426224403E-2"/>
                  <c:y val="-2.1771146708436755E-2"/>
                </c:manualLayout>
              </c:layout>
              <c:showLegendKey val="0"/>
              <c:showVal val="1"/>
              <c:showCatName val="0"/>
              <c:showSerName val="0"/>
              <c:showPercent val="0"/>
              <c:showBubbleSize val="0"/>
            </c:dLbl>
            <c:dLbl>
              <c:idx val="5"/>
              <c:layout>
                <c:manualLayout>
                  <c:x val="1.1055725065733135E-2"/>
                  <c:y val="-2.1784173456262972E-2"/>
                </c:manualLayout>
              </c:layout>
              <c:showLegendKey val="0"/>
              <c:showVal val="1"/>
              <c:showCatName val="0"/>
              <c:showSerName val="0"/>
              <c:showPercent val="0"/>
              <c:showBubbleSize val="0"/>
            </c:dLbl>
            <c:spPr>
              <a:solidFill>
                <a:srgbClr val="FFFFCC"/>
              </a:solidFill>
              <a:ln w="25400">
                <a:noFill/>
              </a:ln>
            </c:spPr>
            <c:txPr>
              <a:bodyPr/>
              <a:lstStyle/>
              <a:p>
                <a:pPr>
                  <a:defRPr sz="1050" b="0" i="0" u="none" strike="noStrike" baseline="0">
                    <a:solidFill>
                      <a:srgbClr val="000000"/>
                    </a:solidFill>
                    <a:latin typeface="Times New Roman"/>
                    <a:ea typeface="Times New Roman"/>
                    <a:cs typeface="Times New Roman"/>
                  </a:defRPr>
                </a:pPr>
                <a:endParaRPr lang="lv-LV"/>
              </a:p>
            </c:txPr>
            <c:showLegendKey val="0"/>
            <c:showVal val="1"/>
            <c:showCatName val="0"/>
            <c:showSerName val="0"/>
            <c:showPercent val="0"/>
            <c:showBubbleSize val="0"/>
            <c:showLeaderLines val="0"/>
          </c:dLbls>
          <c:cat>
            <c:strRef>
              <c:f>'[2015_1_cet.xls]1.cet.'!$A$3:$A$8</c:f>
              <c:strCache>
                <c:ptCount val="6"/>
                <c:pt idx="0">
                  <c:v>Tukums</c:v>
                </c:pt>
                <c:pt idx="1">
                  <c:v>Irlavas un Lestenes PP</c:v>
                </c:pt>
                <c:pt idx="2">
                  <c:v>Slampes un Džūkstes PP</c:v>
                </c:pt>
                <c:pt idx="3">
                  <c:v>Tumes un Degoles PP</c:v>
                </c:pt>
                <c:pt idx="4">
                  <c:v>Pūres un Jaunsātu PP</c:v>
                </c:pt>
                <c:pt idx="5">
                  <c:v>Sēmes un Zentenes PP</c:v>
                </c:pt>
              </c:strCache>
            </c:strRef>
          </c:cat>
          <c:val>
            <c:numRef>
              <c:f>'[2015_1_cet.xls]1.cet.'!$F$3:$F$8</c:f>
              <c:numCache>
                <c:formatCode>0</c:formatCode>
                <c:ptCount val="6"/>
                <c:pt idx="0">
                  <c:v>32067.170000000013</c:v>
                </c:pt>
                <c:pt idx="1">
                  <c:v>34502.57</c:v>
                </c:pt>
                <c:pt idx="2">
                  <c:v>58784.58</c:v>
                </c:pt>
                <c:pt idx="3">
                  <c:v>35331.43</c:v>
                </c:pt>
                <c:pt idx="4">
                  <c:v>39175.819999999992</c:v>
                </c:pt>
                <c:pt idx="5">
                  <c:v>26839.07</c:v>
                </c:pt>
              </c:numCache>
            </c:numRef>
          </c:val>
        </c:ser>
        <c:dLbls>
          <c:showLegendKey val="0"/>
          <c:showVal val="1"/>
          <c:showCatName val="0"/>
          <c:showSerName val="0"/>
          <c:showPercent val="0"/>
          <c:showBubbleSize val="0"/>
        </c:dLbls>
        <c:gapWidth val="150"/>
        <c:shape val="box"/>
        <c:axId val="68745088"/>
        <c:axId val="68746240"/>
        <c:axId val="0"/>
      </c:bar3DChart>
      <c:catAx>
        <c:axId val="68745088"/>
        <c:scaling>
          <c:orientation val="minMax"/>
        </c:scaling>
        <c:delete val="0"/>
        <c:axPos val="l"/>
        <c:numFmt formatCode="General" sourceLinked="1"/>
        <c:majorTickMark val="out"/>
        <c:minorTickMark val="none"/>
        <c:tickLblPos val="low"/>
        <c:spPr>
          <a:ln w="3175">
            <a:solidFill>
              <a:srgbClr val="000000"/>
            </a:solidFill>
            <a:prstDash val="solid"/>
          </a:ln>
        </c:spPr>
        <c:txPr>
          <a:bodyPr rot="0" vert="horz"/>
          <a:lstStyle/>
          <a:p>
            <a:pPr>
              <a:defRPr sz="1050" b="0" i="0" u="none" strike="noStrike" baseline="0">
                <a:solidFill>
                  <a:srgbClr val="000000"/>
                </a:solidFill>
                <a:latin typeface="Times New Roman"/>
                <a:ea typeface="Times New Roman"/>
                <a:cs typeface="Times New Roman"/>
              </a:defRPr>
            </a:pPr>
            <a:endParaRPr lang="lv-LV"/>
          </a:p>
        </c:txPr>
        <c:crossAx val="68746240"/>
        <c:crosses val="autoZero"/>
        <c:auto val="1"/>
        <c:lblAlgn val="ctr"/>
        <c:lblOffset val="100"/>
        <c:tickLblSkip val="1"/>
        <c:tickMarkSkip val="1"/>
        <c:noMultiLvlLbl val="0"/>
      </c:catAx>
      <c:valAx>
        <c:axId val="68746240"/>
        <c:scaling>
          <c:orientation val="minMax"/>
        </c:scaling>
        <c:delete val="0"/>
        <c:axPos val="b"/>
        <c:title>
          <c:tx>
            <c:rich>
              <a:bodyPr/>
              <a:lstStyle/>
              <a:p>
                <a:pPr>
                  <a:defRPr sz="1000" b="0" i="0" u="none" strike="noStrike" baseline="0">
                    <a:solidFill>
                      <a:srgbClr val="000000"/>
                    </a:solidFill>
                    <a:latin typeface="Times New Roman"/>
                    <a:ea typeface="Times New Roman"/>
                    <a:cs typeface="Times New Roman"/>
                  </a:defRPr>
                </a:pPr>
                <a:r>
                  <a:rPr lang="en-US"/>
                  <a:t>EUR</a:t>
                </a:r>
              </a:p>
            </c:rich>
          </c:tx>
          <c:layout>
            <c:manualLayout>
              <c:xMode val="edge"/>
              <c:yMode val="edge"/>
              <c:x val="0.55355059034506426"/>
              <c:y val="0.90602516239782849"/>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50" b="0" i="0" u="none" strike="noStrike" baseline="0">
                <a:solidFill>
                  <a:srgbClr val="000000"/>
                </a:solidFill>
                <a:latin typeface="Times New Roman"/>
                <a:ea typeface="Times New Roman"/>
                <a:cs typeface="Times New Roman"/>
              </a:defRPr>
            </a:pPr>
            <a:endParaRPr lang="lv-LV"/>
          </a:p>
        </c:txPr>
        <c:crossAx val="68745088"/>
        <c:crosses val="autoZero"/>
        <c:crossBetween val="between"/>
      </c:valAx>
      <c:spPr>
        <a:noFill/>
        <a:ln w="25400">
          <a:noFill/>
        </a:ln>
      </c:spPr>
    </c:plotArea>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lv-LV"/>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26812-3169-436F-8BF4-115BEBE49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86</Pages>
  <Words>114534</Words>
  <Characters>65285</Characters>
  <Application>Microsoft Office Word</Application>
  <DocSecurity>0</DocSecurity>
  <Lines>544</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Ritma.Skudra</dc:creator>
  <cp:lastModifiedBy>Maija.Sulca</cp:lastModifiedBy>
  <cp:revision>101</cp:revision>
  <cp:lastPrinted>2015-04-17T11:55:00Z</cp:lastPrinted>
  <dcterms:created xsi:type="dcterms:W3CDTF">2015-04-09T08:16:00Z</dcterms:created>
  <dcterms:modified xsi:type="dcterms:W3CDTF">2015-04-20T10:05:00Z</dcterms:modified>
</cp:coreProperties>
</file>