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67" w:rsidRDefault="009F3667" w:rsidP="009F3667">
      <w:pPr>
        <w:jc w:val="center"/>
        <w:rPr>
          <w:rFonts w:ascii="Times New Roman" w:eastAsia="Times New Roman" w:hAnsi="Times New Roman" w:cs="Times New Roman"/>
          <w:sz w:val="24"/>
          <w:szCs w:val="24"/>
          <w:lang w:val="it-IT"/>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0</wp:posOffset>
                </wp:positionV>
                <wp:extent cx="920115" cy="9753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667" w:rsidRDefault="009F3667" w:rsidP="009F3667">
                            <w:r>
                              <w:rPr>
                                <w:rFonts w:ascii="Times New Roman" w:hAnsi="Times New Roman"/>
                                <w:noProof/>
                                <w:sz w:val="20"/>
                                <w:szCs w:val="20"/>
                                <w:lang w:val="en-US"/>
                              </w:rPr>
                              <w:drawing>
                                <wp:inline distT="0" distB="0" distL="0" distR="0" wp14:anchorId="46184BB3" wp14:editId="2D1CE56D">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7juunij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1.5pt;margin-top:0;width:72.45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" filled="f" stroked="f">
                <v:textbox inset=",1mm,,1mm">
                  <w:txbxContent>
                    <w:p w:rsidR="009F3667" w:rsidRDefault="009F3667" w:rsidP="009F3667">
                      <w:r>
                        <w:rPr>
                          <w:rFonts w:ascii="Times New Roman" w:hAnsi="Times New Roman"/>
                          <w:noProof/>
                          <w:sz w:val="20"/>
                          <w:szCs w:val="20"/>
                          <w:lang w:val="en-US"/>
                        </w:rPr>
                        <w:drawing>
                          <wp:inline distT="0" distB="0" distL="0" distR="0" wp14:anchorId="46184BB3" wp14:editId="2D1CE56D">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sz w:val="24"/>
          <w:szCs w:val="24"/>
          <w:lang w:val="it-IT"/>
        </w:rPr>
        <w:t>LATVIJAS REPUBLIKA</w:t>
      </w:r>
    </w:p>
    <w:p w:rsidR="009F3667" w:rsidRDefault="009F3667" w:rsidP="009F3667">
      <w:pPr>
        <w:jc w:val="center"/>
        <w:rPr>
          <w:rFonts w:ascii="Times New Roman" w:eastAsia="Times New Roman" w:hAnsi="Times New Roman" w:cs="Times New Roman"/>
          <w:b/>
          <w:sz w:val="48"/>
          <w:szCs w:val="48"/>
          <w:lang w:val="it-IT"/>
        </w:rPr>
      </w:pPr>
      <w:r>
        <w:rPr>
          <w:rFonts w:ascii="Times New Roman" w:eastAsia="Times New Roman" w:hAnsi="Times New Roman" w:cs="Times New Roman"/>
          <w:b/>
          <w:sz w:val="48"/>
          <w:szCs w:val="48"/>
          <w:lang w:val="it-IT"/>
        </w:rPr>
        <w:t>TUKUMA  NOVADA  DOME</w:t>
      </w:r>
    </w:p>
    <w:p w:rsidR="009F3667" w:rsidRDefault="009F3667" w:rsidP="009F3667">
      <w:pPr>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SAIMNIECĪBAS UN UZŅĒMĒJDARBĪBAS VEICINĀŠANAS </w:t>
      </w:r>
    </w:p>
    <w:p w:rsidR="009F3667" w:rsidRDefault="009F3667" w:rsidP="009F3667">
      <w:pPr>
        <w:jc w:val="center"/>
        <w:rPr>
          <w:rFonts w:ascii="Times New Roman" w:eastAsia="Times New Roman" w:hAnsi="Times New Roman" w:cs="Times New Roman"/>
          <w:sz w:val="28"/>
          <w:szCs w:val="28"/>
          <w:lang w:val="it-IT"/>
        </w:rPr>
      </w:pPr>
      <w:r>
        <w:rPr>
          <w:rFonts w:ascii="Times New Roman" w:eastAsia="Times New Roman" w:hAnsi="Times New Roman" w:cs="Times New Roman"/>
          <w:b/>
          <w:sz w:val="28"/>
          <w:szCs w:val="28"/>
          <w:lang w:val="it-IT"/>
        </w:rPr>
        <w:t>KOMITEJA</w:t>
      </w:r>
    </w:p>
    <w:p w:rsidR="009F3667" w:rsidRDefault="009F3667" w:rsidP="009F3667">
      <w:pPr>
        <w:rPr>
          <w:rFonts w:ascii="Times New Roman" w:eastAsia="Times New Roman" w:hAnsi="Times New Roman" w:cs="Times New Roman"/>
          <w:sz w:val="16"/>
          <w:szCs w:val="16"/>
          <w:lang w:val="fr-FR"/>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Pr>
          <w:noProof/>
          <w:lang w:val="en-US"/>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p>
    <w:p w:rsidR="009F3667" w:rsidRDefault="009F3667" w:rsidP="009F3667">
      <w:pPr>
        <w:rPr>
          <w:rFonts w:ascii="Times New Roman" w:eastAsia="Times New Roman" w:hAnsi="Times New Roman" w:cs="Times New Roman"/>
          <w:sz w:val="24"/>
          <w:szCs w:val="36"/>
          <w:lang w:val="fr-FR"/>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-180975</wp:posOffset>
                </wp:positionH>
                <wp:positionV relativeFrom="paragraph">
                  <wp:posOffset>1270</wp:posOffset>
                </wp:positionV>
                <wp:extent cx="6127115" cy="0"/>
                <wp:effectExtent l="0" t="19050" r="69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r>
        <w:rPr>
          <w:rFonts w:ascii="Times New Roman" w:eastAsia="Times New Roman" w:hAnsi="Times New Roman" w:cs="Times New Roman"/>
          <w:sz w:val="24"/>
          <w:szCs w:val="36"/>
          <w:lang w:val="fr-FR"/>
        </w:rPr>
        <w:t xml:space="preserve">                                         </w:t>
      </w:r>
    </w:p>
    <w:p w:rsidR="009F3667" w:rsidRDefault="009F3667" w:rsidP="009F3667">
      <w:pPr>
        <w:keepNext/>
        <w:jc w:val="center"/>
        <w:outlineLvl w:val="0"/>
        <w:rPr>
          <w:rFonts w:ascii="Times New Roman" w:eastAsia="Times New Roman" w:hAnsi="Times New Roman" w:cs="Times New Roman"/>
          <w:b/>
          <w:bCs/>
          <w:kern w:val="32"/>
          <w:sz w:val="24"/>
          <w:szCs w:val="24"/>
        </w:rPr>
      </w:pPr>
    </w:p>
    <w:p w:rsidR="009F3667" w:rsidRDefault="009F3667" w:rsidP="009F3667">
      <w:pPr>
        <w:keepNext/>
        <w:jc w:val="center"/>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SĒDES DARBA KĀRTĪBA</w:t>
      </w:r>
    </w:p>
    <w:p w:rsidR="009F3667" w:rsidRDefault="009F3667" w:rsidP="009F3667">
      <w:pPr>
        <w:keepNext/>
        <w:jc w:val="both"/>
        <w:outlineLvl w:val="0"/>
        <w:rPr>
          <w:rFonts w:ascii="Times New Roman" w:eastAsia="Times New Roman" w:hAnsi="Times New Roman" w:cs="Times New Roman"/>
          <w:b/>
          <w:bCs/>
          <w:kern w:val="32"/>
          <w:sz w:val="24"/>
          <w:szCs w:val="24"/>
        </w:rPr>
      </w:pPr>
    </w:p>
    <w:p w:rsidR="009F3667" w:rsidRDefault="004E08F4" w:rsidP="009F3667">
      <w:pPr>
        <w:keepNext/>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2015.gada 10.jūnij</w:t>
      </w:r>
      <w:r w:rsidR="009F3667">
        <w:rPr>
          <w:rFonts w:ascii="Times New Roman" w:eastAsia="Times New Roman" w:hAnsi="Times New Roman" w:cs="Times New Roman"/>
          <w:b/>
          <w:bCs/>
          <w:kern w:val="32"/>
          <w:sz w:val="24"/>
          <w:szCs w:val="24"/>
        </w:rPr>
        <w:t>ā</w:t>
      </w:r>
      <w:r w:rsidR="009F3667">
        <w:rPr>
          <w:rFonts w:ascii="Times New Roman" w:eastAsia="Times New Roman" w:hAnsi="Times New Roman" w:cs="Times New Roman"/>
          <w:b/>
          <w:bCs/>
          <w:kern w:val="32"/>
          <w:sz w:val="24"/>
          <w:szCs w:val="24"/>
        </w:rPr>
        <w:tab/>
      </w:r>
      <w:r w:rsidR="009F3667">
        <w:rPr>
          <w:rFonts w:ascii="Times New Roman" w:eastAsia="Times New Roman" w:hAnsi="Times New Roman" w:cs="Times New Roman"/>
          <w:b/>
          <w:bCs/>
          <w:kern w:val="32"/>
          <w:sz w:val="24"/>
          <w:szCs w:val="24"/>
        </w:rPr>
        <w:tab/>
      </w:r>
      <w:r w:rsidR="009F3667">
        <w:rPr>
          <w:rFonts w:ascii="Times New Roman" w:eastAsia="Times New Roman" w:hAnsi="Times New Roman" w:cs="Times New Roman"/>
          <w:b/>
          <w:bCs/>
          <w:kern w:val="32"/>
          <w:sz w:val="24"/>
          <w:szCs w:val="24"/>
        </w:rPr>
        <w:tab/>
      </w:r>
      <w:r w:rsidR="009F3667">
        <w:rPr>
          <w:rFonts w:ascii="Times New Roman" w:eastAsia="Times New Roman" w:hAnsi="Times New Roman" w:cs="Times New Roman"/>
          <w:b/>
          <w:bCs/>
          <w:kern w:val="32"/>
          <w:sz w:val="24"/>
          <w:szCs w:val="24"/>
        </w:rPr>
        <w:tab/>
      </w:r>
      <w:r w:rsidR="009F3667">
        <w:rPr>
          <w:rFonts w:ascii="Times New Roman" w:eastAsia="Times New Roman" w:hAnsi="Times New Roman" w:cs="Times New Roman"/>
          <w:b/>
          <w:bCs/>
          <w:kern w:val="32"/>
          <w:sz w:val="24"/>
          <w:szCs w:val="24"/>
        </w:rPr>
        <w:tab/>
      </w:r>
      <w:r w:rsidR="009F3667">
        <w:rPr>
          <w:rFonts w:ascii="Times New Roman" w:eastAsia="Times New Roman" w:hAnsi="Times New Roman" w:cs="Times New Roman"/>
          <w:b/>
          <w:bCs/>
          <w:kern w:val="32"/>
          <w:sz w:val="24"/>
          <w:szCs w:val="24"/>
        </w:rPr>
        <w:tab/>
      </w:r>
      <w:r w:rsidR="009F3667">
        <w:rPr>
          <w:rFonts w:ascii="Times New Roman" w:eastAsia="Times New Roman" w:hAnsi="Times New Roman" w:cs="Times New Roman"/>
          <w:b/>
          <w:bCs/>
          <w:kern w:val="32"/>
          <w:sz w:val="24"/>
          <w:szCs w:val="24"/>
        </w:rPr>
        <w:tab/>
      </w:r>
      <w:r w:rsidR="009F3667">
        <w:rPr>
          <w:rFonts w:ascii="Times New Roman" w:eastAsia="Times New Roman" w:hAnsi="Times New Roman" w:cs="Times New Roman"/>
          <w:b/>
          <w:bCs/>
          <w:kern w:val="32"/>
          <w:sz w:val="24"/>
          <w:szCs w:val="24"/>
        </w:rPr>
        <w:tab/>
      </w:r>
      <w:r w:rsidR="009F3667">
        <w:rPr>
          <w:rFonts w:ascii="Times New Roman" w:eastAsia="Times New Roman" w:hAnsi="Times New Roman" w:cs="Times New Roman"/>
          <w:b/>
          <w:bCs/>
          <w:kern w:val="32"/>
          <w:sz w:val="24"/>
          <w:szCs w:val="24"/>
        </w:rPr>
        <w:tab/>
      </w:r>
      <w:r w:rsidR="009F3667">
        <w:rPr>
          <w:rFonts w:ascii="Times New Roman" w:eastAsia="Times New Roman" w:hAnsi="Times New Roman" w:cs="Times New Roman"/>
          <w:b/>
          <w:bCs/>
          <w:kern w:val="32"/>
          <w:sz w:val="24"/>
          <w:szCs w:val="24"/>
        </w:rPr>
        <w:tab/>
      </w:r>
    </w:p>
    <w:p w:rsidR="009F3667" w:rsidRDefault="009F3667" w:rsidP="009F3667">
      <w:p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plkst.13:30</w:t>
      </w:r>
    </w:p>
    <w:p w:rsidR="00B80991" w:rsidRDefault="00B80991" w:rsidP="009F3667">
      <w:p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r>
      <w:r>
        <w:rPr>
          <w:rFonts w:ascii="Times New Roman" w:eastAsia="Times New Roman" w:hAnsi="Times New Roman" w:cs="Times New Roman"/>
          <w:color w:val="000000"/>
          <w:sz w:val="24"/>
          <w:szCs w:val="24"/>
          <w:lang w:eastAsia="lv-LV"/>
        </w:rPr>
        <w:tab/>
        <w:t>Nr.5</w:t>
      </w:r>
      <w:bookmarkStart w:id="0" w:name="_GoBack"/>
      <w:bookmarkEnd w:id="0"/>
    </w:p>
    <w:p w:rsidR="009F3667" w:rsidRDefault="009F3667" w:rsidP="009F3667">
      <w:pPr>
        <w:rPr>
          <w:lang w:val="it-IT"/>
        </w:rPr>
      </w:pPr>
    </w:p>
    <w:p w:rsidR="000A491F" w:rsidRDefault="000A491F" w:rsidP="000A491F">
      <w:pPr>
        <w:keepNext/>
        <w:outlineLvl w:val="0"/>
        <w:rPr>
          <w:rFonts w:ascii="Times New Roman" w:eastAsia="Times New Roman" w:hAnsi="Times New Roman" w:cs="Times New Roman"/>
          <w:sz w:val="24"/>
          <w:szCs w:val="24"/>
        </w:rPr>
      </w:pPr>
    </w:p>
    <w:p w:rsidR="000A491F" w:rsidRDefault="000A491F" w:rsidP="000A491F">
      <w:pPr>
        <w:keepNext/>
        <w:outlineLvl w:val="0"/>
        <w:rPr>
          <w:rFonts w:ascii="Times New Roman" w:eastAsia="Times New Roman" w:hAnsi="Times New Roman" w:cs="Times New Roman"/>
          <w:sz w:val="24"/>
          <w:szCs w:val="24"/>
        </w:rPr>
      </w:pPr>
    </w:p>
    <w:p w:rsidR="000A491F" w:rsidRDefault="000A491F" w:rsidP="000A491F">
      <w:pPr>
        <w:keepNext/>
        <w:outlineLvl w:val="0"/>
        <w:rPr>
          <w:rFonts w:ascii="Times New Roman" w:eastAsia="Times New Roman" w:hAnsi="Times New Roman" w:cs="Times New Roman"/>
          <w:sz w:val="24"/>
          <w:szCs w:val="24"/>
        </w:rPr>
      </w:pPr>
    </w:p>
    <w:p w:rsidR="000A491F" w:rsidRDefault="000A491F" w:rsidP="000A491F">
      <w:pPr>
        <w:keepNext/>
        <w:outlineLvl w:val="0"/>
        <w:rPr>
          <w:rFonts w:ascii="Times New Roman" w:eastAsia="Times New Roman" w:hAnsi="Times New Roman" w:cs="Times New Roman"/>
          <w:sz w:val="24"/>
          <w:szCs w:val="24"/>
        </w:rPr>
      </w:pPr>
    </w:p>
    <w:p w:rsidR="00647C8C" w:rsidRPr="0007496E" w:rsidRDefault="000A491F" w:rsidP="0007496E">
      <w:pP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4"/>
        </w:rPr>
        <w:t>1.</w:t>
      </w:r>
      <w:r w:rsidR="00647C8C" w:rsidRPr="000A491F">
        <w:rPr>
          <w:rFonts w:ascii="Times New Roman" w:eastAsia="Times New Roman" w:hAnsi="Times New Roman" w:cs="Times New Roman"/>
          <w:sz w:val="24"/>
          <w:szCs w:val="24"/>
        </w:rPr>
        <w:t xml:space="preserve"> </w:t>
      </w:r>
      <w:r w:rsidR="0007496E" w:rsidRPr="0007496E">
        <w:rPr>
          <w:rFonts w:ascii="Times New Roman" w:eastAsia="Times New Roman" w:hAnsi="Times New Roman" w:cs="Times New Roman"/>
          <w:sz w:val="24"/>
          <w:szCs w:val="20"/>
          <w:lang w:val="de-DE" w:eastAsia="lv-LV"/>
        </w:rPr>
        <w:t>Par saistošo noteikumu „Tukuma novada sabiedriskās</w:t>
      </w:r>
      <w:r w:rsidR="0007496E">
        <w:rPr>
          <w:rFonts w:ascii="Times New Roman" w:eastAsia="Times New Roman" w:hAnsi="Times New Roman" w:cs="Times New Roman"/>
          <w:sz w:val="24"/>
          <w:szCs w:val="20"/>
          <w:lang w:val="de-DE" w:eastAsia="lv-LV"/>
        </w:rPr>
        <w:t xml:space="preserve"> </w:t>
      </w:r>
      <w:r w:rsidR="0007496E" w:rsidRPr="0007496E">
        <w:rPr>
          <w:rFonts w:ascii="Times New Roman" w:eastAsia="Times New Roman" w:hAnsi="Times New Roman" w:cs="Times New Roman"/>
          <w:sz w:val="24"/>
          <w:szCs w:val="20"/>
          <w:lang w:val="de-DE" w:eastAsia="lv-LV"/>
        </w:rPr>
        <w:t>kārtības noteikumi</w:t>
      </w:r>
      <w:r w:rsidR="0007496E" w:rsidRPr="0007496E">
        <w:rPr>
          <w:rFonts w:ascii="Times New Roman" w:eastAsia="Times New Roman" w:hAnsi="Times New Roman" w:cs="Times New Roman"/>
          <w:bCs/>
          <w:sz w:val="24"/>
          <w:szCs w:val="20"/>
          <w:lang w:val="de-DE" w:eastAsia="lv-LV"/>
        </w:rPr>
        <w:t xml:space="preserve">“ </w:t>
      </w:r>
      <w:r w:rsidR="0007496E" w:rsidRPr="0007496E">
        <w:rPr>
          <w:rFonts w:ascii="Times New Roman" w:eastAsia="Times New Roman" w:hAnsi="Times New Roman" w:cs="Times New Roman"/>
          <w:sz w:val="24"/>
          <w:szCs w:val="20"/>
          <w:lang w:val="de-DE" w:eastAsia="lv-LV"/>
        </w:rPr>
        <w:t>apstiprināšanu</w:t>
      </w:r>
      <w:r w:rsidR="0007496E">
        <w:rPr>
          <w:rFonts w:ascii="Times New Roman" w:eastAsia="Times New Roman" w:hAnsi="Times New Roman" w:cs="Times New Roman"/>
          <w:sz w:val="24"/>
          <w:szCs w:val="20"/>
          <w:lang w:val="de-DE" w:eastAsia="lv-LV"/>
        </w:rPr>
        <w:t>.</w:t>
      </w:r>
    </w:p>
    <w:p w:rsidR="00647C8C" w:rsidRPr="00647C8C" w:rsidRDefault="00647C8C" w:rsidP="00647C8C">
      <w:pPr>
        <w:keepNext/>
        <w:ind w:firstLine="720"/>
        <w:outlineLvl w:val="0"/>
        <w:rPr>
          <w:rFonts w:ascii="Times New Roman" w:eastAsia="Times New Roman" w:hAnsi="Times New Roman" w:cs="Times New Roman"/>
          <w:sz w:val="20"/>
          <w:szCs w:val="20"/>
          <w:lang w:val="it-IT"/>
        </w:rPr>
      </w:pPr>
      <w:r w:rsidRPr="00647C8C">
        <w:rPr>
          <w:rFonts w:ascii="Times New Roman" w:eastAsia="Times New Roman" w:hAnsi="Times New Roman" w:cs="Times New Roman"/>
          <w:sz w:val="20"/>
          <w:szCs w:val="20"/>
          <w:lang w:val="it-IT"/>
        </w:rPr>
        <w:t>Ziņo:</w:t>
      </w:r>
      <w:r w:rsidR="0007496E">
        <w:rPr>
          <w:rFonts w:ascii="Times New Roman" w:eastAsia="Times New Roman" w:hAnsi="Times New Roman" w:cs="Times New Roman"/>
          <w:sz w:val="20"/>
          <w:szCs w:val="20"/>
          <w:lang w:val="it-IT"/>
        </w:rPr>
        <w:t>L.Bičuša</w:t>
      </w:r>
      <w:r w:rsidRPr="00647C8C">
        <w:rPr>
          <w:rFonts w:ascii="Times New Roman" w:eastAsia="Times New Roman" w:hAnsi="Times New Roman" w:cs="Times New Roman"/>
          <w:sz w:val="20"/>
          <w:szCs w:val="20"/>
          <w:lang w:val="it-IT"/>
        </w:rPr>
        <w:t xml:space="preserve"> </w:t>
      </w:r>
    </w:p>
    <w:p w:rsidR="009F3667" w:rsidRDefault="009F3667" w:rsidP="00647C8C">
      <w:pPr>
        <w:rPr>
          <w:rFonts w:ascii="Times New Roman" w:hAnsi="Times New Roman" w:cs="Times New Roman"/>
          <w:sz w:val="24"/>
          <w:szCs w:val="24"/>
          <w:lang w:val="it-IT"/>
        </w:rPr>
      </w:pPr>
    </w:p>
    <w:p w:rsidR="00647C8C" w:rsidRDefault="00647C8C" w:rsidP="00647C8C">
      <w:pPr>
        <w:tabs>
          <w:tab w:val="left" w:pos="7923"/>
        </w:tabs>
        <w:jc w:val="right"/>
        <w:rPr>
          <w:rFonts w:ascii="Times New Roman" w:eastAsia="Times New Roman" w:hAnsi="Times New Roman" w:cs="Times New Roman"/>
          <w:i/>
          <w:sz w:val="24"/>
          <w:szCs w:val="24"/>
          <w:lang w:eastAsia="lv-LV"/>
        </w:rPr>
      </w:pPr>
    </w:p>
    <w:p w:rsidR="00B35A22" w:rsidRDefault="00B35A22" w:rsidP="00647C8C">
      <w:pPr>
        <w:tabs>
          <w:tab w:val="left" w:pos="7923"/>
        </w:tabs>
        <w:jc w:val="right"/>
        <w:rPr>
          <w:rFonts w:ascii="Times New Roman" w:eastAsia="Times New Roman" w:hAnsi="Times New Roman" w:cs="Times New Roman"/>
          <w:i/>
          <w:sz w:val="24"/>
          <w:szCs w:val="24"/>
          <w:lang w:eastAsia="lv-LV"/>
        </w:rPr>
      </w:pPr>
    </w:p>
    <w:p w:rsidR="00647C8C" w:rsidRPr="00B35A22" w:rsidRDefault="00B35A22" w:rsidP="00B35A22">
      <w:pPr>
        <w:tabs>
          <w:tab w:val="left" w:pos="7923"/>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 par s</w:t>
      </w:r>
      <w:r w:rsidRPr="00B35A22">
        <w:rPr>
          <w:rFonts w:ascii="Times New Roman" w:eastAsia="Times New Roman" w:hAnsi="Times New Roman" w:cs="Times New Roman"/>
          <w:sz w:val="24"/>
          <w:szCs w:val="24"/>
          <w:lang w:eastAsia="lv-LV"/>
        </w:rPr>
        <w:t>iltumapgād</w:t>
      </w:r>
      <w:r>
        <w:rPr>
          <w:rFonts w:ascii="Times New Roman" w:eastAsia="Times New Roman" w:hAnsi="Times New Roman" w:cs="Times New Roman"/>
          <w:sz w:val="24"/>
          <w:szCs w:val="24"/>
          <w:lang w:eastAsia="lv-LV"/>
        </w:rPr>
        <w:t>i</w:t>
      </w:r>
      <w:r w:rsidRPr="00B35A22">
        <w:rPr>
          <w:rFonts w:ascii="Times New Roman" w:eastAsia="Times New Roman" w:hAnsi="Times New Roman" w:cs="Times New Roman"/>
          <w:sz w:val="24"/>
          <w:szCs w:val="24"/>
          <w:lang w:eastAsia="lv-LV"/>
        </w:rPr>
        <w:t xml:space="preserve"> 2014./201</w:t>
      </w:r>
      <w:r>
        <w:rPr>
          <w:rFonts w:ascii="Times New Roman" w:eastAsia="Times New Roman" w:hAnsi="Times New Roman" w:cs="Times New Roman"/>
          <w:sz w:val="24"/>
          <w:szCs w:val="24"/>
          <w:lang w:eastAsia="lv-LV"/>
        </w:rPr>
        <w:t>5</w:t>
      </w:r>
      <w:r w:rsidRPr="00B35A2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g.</w:t>
      </w:r>
    </w:p>
    <w:p w:rsidR="00B35A22" w:rsidRPr="00647C8C" w:rsidRDefault="00B35A22" w:rsidP="00B35A22">
      <w:pPr>
        <w:keepNext/>
        <w:ind w:firstLine="720"/>
        <w:outlineLvl w:val="0"/>
        <w:rPr>
          <w:rFonts w:ascii="Times New Roman" w:eastAsia="Times New Roman" w:hAnsi="Times New Roman" w:cs="Times New Roman"/>
          <w:sz w:val="20"/>
          <w:szCs w:val="20"/>
          <w:lang w:val="it-IT"/>
        </w:rPr>
      </w:pPr>
      <w:r w:rsidRPr="00647C8C">
        <w:rPr>
          <w:rFonts w:ascii="Times New Roman" w:eastAsia="Times New Roman" w:hAnsi="Times New Roman" w:cs="Times New Roman"/>
          <w:sz w:val="20"/>
          <w:szCs w:val="20"/>
          <w:lang w:val="it-IT"/>
        </w:rPr>
        <w:t xml:space="preserve">Ziņo: </w:t>
      </w:r>
      <w:r>
        <w:rPr>
          <w:rFonts w:ascii="Times New Roman" w:eastAsia="Times New Roman" w:hAnsi="Times New Roman" w:cs="Times New Roman"/>
          <w:sz w:val="20"/>
          <w:szCs w:val="20"/>
          <w:lang w:val="it-IT"/>
        </w:rPr>
        <w:t>Ģ.Ruģelis</w:t>
      </w:r>
    </w:p>
    <w:p w:rsidR="00647C8C" w:rsidRPr="00B35A22" w:rsidRDefault="00647C8C" w:rsidP="00647C8C">
      <w:pPr>
        <w:tabs>
          <w:tab w:val="left" w:pos="7923"/>
        </w:tabs>
        <w:jc w:val="right"/>
        <w:rPr>
          <w:rFonts w:ascii="Times New Roman" w:eastAsia="Times New Roman" w:hAnsi="Times New Roman" w:cs="Times New Roman"/>
          <w:i/>
          <w:sz w:val="24"/>
          <w:szCs w:val="24"/>
          <w:lang w:val="it-IT" w:eastAsia="lv-LV"/>
        </w:rPr>
      </w:pPr>
    </w:p>
    <w:p w:rsidR="00647C8C" w:rsidRDefault="00647C8C" w:rsidP="00647C8C">
      <w:pPr>
        <w:tabs>
          <w:tab w:val="left" w:pos="7923"/>
        </w:tabs>
        <w:jc w:val="right"/>
        <w:rPr>
          <w:rFonts w:ascii="Times New Roman" w:eastAsia="Times New Roman" w:hAnsi="Times New Roman" w:cs="Times New Roman"/>
          <w:i/>
          <w:sz w:val="24"/>
          <w:szCs w:val="24"/>
          <w:lang w:eastAsia="lv-LV"/>
        </w:rPr>
      </w:pPr>
    </w:p>
    <w:p w:rsidR="00647C8C" w:rsidRPr="00647C8C" w:rsidRDefault="00647C8C" w:rsidP="00647C8C">
      <w:pPr>
        <w:tabs>
          <w:tab w:val="left" w:pos="7923"/>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Komitejas priekšsēdētājs </w:t>
      </w:r>
      <w:r>
        <w:rPr>
          <w:rFonts w:ascii="Times New Roman" w:eastAsia="Times New Roman" w:hAnsi="Times New Roman" w:cs="Times New Roman"/>
          <w:sz w:val="24"/>
          <w:szCs w:val="24"/>
          <w:lang w:eastAsia="lv-LV"/>
        </w:rPr>
        <w:tab/>
        <w:t>A.Volfs</w:t>
      </w:r>
    </w:p>
    <w:p w:rsidR="00647C8C" w:rsidRDefault="00647C8C" w:rsidP="00647C8C">
      <w:pPr>
        <w:tabs>
          <w:tab w:val="left" w:pos="7923"/>
        </w:tabs>
        <w:jc w:val="right"/>
        <w:rPr>
          <w:rFonts w:ascii="Times New Roman" w:eastAsia="Times New Roman" w:hAnsi="Times New Roman" w:cs="Times New Roman"/>
          <w:i/>
          <w:sz w:val="24"/>
          <w:szCs w:val="24"/>
          <w:lang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Default="0007496E" w:rsidP="0007496E">
      <w:pPr>
        <w:jc w:val="both"/>
        <w:rPr>
          <w:rFonts w:ascii="Times New Roman" w:eastAsia="Times New Roman" w:hAnsi="Times New Roman" w:cs="Times New Roman"/>
          <w:sz w:val="20"/>
          <w:szCs w:val="20"/>
          <w:lang w:val="de-DE" w:eastAsia="lv-LV"/>
        </w:rPr>
      </w:pPr>
    </w:p>
    <w:p w:rsidR="0007496E" w:rsidRPr="0007496E" w:rsidRDefault="0007496E" w:rsidP="0007496E">
      <w:pPr>
        <w:jc w:val="both"/>
        <w:rPr>
          <w:rFonts w:ascii="Times New Roman" w:eastAsia="Times New Roman" w:hAnsi="Times New Roman" w:cs="Times New Roman"/>
          <w:sz w:val="20"/>
          <w:szCs w:val="20"/>
          <w:lang w:val="de-DE" w:eastAsia="lv-LV"/>
        </w:rPr>
      </w:pPr>
    </w:p>
    <w:p w:rsidR="0007496E" w:rsidRPr="0007496E" w:rsidRDefault="0007496E" w:rsidP="0007496E">
      <w:pPr>
        <w:suppressAutoHyphens/>
        <w:autoSpaceDN w:val="0"/>
        <w:ind w:right="282"/>
        <w:jc w:val="right"/>
        <w:textAlignment w:val="baseline"/>
        <w:rPr>
          <w:rFonts w:ascii="Times New Roman" w:eastAsia="Times New Roman" w:hAnsi="Times New Roman" w:cs="Times New Roman"/>
          <w:i/>
          <w:sz w:val="24"/>
          <w:szCs w:val="20"/>
          <w:lang w:val="de-DE" w:eastAsia="lv-LV"/>
        </w:rPr>
      </w:pPr>
      <w:r w:rsidRPr="0007496E">
        <w:rPr>
          <w:rFonts w:ascii="Times New Roman" w:eastAsia="Times New Roman" w:hAnsi="Times New Roman" w:cs="Times New Roman"/>
          <w:sz w:val="24"/>
          <w:szCs w:val="20"/>
          <w:lang w:val="de-DE" w:eastAsia="lv-LV"/>
        </w:rPr>
        <w:t xml:space="preserve">  </w:t>
      </w:r>
      <w:r>
        <w:rPr>
          <w:rFonts w:ascii="Times New Roman" w:eastAsia="Times New Roman" w:hAnsi="Times New Roman" w:cs="Times New Roman"/>
          <w:i/>
          <w:sz w:val="24"/>
          <w:szCs w:val="20"/>
          <w:lang w:val="de-DE" w:eastAsia="lv-LV"/>
        </w:rPr>
        <w:t>Projekts</w:t>
      </w:r>
    </w:p>
    <w:p w:rsidR="0007496E" w:rsidRPr="0007496E" w:rsidRDefault="0007496E" w:rsidP="0007496E">
      <w:pPr>
        <w:suppressAutoHyphens/>
        <w:autoSpaceDN w:val="0"/>
        <w:ind w:right="282"/>
        <w:jc w:val="center"/>
        <w:textAlignment w:val="baseline"/>
        <w:rPr>
          <w:rFonts w:ascii="Times New Roman" w:eastAsia="Times New Roman" w:hAnsi="Times New Roman" w:cs="Times New Roman"/>
          <w:sz w:val="24"/>
          <w:szCs w:val="20"/>
          <w:lang w:val="de-DE" w:eastAsia="lv-LV"/>
        </w:rPr>
      </w:pPr>
      <w:r w:rsidRPr="0007496E">
        <w:rPr>
          <w:rFonts w:ascii="Times New Roman" w:eastAsia="Times New Roman" w:hAnsi="Times New Roman" w:cs="Times New Roman"/>
          <w:sz w:val="24"/>
          <w:szCs w:val="20"/>
          <w:lang w:val="de-DE" w:eastAsia="lv-LV"/>
        </w:rPr>
        <w:t xml:space="preserve">  .... §</w:t>
      </w:r>
    </w:p>
    <w:p w:rsidR="0007496E" w:rsidRPr="0007496E" w:rsidRDefault="0007496E" w:rsidP="0007496E">
      <w:pPr>
        <w:suppressAutoHyphens/>
        <w:autoSpaceDN w:val="0"/>
        <w:ind w:right="282"/>
        <w:jc w:val="center"/>
        <w:textAlignment w:val="baseline"/>
        <w:rPr>
          <w:rFonts w:ascii="Times New Roman" w:eastAsia="Times New Roman" w:hAnsi="Times New Roman" w:cs="Times New Roman"/>
          <w:sz w:val="24"/>
          <w:szCs w:val="20"/>
          <w:lang w:val="de-DE" w:eastAsia="lv-LV"/>
        </w:rPr>
      </w:pPr>
    </w:p>
    <w:p w:rsidR="0007496E" w:rsidRPr="0007496E" w:rsidRDefault="0007496E" w:rsidP="0007496E">
      <w:pPr>
        <w:rPr>
          <w:rFonts w:ascii="Times New Roman" w:eastAsia="Times New Roman" w:hAnsi="Times New Roman" w:cs="Times New Roman"/>
          <w:b/>
          <w:sz w:val="24"/>
          <w:szCs w:val="20"/>
          <w:lang w:val="de-DE" w:eastAsia="lv-LV"/>
        </w:rPr>
      </w:pPr>
      <w:r w:rsidRPr="0007496E">
        <w:rPr>
          <w:rFonts w:ascii="Times New Roman" w:eastAsia="Times New Roman" w:hAnsi="Times New Roman" w:cs="Times New Roman"/>
          <w:b/>
          <w:sz w:val="24"/>
          <w:szCs w:val="20"/>
          <w:lang w:val="de-DE" w:eastAsia="lv-LV"/>
        </w:rPr>
        <w:t>Par saistošo noteikumu „Tukuma novada sabiedriskās</w:t>
      </w:r>
    </w:p>
    <w:p w:rsidR="0007496E" w:rsidRPr="0007496E" w:rsidRDefault="0007496E" w:rsidP="0007496E">
      <w:pPr>
        <w:rPr>
          <w:rFonts w:ascii="Times New Roman" w:eastAsia="Times New Roman" w:hAnsi="Times New Roman" w:cs="Times New Roman"/>
          <w:b/>
          <w:sz w:val="24"/>
          <w:szCs w:val="20"/>
          <w:lang w:val="de-DE" w:eastAsia="lv-LV"/>
        </w:rPr>
      </w:pPr>
      <w:r w:rsidRPr="0007496E">
        <w:rPr>
          <w:rFonts w:ascii="Times New Roman" w:eastAsia="Times New Roman" w:hAnsi="Times New Roman" w:cs="Times New Roman"/>
          <w:b/>
          <w:sz w:val="24"/>
          <w:szCs w:val="20"/>
          <w:lang w:val="de-DE" w:eastAsia="lv-LV"/>
        </w:rPr>
        <w:t>kārtības noteikumi</w:t>
      </w:r>
      <w:r w:rsidRPr="0007496E">
        <w:rPr>
          <w:rFonts w:ascii="Times New Roman" w:eastAsia="Times New Roman" w:hAnsi="Times New Roman" w:cs="Times New Roman"/>
          <w:b/>
          <w:bCs/>
          <w:sz w:val="24"/>
          <w:szCs w:val="20"/>
          <w:lang w:val="de-DE" w:eastAsia="lv-LV"/>
        </w:rPr>
        <w:t xml:space="preserve">“ </w:t>
      </w:r>
      <w:r w:rsidRPr="0007496E">
        <w:rPr>
          <w:rFonts w:ascii="Times New Roman" w:eastAsia="Times New Roman" w:hAnsi="Times New Roman" w:cs="Times New Roman"/>
          <w:b/>
          <w:sz w:val="24"/>
          <w:szCs w:val="20"/>
          <w:lang w:val="de-DE" w:eastAsia="lv-LV"/>
        </w:rPr>
        <w:t>apstiprināšanu</w:t>
      </w:r>
    </w:p>
    <w:p w:rsidR="0007496E" w:rsidRPr="0007496E" w:rsidRDefault="0007496E" w:rsidP="0007496E">
      <w:pPr>
        <w:rPr>
          <w:rFonts w:ascii="Times New Roman" w:eastAsia="Times New Roman" w:hAnsi="Times New Roman" w:cs="Times New Roman"/>
          <w:b/>
          <w:sz w:val="24"/>
          <w:szCs w:val="20"/>
          <w:lang w:val="de-DE" w:eastAsia="lv-LV"/>
        </w:rPr>
      </w:pPr>
    </w:p>
    <w:p w:rsidR="0007496E" w:rsidRPr="0007496E" w:rsidRDefault="0007496E" w:rsidP="0007496E">
      <w:pPr>
        <w:suppressAutoHyphens/>
        <w:autoSpaceDN w:val="0"/>
        <w:jc w:val="center"/>
        <w:textAlignment w:val="baseline"/>
        <w:rPr>
          <w:rFonts w:ascii="Times New Roman" w:eastAsia="Times New Roman" w:hAnsi="Times New Roman" w:cs="Times New Roman"/>
          <w:sz w:val="24"/>
          <w:szCs w:val="20"/>
          <w:lang w:val="it-IT" w:eastAsia="lv-LV"/>
        </w:rPr>
      </w:pPr>
    </w:p>
    <w:p w:rsidR="0007496E" w:rsidRPr="0007496E" w:rsidRDefault="0007496E" w:rsidP="0007496E">
      <w:pPr>
        <w:suppressAutoHyphens/>
        <w:autoSpaceDN w:val="0"/>
        <w:jc w:val="both"/>
        <w:textAlignment w:val="baseline"/>
        <w:rPr>
          <w:rFonts w:ascii="Times New Roman" w:eastAsia="Times New Roman" w:hAnsi="Times New Roman" w:cs="Times New Roman"/>
          <w:i/>
          <w:sz w:val="24"/>
          <w:szCs w:val="20"/>
          <w:lang w:val="it-IT" w:eastAsia="lv-LV"/>
        </w:rPr>
      </w:pPr>
      <w:r w:rsidRPr="0007496E">
        <w:rPr>
          <w:rFonts w:ascii="Times New Roman" w:eastAsia="Times New Roman" w:hAnsi="Times New Roman" w:cs="Times New Roman"/>
          <w:i/>
          <w:sz w:val="24"/>
          <w:szCs w:val="20"/>
          <w:lang w:val="it-IT" w:eastAsia="lv-LV"/>
        </w:rPr>
        <w:t>Iesniegt izskatīšanai Saimniecības un uzņēmējdarbības veicināšanas</w:t>
      </w:r>
    </w:p>
    <w:p w:rsidR="0007496E" w:rsidRPr="0007496E" w:rsidRDefault="0007496E" w:rsidP="0007496E">
      <w:pPr>
        <w:suppressAutoHyphens/>
        <w:autoSpaceDN w:val="0"/>
        <w:jc w:val="both"/>
        <w:textAlignment w:val="baseline"/>
        <w:rPr>
          <w:rFonts w:ascii="Times New Roman" w:eastAsia="Times New Roman" w:hAnsi="Times New Roman" w:cs="Times New Roman"/>
          <w:i/>
          <w:sz w:val="24"/>
          <w:szCs w:val="20"/>
          <w:lang w:val="it-IT" w:eastAsia="lv-LV"/>
        </w:rPr>
      </w:pPr>
      <w:r w:rsidRPr="0007496E">
        <w:rPr>
          <w:rFonts w:ascii="Times New Roman" w:eastAsia="Times New Roman" w:hAnsi="Times New Roman" w:cs="Times New Roman"/>
          <w:i/>
          <w:sz w:val="24"/>
          <w:szCs w:val="20"/>
          <w:lang w:val="it-IT" w:eastAsia="lv-LV"/>
        </w:rPr>
        <w:t>jautājumu komitejai šādu lēmuma projektu:</w:t>
      </w:r>
    </w:p>
    <w:p w:rsidR="0007496E" w:rsidRPr="0007496E" w:rsidRDefault="0007496E" w:rsidP="0007496E">
      <w:pPr>
        <w:suppressAutoHyphens/>
        <w:autoSpaceDN w:val="0"/>
        <w:jc w:val="both"/>
        <w:textAlignment w:val="baseline"/>
        <w:rPr>
          <w:rFonts w:ascii="Times New Roman" w:eastAsia="Times New Roman" w:hAnsi="Times New Roman" w:cs="Times New Roman"/>
          <w:i/>
          <w:sz w:val="24"/>
          <w:szCs w:val="20"/>
          <w:lang w:val="it-IT" w:eastAsia="lv-LV"/>
        </w:rPr>
      </w:pPr>
    </w:p>
    <w:p w:rsidR="0007496E" w:rsidRPr="0007496E" w:rsidRDefault="0007496E" w:rsidP="0007496E">
      <w:pPr>
        <w:suppressAutoHyphens/>
        <w:autoSpaceDN w:val="0"/>
        <w:jc w:val="both"/>
        <w:textAlignment w:val="baseline"/>
        <w:rPr>
          <w:rFonts w:ascii="Times New Roman" w:eastAsia="Times New Roman" w:hAnsi="Times New Roman" w:cs="Times New Roman"/>
          <w:i/>
          <w:sz w:val="24"/>
          <w:szCs w:val="20"/>
          <w:lang w:val="it-IT" w:eastAsia="lv-LV"/>
        </w:rPr>
      </w:pPr>
    </w:p>
    <w:p w:rsidR="0007496E" w:rsidRPr="0007496E" w:rsidRDefault="0007496E" w:rsidP="0007496E">
      <w:pPr>
        <w:numPr>
          <w:ilvl w:val="0"/>
          <w:numId w:val="3"/>
        </w:numPr>
        <w:tabs>
          <w:tab w:val="left" w:pos="993"/>
        </w:tabs>
        <w:ind w:left="709" w:firstLine="0"/>
        <w:jc w:val="both"/>
        <w:rPr>
          <w:rFonts w:ascii="Times New Roman" w:eastAsia="Times New Roman" w:hAnsi="Times New Roman" w:cs="Times New Roman"/>
          <w:bCs/>
          <w:sz w:val="24"/>
          <w:szCs w:val="20"/>
          <w:lang w:val="de-DE" w:eastAsia="lv-LV"/>
        </w:rPr>
      </w:pPr>
      <w:r w:rsidRPr="0007496E">
        <w:rPr>
          <w:rFonts w:ascii="Times New Roman" w:eastAsia="Times New Roman" w:hAnsi="Times New Roman" w:cs="Times New Roman"/>
          <w:sz w:val="24"/>
          <w:szCs w:val="20"/>
          <w:lang w:val="de-DE" w:eastAsia="lv-LV"/>
        </w:rPr>
        <w:t>Apstiprināt saistošos noteikumus Nr..... „</w:t>
      </w:r>
      <w:r w:rsidRPr="0007496E">
        <w:rPr>
          <w:rFonts w:ascii="Times New Roman" w:eastAsia="Times New Roman" w:hAnsi="Times New Roman" w:cs="Times New Roman"/>
          <w:bCs/>
          <w:sz w:val="24"/>
          <w:szCs w:val="20"/>
          <w:lang w:val="de-DE" w:eastAsia="lv-LV"/>
        </w:rPr>
        <w:t xml:space="preserve">Tukuma novada sabiedriskās kārtības noteikumi“ </w:t>
      </w:r>
      <w:r w:rsidRPr="0007496E">
        <w:rPr>
          <w:rFonts w:ascii="Times New Roman" w:eastAsia="Times New Roman" w:hAnsi="Times New Roman" w:cs="Times New Roman"/>
          <w:sz w:val="24"/>
          <w:szCs w:val="20"/>
          <w:lang w:val="de-DE" w:eastAsia="lv-LV"/>
        </w:rPr>
        <w:t>(pievienoti).</w:t>
      </w:r>
    </w:p>
    <w:p w:rsidR="0007496E" w:rsidRPr="0007496E" w:rsidRDefault="0007496E" w:rsidP="0007496E">
      <w:pPr>
        <w:jc w:val="both"/>
        <w:rPr>
          <w:rFonts w:ascii="Times New Roman" w:eastAsia="Times New Roman" w:hAnsi="Times New Roman" w:cs="Times New Roman"/>
          <w:sz w:val="24"/>
          <w:szCs w:val="20"/>
          <w:lang w:val="de-DE" w:eastAsia="lv-LV"/>
        </w:rPr>
      </w:pPr>
    </w:p>
    <w:p w:rsidR="0007496E" w:rsidRPr="0007496E" w:rsidRDefault="0007496E" w:rsidP="0007496E">
      <w:pPr>
        <w:ind w:left="720"/>
        <w:jc w:val="both"/>
        <w:rPr>
          <w:rFonts w:ascii="Times New Roman" w:eastAsia="Times New Roman" w:hAnsi="Times New Roman" w:cs="Times New Roman"/>
          <w:b/>
          <w:sz w:val="24"/>
          <w:szCs w:val="20"/>
          <w:lang w:val="de-DE" w:eastAsia="lv-LV"/>
        </w:rPr>
      </w:pPr>
      <w:r w:rsidRPr="0007496E">
        <w:rPr>
          <w:rFonts w:ascii="Times New Roman" w:eastAsia="Times New Roman" w:hAnsi="Times New Roman" w:cs="Times New Roman"/>
          <w:sz w:val="24"/>
          <w:szCs w:val="20"/>
          <w:lang w:val="de-DE" w:eastAsia="lv-LV"/>
        </w:rPr>
        <w:t>2. Saistošos noteikumus Nr... „</w:t>
      </w:r>
      <w:r w:rsidRPr="0007496E">
        <w:rPr>
          <w:rFonts w:ascii="Times New Roman" w:eastAsia="Times New Roman" w:hAnsi="Times New Roman" w:cs="Times New Roman"/>
          <w:bCs/>
          <w:sz w:val="24"/>
          <w:szCs w:val="20"/>
          <w:lang w:val="de-DE" w:eastAsia="lv-LV"/>
        </w:rPr>
        <w:t>Tukuma novada sabiedriskās kārtības noteikumi</w:t>
      </w:r>
      <w:r w:rsidRPr="0007496E">
        <w:rPr>
          <w:rFonts w:ascii="Times New Roman" w:eastAsia="Times New Roman" w:hAnsi="Times New Roman" w:cs="Times New Roman"/>
          <w:sz w:val="24"/>
          <w:szCs w:val="20"/>
          <w:lang w:val="de-DE" w:eastAsia="lv-LV"/>
        </w:rPr>
        <w:t xml:space="preserve">” triju darba dienu laikā pēc to parakstīšanas nosūtīt atzinuma sniegšanai </w:t>
      </w:r>
      <w:r w:rsidRPr="0007496E">
        <w:rPr>
          <w:rFonts w:ascii="Times New Roman" w:eastAsia="Times New Roman" w:hAnsi="Times New Roman" w:cs="Times New Roman"/>
          <w:color w:val="000000"/>
          <w:sz w:val="24"/>
          <w:szCs w:val="20"/>
          <w:lang w:val="de-DE" w:eastAsia="lv-LV"/>
        </w:rPr>
        <w:t>Vides aizsardzības un reģionālās attīstības ministrijai elektroniskā veidā, parakstītus ar drošu elektronisko parakstu, kas satur laika zīmogu.</w:t>
      </w:r>
    </w:p>
    <w:p w:rsidR="0007496E" w:rsidRPr="0007496E" w:rsidRDefault="0007496E" w:rsidP="0007496E">
      <w:pPr>
        <w:ind w:left="720"/>
        <w:jc w:val="both"/>
        <w:rPr>
          <w:rFonts w:ascii="Times New Roman" w:eastAsia="Times New Roman" w:hAnsi="Times New Roman" w:cs="Times New Roman"/>
          <w:sz w:val="24"/>
          <w:szCs w:val="20"/>
          <w:lang w:val="de-DE" w:eastAsia="lv-LV"/>
        </w:rPr>
      </w:pPr>
    </w:p>
    <w:p w:rsidR="0007496E" w:rsidRPr="0007496E" w:rsidRDefault="0007496E" w:rsidP="0007496E">
      <w:pPr>
        <w:widowControl w:val="0"/>
        <w:tabs>
          <w:tab w:val="left" w:pos="360"/>
        </w:tabs>
        <w:ind w:left="720" w:right="2"/>
        <w:jc w:val="both"/>
        <w:rPr>
          <w:rFonts w:ascii="Times New Roman" w:eastAsia="Calibri" w:hAnsi="Times New Roman" w:cs="Times New Roman"/>
          <w:color w:val="000000"/>
          <w:sz w:val="24"/>
          <w:szCs w:val="24"/>
          <w:lang w:val="it-IT" w:eastAsia="lv-LV"/>
        </w:rPr>
      </w:pPr>
      <w:r w:rsidRPr="0007496E">
        <w:rPr>
          <w:rFonts w:ascii="Times New Roman" w:eastAsia="Times New Roman" w:hAnsi="Times New Roman" w:cs="Times New Roman"/>
          <w:sz w:val="24"/>
          <w:szCs w:val="20"/>
          <w:lang w:val="de-DE" w:eastAsia="lv-LV"/>
        </w:rPr>
        <w:t xml:space="preserve">3. Noteikt, ka saistošie noteikumi Nr ... „Tukuma novada sabiedriskās kārtības noteikumi” stājas spēkā nākamajā dienā pēc to publicēšanas </w:t>
      </w:r>
      <w:r w:rsidRPr="0007496E">
        <w:rPr>
          <w:rFonts w:ascii="Times New Roman" w:eastAsia="Calibri" w:hAnsi="Times New Roman" w:cs="Times New Roman"/>
          <w:sz w:val="24"/>
          <w:szCs w:val="24"/>
          <w:lang w:val="de-DE" w:eastAsia="lv-LV"/>
        </w:rPr>
        <w:t>Tukuma novada Domes bezmaksas informatīvajā izdevumā „Tukuma Laiks”.</w:t>
      </w:r>
    </w:p>
    <w:p w:rsidR="0007496E" w:rsidRPr="0007496E" w:rsidRDefault="0007496E" w:rsidP="0007496E">
      <w:pPr>
        <w:ind w:left="-48" w:firstLine="768"/>
        <w:jc w:val="both"/>
        <w:rPr>
          <w:rFonts w:ascii="Times New Roman" w:eastAsia="Times New Roman" w:hAnsi="Times New Roman" w:cs="Times New Roman"/>
          <w:sz w:val="24"/>
          <w:szCs w:val="20"/>
          <w:lang w:val="it-IT" w:eastAsia="lv-LV"/>
        </w:rPr>
      </w:pPr>
    </w:p>
    <w:p w:rsidR="0007496E" w:rsidRPr="0007496E" w:rsidRDefault="0007496E" w:rsidP="0007496E">
      <w:pPr>
        <w:ind w:firstLine="720"/>
        <w:jc w:val="both"/>
        <w:rPr>
          <w:rFonts w:ascii="Times New Roman" w:eastAsia="Times New Roman" w:hAnsi="Times New Roman" w:cs="Times New Roman"/>
          <w:sz w:val="24"/>
          <w:szCs w:val="20"/>
          <w:lang w:val="de-DE" w:eastAsia="lv-LV"/>
        </w:rPr>
      </w:pPr>
      <w:r w:rsidRPr="0007496E">
        <w:rPr>
          <w:rFonts w:ascii="Times New Roman" w:eastAsia="Times New Roman" w:hAnsi="Times New Roman" w:cs="Times New Roman"/>
          <w:sz w:val="24"/>
          <w:szCs w:val="20"/>
          <w:lang w:val="de-DE" w:eastAsia="lv-LV"/>
        </w:rPr>
        <w:t>4. Saistošos noteikumus Nr... „Tukuma novada sabiedriskās kārtības noteikumi”:</w:t>
      </w:r>
    </w:p>
    <w:p w:rsidR="0007496E" w:rsidRPr="0007496E" w:rsidRDefault="0007496E" w:rsidP="0007496E">
      <w:pPr>
        <w:ind w:left="720"/>
        <w:jc w:val="both"/>
        <w:rPr>
          <w:rFonts w:ascii="Times New Roman" w:eastAsia="Times New Roman" w:hAnsi="Times New Roman" w:cs="Times New Roman"/>
          <w:sz w:val="24"/>
          <w:szCs w:val="20"/>
          <w:lang w:val="de-DE" w:eastAsia="lv-LV"/>
        </w:rPr>
      </w:pPr>
      <w:r w:rsidRPr="0007496E">
        <w:rPr>
          <w:rFonts w:ascii="Times New Roman" w:eastAsia="Times New Roman" w:hAnsi="Times New Roman" w:cs="Times New Roman"/>
          <w:sz w:val="24"/>
          <w:szCs w:val="20"/>
          <w:lang w:val="de-DE" w:eastAsia="lv-LV"/>
        </w:rPr>
        <w:t>4.1. publicēt Tukuma novada Domes bezmaksas informatīvajā izdevumā „Tukuma Laiks”;</w:t>
      </w:r>
    </w:p>
    <w:p w:rsidR="0007496E" w:rsidRPr="0007496E" w:rsidRDefault="0007496E" w:rsidP="0007496E">
      <w:pPr>
        <w:ind w:left="720"/>
        <w:jc w:val="both"/>
        <w:rPr>
          <w:rFonts w:ascii="Times New Roman" w:eastAsia="Times New Roman" w:hAnsi="Times New Roman" w:cs="Times New Roman"/>
          <w:sz w:val="24"/>
          <w:szCs w:val="20"/>
          <w:lang w:val="de-DE" w:eastAsia="lv-LV"/>
        </w:rPr>
      </w:pPr>
      <w:r w:rsidRPr="0007496E">
        <w:rPr>
          <w:rFonts w:ascii="Times New Roman" w:eastAsia="Times New Roman" w:hAnsi="Times New Roman" w:cs="Times New Roman"/>
          <w:sz w:val="24"/>
          <w:szCs w:val="20"/>
          <w:lang w:val="de-DE" w:eastAsia="lv-LV"/>
        </w:rPr>
        <w:t xml:space="preserve">4.2. publicēt pašvaldības tīmekļa vietnē </w:t>
      </w:r>
      <w:hyperlink r:id="rId8" w:history="1">
        <w:r w:rsidRPr="0007496E">
          <w:rPr>
            <w:rFonts w:ascii="Times New Roman" w:eastAsia="Times New Roman" w:hAnsi="Times New Roman" w:cs="Times New Roman"/>
            <w:color w:val="0000FF"/>
            <w:sz w:val="24"/>
            <w:szCs w:val="20"/>
            <w:u w:val="single"/>
            <w:lang w:val="de-DE" w:eastAsia="lv-LV"/>
          </w:rPr>
          <w:t>www.tukums.lv</w:t>
        </w:r>
      </w:hyperlink>
      <w:r w:rsidRPr="0007496E">
        <w:rPr>
          <w:rFonts w:ascii="Times New Roman" w:eastAsia="Times New Roman" w:hAnsi="Times New Roman" w:cs="Times New Roman"/>
          <w:sz w:val="24"/>
          <w:szCs w:val="20"/>
          <w:lang w:val="de-DE" w:eastAsia="lv-LV"/>
        </w:rPr>
        <w:t>;</w:t>
      </w:r>
    </w:p>
    <w:p w:rsidR="0007496E" w:rsidRPr="0007496E" w:rsidRDefault="0007496E" w:rsidP="0007496E">
      <w:pPr>
        <w:ind w:left="720"/>
        <w:jc w:val="both"/>
        <w:rPr>
          <w:rFonts w:ascii="Times New Roman" w:eastAsia="Times New Roman" w:hAnsi="Times New Roman" w:cs="Times New Roman"/>
          <w:sz w:val="24"/>
          <w:szCs w:val="20"/>
          <w:lang w:val="de-DE" w:eastAsia="lv-LV"/>
        </w:rPr>
      </w:pPr>
      <w:r w:rsidRPr="0007496E">
        <w:rPr>
          <w:rFonts w:ascii="Times New Roman" w:eastAsia="Times New Roman" w:hAnsi="Times New Roman" w:cs="Times New Roman"/>
          <w:sz w:val="24"/>
          <w:szCs w:val="20"/>
          <w:lang w:val="de-DE" w:eastAsia="lv-LV"/>
        </w:rPr>
        <w:t>4.3. izvietot pieejamā vietā Domes ēkā un pagastu pārvaldēs.</w:t>
      </w:r>
    </w:p>
    <w:p w:rsidR="0007496E" w:rsidRPr="0007496E" w:rsidRDefault="0007496E" w:rsidP="0007496E">
      <w:pPr>
        <w:jc w:val="both"/>
        <w:rPr>
          <w:rFonts w:ascii="Times New Roman" w:eastAsia="Times New Roman" w:hAnsi="Times New Roman" w:cs="Times New Roman"/>
          <w:sz w:val="24"/>
          <w:szCs w:val="20"/>
          <w:lang w:val="de-DE" w:eastAsia="lv-LV"/>
        </w:rPr>
      </w:pPr>
    </w:p>
    <w:p w:rsidR="0007496E" w:rsidRPr="0007496E" w:rsidRDefault="0007496E" w:rsidP="0007496E">
      <w:pPr>
        <w:ind w:left="720" w:hanging="720"/>
        <w:jc w:val="both"/>
        <w:rPr>
          <w:rFonts w:ascii="Times New Roman" w:eastAsia="Times New Roman" w:hAnsi="Times New Roman" w:cs="Times New Roman"/>
          <w:sz w:val="24"/>
          <w:szCs w:val="20"/>
          <w:lang w:val="de-DE" w:eastAsia="lv-LV"/>
        </w:rPr>
      </w:pPr>
      <w:r w:rsidRPr="0007496E">
        <w:rPr>
          <w:rFonts w:ascii="Times New Roman" w:eastAsia="Times New Roman" w:hAnsi="Times New Roman" w:cs="Times New Roman"/>
          <w:sz w:val="24"/>
          <w:szCs w:val="20"/>
          <w:lang w:val="de-DE" w:eastAsia="lv-LV"/>
        </w:rPr>
        <w:tab/>
      </w:r>
    </w:p>
    <w:p w:rsidR="0007496E" w:rsidRPr="0007496E" w:rsidRDefault="0007496E" w:rsidP="0007496E">
      <w:pPr>
        <w:ind w:left="720" w:hanging="720"/>
        <w:jc w:val="both"/>
        <w:rPr>
          <w:rFonts w:ascii="Times New Roman" w:eastAsia="Times New Roman" w:hAnsi="Times New Roman" w:cs="Times New Roman"/>
          <w:sz w:val="24"/>
          <w:szCs w:val="24"/>
          <w:lang w:val="de-DE" w:eastAsia="lv-LV"/>
        </w:rPr>
      </w:pPr>
    </w:p>
    <w:p w:rsidR="0007496E" w:rsidRPr="0007496E" w:rsidRDefault="0007496E" w:rsidP="0007496E">
      <w:pPr>
        <w:suppressAutoHyphens/>
        <w:autoSpaceDN w:val="0"/>
        <w:ind w:left="720" w:hanging="720"/>
        <w:jc w:val="both"/>
        <w:textAlignment w:val="baseline"/>
        <w:rPr>
          <w:rFonts w:ascii="Times New Roman" w:eastAsia="Times New Roman" w:hAnsi="Times New Roman" w:cs="Times New Roman"/>
          <w:sz w:val="24"/>
          <w:szCs w:val="24"/>
          <w:lang w:val="de-DE" w:eastAsia="lv-LV"/>
        </w:rPr>
      </w:pPr>
    </w:p>
    <w:p w:rsidR="0007496E" w:rsidRPr="0007496E" w:rsidRDefault="0007496E" w:rsidP="0007496E">
      <w:pPr>
        <w:ind w:right="98"/>
        <w:rPr>
          <w:rFonts w:ascii="Times New Roman" w:eastAsia="Times New Roman" w:hAnsi="Times New Roman" w:cs="Times New Roman"/>
          <w:sz w:val="24"/>
          <w:szCs w:val="20"/>
          <w:lang w:val="de-DE" w:eastAsia="lv-LV"/>
        </w:rPr>
      </w:pPr>
    </w:p>
    <w:p w:rsidR="0007496E" w:rsidRPr="0007496E" w:rsidRDefault="0007496E" w:rsidP="0007496E">
      <w:pPr>
        <w:ind w:right="98"/>
        <w:rPr>
          <w:rFonts w:ascii="Times New Roman" w:eastAsia="Times New Roman" w:hAnsi="Times New Roman" w:cs="Times New Roman"/>
          <w:sz w:val="24"/>
          <w:szCs w:val="20"/>
          <w:lang w:val="de-DE" w:eastAsia="lv-LV"/>
        </w:rPr>
      </w:pPr>
    </w:p>
    <w:p w:rsidR="0007496E" w:rsidRPr="0007496E" w:rsidRDefault="0007496E" w:rsidP="0007496E">
      <w:pPr>
        <w:ind w:right="98"/>
        <w:rPr>
          <w:rFonts w:ascii="Times New Roman" w:eastAsia="Times New Roman" w:hAnsi="Times New Roman" w:cs="Times New Roman"/>
          <w:sz w:val="24"/>
          <w:szCs w:val="20"/>
          <w:lang w:val="de-DE" w:eastAsia="lv-LV"/>
        </w:rPr>
      </w:pPr>
    </w:p>
    <w:p w:rsidR="0007496E" w:rsidRPr="0007496E" w:rsidRDefault="0007496E" w:rsidP="0007496E">
      <w:pPr>
        <w:ind w:right="98"/>
        <w:rPr>
          <w:rFonts w:ascii="Times New Roman" w:eastAsia="Times New Roman" w:hAnsi="Times New Roman" w:cs="Times New Roman"/>
          <w:sz w:val="24"/>
          <w:szCs w:val="20"/>
          <w:lang w:val="de-DE" w:eastAsia="lv-LV"/>
        </w:rPr>
      </w:pPr>
    </w:p>
    <w:p w:rsidR="0007496E" w:rsidRPr="0007496E" w:rsidRDefault="0007496E" w:rsidP="0007496E">
      <w:pPr>
        <w:ind w:right="98"/>
        <w:rPr>
          <w:rFonts w:ascii="Times New Roman" w:eastAsia="Times New Roman" w:hAnsi="Times New Roman" w:cs="Times New Roman"/>
          <w:sz w:val="24"/>
          <w:szCs w:val="20"/>
          <w:lang w:val="de-DE" w:eastAsia="lv-LV"/>
        </w:rPr>
      </w:pPr>
    </w:p>
    <w:p w:rsidR="0007496E" w:rsidRPr="0007496E" w:rsidRDefault="0007496E" w:rsidP="0007496E">
      <w:pPr>
        <w:ind w:right="98"/>
        <w:rPr>
          <w:rFonts w:ascii="Times New Roman" w:eastAsia="Times New Roman" w:hAnsi="Times New Roman" w:cs="Times New Roman"/>
          <w:sz w:val="24"/>
          <w:szCs w:val="20"/>
          <w:lang w:val="de-DE" w:eastAsia="lv-LV"/>
        </w:rPr>
      </w:pPr>
    </w:p>
    <w:p w:rsidR="0007496E" w:rsidRPr="0007496E" w:rsidRDefault="0007496E" w:rsidP="0007496E">
      <w:pPr>
        <w:ind w:right="98"/>
        <w:rPr>
          <w:rFonts w:ascii="Times New Roman" w:eastAsia="Times New Roman" w:hAnsi="Times New Roman" w:cs="Times New Roman"/>
          <w:sz w:val="24"/>
          <w:szCs w:val="20"/>
          <w:lang w:val="de-DE" w:eastAsia="lv-LV"/>
        </w:rPr>
      </w:pPr>
    </w:p>
    <w:p w:rsidR="0007496E" w:rsidRPr="0007496E" w:rsidRDefault="0007496E" w:rsidP="0007496E">
      <w:pPr>
        <w:ind w:right="98"/>
        <w:rPr>
          <w:rFonts w:ascii="Times New Roman" w:eastAsia="Times New Roman" w:hAnsi="Times New Roman" w:cs="Times New Roman"/>
          <w:sz w:val="24"/>
          <w:szCs w:val="20"/>
          <w:lang w:val="de-DE" w:eastAsia="lv-LV"/>
        </w:rPr>
      </w:pPr>
    </w:p>
    <w:p w:rsidR="0007496E" w:rsidRPr="0007496E" w:rsidRDefault="0007496E" w:rsidP="0007496E">
      <w:pPr>
        <w:suppressAutoHyphens/>
        <w:autoSpaceDN w:val="0"/>
        <w:ind w:right="98"/>
        <w:textAlignment w:val="baseline"/>
        <w:rPr>
          <w:rFonts w:ascii="Times New Roman" w:eastAsia="Times New Roman" w:hAnsi="Times New Roman" w:cs="Times New Roman"/>
          <w:sz w:val="20"/>
          <w:szCs w:val="24"/>
          <w:lang w:val="de-DE" w:eastAsia="lv-LV"/>
        </w:rPr>
      </w:pPr>
      <w:r w:rsidRPr="0007496E">
        <w:rPr>
          <w:rFonts w:ascii="Times New Roman" w:eastAsia="Times New Roman" w:hAnsi="Times New Roman" w:cs="Times New Roman"/>
          <w:sz w:val="20"/>
          <w:szCs w:val="24"/>
          <w:lang w:val="de-DE" w:eastAsia="lv-LV"/>
        </w:rPr>
        <w:t xml:space="preserve">Nosūtīt: </w:t>
      </w:r>
    </w:p>
    <w:p w:rsidR="0007496E" w:rsidRPr="0007496E" w:rsidRDefault="0007496E" w:rsidP="0007496E">
      <w:pPr>
        <w:suppressAutoHyphens/>
        <w:autoSpaceDN w:val="0"/>
        <w:jc w:val="both"/>
        <w:textAlignment w:val="baseline"/>
        <w:rPr>
          <w:rFonts w:ascii="Times New Roman" w:eastAsia="Times New Roman" w:hAnsi="Times New Roman" w:cs="Times New Roman"/>
          <w:sz w:val="20"/>
          <w:szCs w:val="20"/>
          <w:lang w:val="de-DE" w:eastAsia="lv-LV"/>
        </w:rPr>
      </w:pPr>
      <w:r w:rsidRPr="0007496E">
        <w:rPr>
          <w:rFonts w:ascii="Times New Roman" w:eastAsia="Times New Roman" w:hAnsi="Times New Roman" w:cs="Times New Roman"/>
          <w:sz w:val="20"/>
          <w:szCs w:val="24"/>
          <w:lang w:val="de-DE" w:eastAsia="lv-LV"/>
        </w:rPr>
        <w:t xml:space="preserve">- VARAM </w:t>
      </w:r>
      <w:r w:rsidRPr="0007496E">
        <w:rPr>
          <w:rFonts w:ascii="Times New Roman" w:eastAsia="Times New Roman" w:hAnsi="Times New Roman" w:cs="Times New Roman"/>
          <w:sz w:val="20"/>
          <w:szCs w:val="20"/>
          <w:lang w:val="de-DE" w:eastAsia="lv-LV"/>
        </w:rPr>
        <w:t>(el.)</w:t>
      </w:r>
    </w:p>
    <w:p w:rsidR="0007496E" w:rsidRPr="0007496E" w:rsidRDefault="0007496E" w:rsidP="0007496E">
      <w:pPr>
        <w:suppressAutoHyphens/>
        <w:autoSpaceDN w:val="0"/>
        <w:ind w:right="98"/>
        <w:textAlignment w:val="baseline"/>
        <w:rPr>
          <w:rFonts w:ascii="Times New Roman" w:eastAsia="Times New Roman" w:hAnsi="Times New Roman" w:cs="Times New Roman"/>
          <w:sz w:val="20"/>
          <w:szCs w:val="24"/>
          <w:lang w:val="de-DE" w:eastAsia="lv-LV"/>
        </w:rPr>
      </w:pPr>
      <w:r w:rsidRPr="0007496E">
        <w:rPr>
          <w:rFonts w:ascii="Times New Roman" w:eastAsia="Times New Roman" w:hAnsi="Times New Roman" w:cs="Times New Roman"/>
          <w:sz w:val="20"/>
          <w:szCs w:val="24"/>
          <w:lang w:val="de-DE" w:eastAsia="lv-LV"/>
        </w:rPr>
        <w:t>- Admin. nod. 2x</w:t>
      </w:r>
    </w:p>
    <w:p w:rsidR="0007496E" w:rsidRPr="0007496E" w:rsidRDefault="0007496E" w:rsidP="0007496E">
      <w:pPr>
        <w:suppressAutoHyphens/>
        <w:autoSpaceDN w:val="0"/>
        <w:jc w:val="both"/>
        <w:textAlignment w:val="baseline"/>
        <w:rPr>
          <w:rFonts w:ascii="Times New Roman" w:eastAsia="Times New Roman" w:hAnsi="Times New Roman" w:cs="Times New Roman"/>
          <w:sz w:val="20"/>
          <w:szCs w:val="20"/>
          <w:lang w:val="de-DE" w:eastAsia="lv-LV"/>
        </w:rPr>
      </w:pPr>
      <w:r w:rsidRPr="0007496E">
        <w:rPr>
          <w:rFonts w:ascii="Times New Roman" w:eastAsia="Times New Roman" w:hAnsi="Times New Roman" w:cs="Times New Roman"/>
          <w:sz w:val="20"/>
          <w:szCs w:val="24"/>
          <w:lang w:val="de-DE" w:eastAsia="lv-LV"/>
        </w:rPr>
        <w:t>- Pagastu pārv.</w:t>
      </w:r>
      <w:r w:rsidRPr="0007496E">
        <w:rPr>
          <w:rFonts w:ascii="Times New Roman" w:eastAsia="Times New Roman" w:hAnsi="Times New Roman" w:cs="Times New Roman"/>
          <w:sz w:val="20"/>
          <w:szCs w:val="20"/>
          <w:lang w:val="de-DE" w:eastAsia="lv-LV"/>
        </w:rPr>
        <w:t>(el.)</w:t>
      </w:r>
    </w:p>
    <w:p w:rsidR="0007496E" w:rsidRPr="0007496E" w:rsidRDefault="0007496E" w:rsidP="0007496E">
      <w:pPr>
        <w:suppressAutoHyphens/>
        <w:autoSpaceDN w:val="0"/>
        <w:ind w:right="98"/>
        <w:textAlignment w:val="baseline"/>
        <w:rPr>
          <w:rFonts w:ascii="Times New Roman" w:eastAsia="Times New Roman" w:hAnsi="Times New Roman" w:cs="Times New Roman"/>
          <w:sz w:val="20"/>
          <w:szCs w:val="24"/>
          <w:lang w:val="de-DE" w:eastAsia="lv-LV"/>
        </w:rPr>
      </w:pPr>
      <w:r w:rsidRPr="0007496E">
        <w:rPr>
          <w:rFonts w:ascii="Times New Roman" w:eastAsia="Times New Roman" w:hAnsi="Times New Roman" w:cs="Times New Roman"/>
          <w:sz w:val="20"/>
          <w:szCs w:val="24"/>
          <w:lang w:val="de-DE" w:eastAsia="lv-LV"/>
        </w:rPr>
        <w:t>- Kult, sab.attiecību  nodaļai</w:t>
      </w:r>
    </w:p>
    <w:p w:rsidR="0007496E" w:rsidRPr="0007496E" w:rsidRDefault="0007496E" w:rsidP="0007496E">
      <w:pPr>
        <w:suppressAutoHyphens/>
        <w:autoSpaceDN w:val="0"/>
        <w:ind w:right="98"/>
        <w:textAlignment w:val="baseline"/>
        <w:rPr>
          <w:rFonts w:ascii="Times New Roman" w:eastAsia="Times New Roman" w:hAnsi="Times New Roman" w:cs="Times New Roman"/>
          <w:sz w:val="20"/>
          <w:szCs w:val="24"/>
          <w:lang w:val="de-DE" w:eastAsia="lv-LV"/>
        </w:rPr>
      </w:pPr>
      <w:r w:rsidRPr="0007496E">
        <w:rPr>
          <w:rFonts w:ascii="Times New Roman" w:eastAsia="Times New Roman" w:hAnsi="Times New Roman" w:cs="Times New Roman"/>
          <w:sz w:val="20"/>
          <w:szCs w:val="24"/>
          <w:lang w:val="de-DE" w:eastAsia="lv-LV"/>
        </w:rPr>
        <w:t>- Pašvaldības policijai</w:t>
      </w:r>
    </w:p>
    <w:p w:rsidR="0007496E" w:rsidRPr="0007496E" w:rsidRDefault="0007496E" w:rsidP="0007496E">
      <w:pPr>
        <w:suppressAutoHyphens/>
        <w:autoSpaceDN w:val="0"/>
        <w:ind w:right="98"/>
        <w:textAlignment w:val="baseline"/>
        <w:rPr>
          <w:rFonts w:ascii="Times New Roman" w:eastAsia="Times New Roman" w:hAnsi="Times New Roman" w:cs="Times New Roman"/>
          <w:sz w:val="20"/>
          <w:szCs w:val="24"/>
          <w:lang w:val="de-DE" w:eastAsia="lv-LV"/>
        </w:rPr>
      </w:pPr>
      <w:r w:rsidRPr="0007496E">
        <w:rPr>
          <w:rFonts w:ascii="Times New Roman" w:eastAsia="Times New Roman" w:hAnsi="Times New Roman" w:cs="Times New Roman"/>
          <w:sz w:val="20"/>
          <w:szCs w:val="24"/>
          <w:lang w:val="de-DE" w:eastAsia="lv-LV"/>
        </w:rPr>
        <w:t>______________________________________________________________________________</w:t>
      </w:r>
    </w:p>
    <w:p w:rsidR="0007496E" w:rsidRPr="0007496E" w:rsidRDefault="0007496E" w:rsidP="0007496E">
      <w:pPr>
        <w:suppressAutoHyphens/>
        <w:autoSpaceDN w:val="0"/>
        <w:ind w:right="98"/>
        <w:textAlignment w:val="baseline"/>
        <w:rPr>
          <w:rFonts w:ascii="Times New Roman" w:eastAsia="Calibri" w:hAnsi="Times New Roman" w:cs="Times New Roman"/>
          <w:sz w:val="20"/>
          <w:szCs w:val="20"/>
          <w:lang w:val="de-DE" w:eastAsia="lv-LV"/>
        </w:rPr>
      </w:pPr>
      <w:r w:rsidRPr="0007496E">
        <w:rPr>
          <w:rFonts w:ascii="Times New Roman" w:eastAsia="Times New Roman" w:hAnsi="Times New Roman" w:cs="Times New Roman"/>
          <w:sz w:val="20"/>
          <w:szCs w:val="20"/>
          <w:lang w:val="de-DE" w:eastAsia="lv-LV"/>
        </w:rPr>
        <w:t>Sagatavoja L.Bičuša, saskaņots ar pašvaldības policiju</w:t>
      </w:r>
    </w:p>
    <w:p w:rsidR="0007496E" w:rsidRPr="0007496E" w:rsidRDefault="0007496E" w:rsidP="0007496E">
      <w:pPr>
        <w:ind w:left="5040" w:firstLine="720"/>
        <w:jc w:val="both"/>
        <w:rPr>
          <w:rFonts w:ascii="Times New Roman" w:eastAsia="Times New Roman" w:hAnsi="Times New Roman" w:cs="Times New Roman"/>
          <w:sz w:val="20"/>
          <w:szCs w:val="20"/>
          <w:lang w:val="de-DE" w:eastAsia="lv-LV"/>
        </w:rPr>
      </w:pPr>
    </w:p>
    <w:p w:rsidR="0007496E" w:rsidRPr="0007496E" w:rsidRDefault="0007496E" w:rsidP="0007496E">
      <w:pPr>
        <w:ind w:left="5040" w:firstLine="720"/>
        <w:jc w:val="both"/>
        <w:rPr>
          <w:rFonts w:ascii="Times New Roman" w:eastAsia="Times New Roman" w:hAnsi="Times New Roman" w:cs="Times New Roman"/>
          <w:sz w:val="20"/>
          <w:szCs w:val="20"/>
          <w:lang w:val="de-DE" w:eastAsia="lv-LV"/>
        </w:rPr>
      </w:pPr>
    </w:p>
    <w:p w:rsidR="0007496E" w:rsidRDefault="0007496E" w:rsidP="0007496E">
      <w:pPr>
        <w:ind w:left="5040" w:firstLine="720"/>
        <w:jc w:val="both"/>
        <w:rPr>
          <w:rFonts w:ascii="Times New Roman" w:eastAsia="Times New Roman" w:hAnsi="Times New Roman" w:cs="Times New Roman"/>
          <w:sz w:val="20"/>
          <w:szCs w:val="20"/>
          <w:lang w:val="de-DE" w:eastAsia="lv-LV"/>
        </w:rPr>
      </w:pPr>
    </w:p>
    <w:p w:rsidR="0007496E" w:rsidRDefault="0007496E" w:rsidP="0007496E">
      <w:pPr>
        <w:ind w:left="5040" w:firstLine="720"/>
        <w:jc w:val="both"/>
        <w:rPr>
          <w:rFonts w:ascii="Times New Roman" w:eastAsia="Times New Roman" w:hAnsi="Times New Roman" w:cs="Times New Roman"/>
          <w:sz w:val="20"/>
          <w:szCs w:val="20"/>
          <w:lang w:val="de-DE" w:eastAsia="lv-LV"/>
        </w:rPr>
      </w:pPr>
    </w:p>
    <w:p w:rsidR="0007496E" w:rsidRPr="0007496E" w:rsidRDefault="0007496E" w:rsidP="005A6A44">
      <w:pPr>
        <w:ind w:left="5040" w:right="191" w:firstLine="720"/>
        <w:jc w:val="both"/>
        <w:rPr>
          <w:rFonts w:ascii="Times New Roman" w:eastAsia="Times New Roman" w:hAnsi="Times New Roman" w:cs="Times New Roman"/>
          <w:sz w:val="20"/>
          <w:szCs w:val="20"/>
          <w:lang w:val="de-DE" w:eastAsia="lv-LV"/>
        </w:rPr>
      </w:pPr>
      <w:r w:rsidRPr="0007496E">
        <w:rPr>
          <w:rFonts w:ascii="Times New Roman" w:eastAsia="Times New Roman" w:hAnsi="Times New Roman" w:cs="Times New Roman"/>
          <w:sz w:val="20"/>
          <w:szCs w:val="20"/>
          <w:lang w:val="de-DE" w:eastAsia="lv-LV"/>
        </w:rPr>
        <w:t>PIELIKUMS</w:t>
      </w:r>
    </w:p>
    <w:p w:rsidR="0007496E" w:rsidRPr="0007496E" w:rsidRDefault="0007496E" w:rsidP="005A6A44">
      <w:pPr>
        <w:ind w:right="191"/>
        <w:jc w:val="both"/>
        <w:rPr>
          <w:rFonts w:ascii="Times New Roman" w:eastAsia="Times New Roman" w:hAnsi="Times New Roman" w:cs="Times New Roman"/>
          <w:sz w:val="20"/>
          <w:szCs w:val="20"/>
          <w:lang w:val="de-DE" w:eastAsia="lv-LV"/>
        </w:rPr>
      </w:pP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t>Tukuma novada Domes 02.07.2015.</w:t>
      </w:r>
    </w:p>
    <w:p w:rsidR="0007496E" w:rsidRPr="0007496E" w:rsidRDefault="0007496E" w:rsidP="005A6A44">
      <w:pPr>
        <w:ind w:right="191"/>
        <w:jc w:val="both"/>
        <w:rPr>
          <w:rFonts w:ascii="Times New Roman" w:eastAsia="Times New Roman" w:hAnsi="Times New Roman" w:cs="Times New Roman"/>
          <w:sz w:val="20"/>
          <w:szCs w:val="20"/>
          <w:lang w:val="de-DE" w:eastAsia="lv-LV"/>
        </w:rPr>
      </w:pP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t>lēmumam (prot.Nr...., ......§.)</w:t>
      </w:r>
    </w:p>
    <w:p w:rsidR="0007496E" w:rsidRPr="0007496E" w:rsidRDefault="0007496E" w:rsidP="005A6A44">
      <w:pPr>
        <w:ind w:right="191"/>
        <w:jc w:val="both"/>
        <w:outlineLvl w:val="6"/>
        <w:rPr>
          <w:rFonts w:ascii="Times New Roman" w:eastAsia="Times New Roman" w:hAnsi="Times New Roman" w:cs="Times New Roman"/>
          <w:b/>
          <w:sz w:val="24"/>
          <w:szCs w:val="20"/>
          <w:lang w:val="de-DE" w:eastAsia="lv-LV" w:bidi="lo-LA"/>
        </w:rPr>
      </w:pPr>
    </w:p>
    <w:p w:rsidR="0007496E" w:rsidRPr="0007496E" w:rsidRDefault="0007496E" w:rsidP="005A6A44">
      <w:pPr>
        <w:ind w:right="191"/>
        <w:jc w:val="center"/>
        <w:rPr>
          <w:rFonts w:ascii="Times New Roman" w:eastAsia="Times New Roman" w:hAnsi="Times New Roman" w:cs="Times New Roman"/>
          <w:b/>
          <w:bCs/>
          <w:sz w:val="24"/>
          <w:szCs w:val="20"/>
          <w:lang w:val="de-DE" w:eastAsia="lv-LV"/>
        </w:rPr>
      </w:pPr>
    </w:p>
    <w:p w:rsidR="0007496E" w:rsidRPr="0007496E" w:rsidRDefault="0007496E" w:rsidP="005A6A44">
      <w:pPr>
        <w:ind w:right="191"/>
        <w:jc w:val="center"/>
        <w:rPr>
          <w:rFonts w:ascii="Times New Roman" w:eastAsia="Times New Roman" w:hAnsi="Times New Roman" w:cs="Times New Roman"/>
          <w:b/>
          <w:bCs/>
          <w:sz w:val="24"/>
          <w:szCs w:val="20"/>
          <w:lang w:val="de-DE" w:eastAsia="lv-LV"/>
        </w:rPr>
      </w:pPr>
      <w:r w:rsidRPr="0007496E">
        <w:rPr>
          <w:rFonts w:ascii="Times New Roman" w:eastAsia="Times New Roman" w:hAnsi="Times New Roman" w:cs="Times New Roman"/>
          <w:b/>
          <w:bCs/>
          <w:sz w:val="24"/>
          <w:szCs w:val="20"/>
          <w:lang w:val="de-DE" w:eastAsia="lv-LV"/>
        </w:rPr>
        <w:t xml:space="preserve">Saistošo noteikumu </w:t>
      </w:r>
      <w:r w:rsidRPr="0007496E">
        <w:rPr>
          <w:rFonts w:ascii="Times New Roman" w:eastAsia="Times New Roman" w:hAnsi="Times New Roman" w:cs="Times New Roman"/>
          <w:b/>
          <w:sz w:val="24"/>
          <w:szCs w:val="20"/>
          <w:lang w:val="de-DE" w:eastAsia="lv-LV"/>
        </w:rPr>
        <w:t>„</w:t>
      </w:r>
      <w:r w:rsidRPr="0007496E">
        <w:rPr>
          <w:rFonts w:ascii="Times New Roman" w:eastAsia="Times New Roman" w:hAnsi="Times New Roman" w:cs="Times New Roman"/>
          <w:b/>
          <w:bCs/>
          <w:sz w:val="24"/>
          <w:szCs w:val="20"/>
          <w:lang w:val="de-DE" w:eastAsia="lv-LV"/>
        </w:rPr>
        <w:t xml:space="preserve">Tukuma novada sabiedriskās kārtības noteikumi“ </w:t>
      </w:r>
    </w:p>
    <w:p w:rsidR="0007496E" w:rsidRPr="0007496E" w:rsidRDefault="0007496E" w:rsidP="005A6A44">
      <w:pPr>
        <w:ind w:right="191"/>
        <w:jc w:val="center"/>
        <w:rPr>
          <w:rFonts w:ascii="Times New Roman" w:eastAsia="Times New Roman" w:hAnsi="Times New Roman" w:cs="Times New Roman"/>
          <w:b/>
          <w:sz w:val="24"/>
          <w:szCs w:val="20"/>
          <w:lang w:val="de-DE" w:eastAsia="lv-LV"/>
        </w:rPr>
      </w:pPr>
      <w:r w:rsidRPr="0007496E">
        <w:rPr>
          <w:rFonts w:ascii="Times New Roman" w:eastAsia="Times New Roman" w:hAnsi="Times New Roman" w:cs="Times New Roman"/>
          <w:b/>
          <w:bCs/>
          <w:sz w:val="24"/>
          <w:szCs w:val="20"/>
          <w:lang w:val="de-DE" w:eastAsia="lv-LV"/>
        </w:rPr>
        <w:t>paskaidrojuma raksts</w:t>
      </w:r>
    </w:p>
    <w:p w:rsidR="0007496E" w:rsidRPr="0007496E" w:rsidRDefault="0007496E" w:rsidP="005A6A44">
      <w:pPr>
        <w:ind w:right="191"/>
        <w:jc w:val="center"/>
        <w:rPr>
          <w:rFonts w:ascii="Times New Roman" w:eastAsia="Times New Roman" w:hAnsi="Times New Roman" w:cs="Times New Roman"/>
          <w:b/>
          <w:bCs/>
          <w:sz w:val="24"/>
          <w:szCs w:val="20"/>
          <w:lang w:val="de-DE" w:eastAsia="lv-LV"/>
        </w:rPr>
      </w:pPr>
    </w:p>
    <w:p w:rsidR="0007496E" w:rsidRPr="0007496E" w:rsidRDefault="0007496E" w:rsidP="005A6A44">
      <w:pPr>
        <w:ind w:right="191"/>
        <w:jc w:val="center"/>
        <w:rPr>
          <w:rFonts w:ascii="Times New Roman" w:eastAsia="Times New Roman" w:hAnsi="Times New Roman" w:cs="Times New Roman"/>
          <w:b/>
          <w:bCs/>
          <w:sz w:val="24"/>
          <w:szCs w:val="20"/>
          <w:highlight w:val="yellow"/>
          <w:lang w:val="de-DE" w:eastAsia="lv-LV"/>
        </w:rPr>
      </w:pPr>
    </w:p>
    <w:tbl>
      <w:tblPr>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5906"/>
      </w:tblGrid>
      <w:tr w:rsidR="0007496E" w:rsidRPr="0007496E" w:rsidTr="005A6A44">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jc w:val="center"/>
              <w:rPr>
                <w:rFonts w:ascii="Times New Roman" w:eastAsia="Calibri" w:hAnsi="Times New Roman" w:cs="Times New Roman"/>
                <w:b/>
                <w:sz w:val="24"/>
                <w:szCs w:val="20"/>
                <w:lang w:val="de-DE" w:eastAsia="lv-LV"/>
              </w:rPr>
            </w:pPr>
            <w:r w:rsidRPr="0007496E">
              <w:rPr>
                <w:rFonts w:ascii="Times New Roman" w:eastAsia="Calibri" w:hAnsi="Times New Roman" w:cs="Times New Roman"/>
                <w:b/>
                <w:sz w:val="24"/>
                <w:szCs w:val="20"/>
                <w:lang w:val="de-DE" w:eastAsia="lv-LV"/>
              </w:rPr>
              <w:t>Paskaidrojuma raksta sadaļas</w:t>
            </w:r>
          </w:p>
        </w:tc>
        <w:tc>
          <w:tcPr>
            <w:tcW w:w="5906"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jc w:val="center"/>
              <w:rPr>
                <w:rFonts w:ascii="Times New Roman" w:eastAsia="Calibri" w:hAnsi="Times New Roman" w:cs="Times New Roman"/>
                <w:b/>
                <w:sz w:val="24"/>
                <w:szCs w:val="20"/>
                <w:lang w:val="de-DE" w:eastAsia="lv-LV"/>
              </w:rPr>
            </w:pPr>
            <w:r w:rsidRPr="0007496E">
              <w:rPr>
                <w:rFonts w:ascii="Times New Roman" w:eastAsia="Calibri" w:hAnsi="Times New Roman" w:cs="Times New Roman"/>
                <w:b/>
                <w:sz w:val="24"/>
                <w:szCs w:val="20"/>
                <w:lang w:val="de-DE" w:eastAsia="lv-LV"/>
              </w:rPr>
              <w:t>Norādāmā informācija</w:t>
            </w:r>
          </w:p>
        </w:tc>
      </w:tr>
      <w:tr w:rsidR="0007496E" w:rsidRPr="0007496E" w:rsidTr="005A6A44">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1. Projekta nepieciešamības pamatojums</w:t>
            </w:r>
          </w:p>
        </w:tc>
        <w:tc>
          <w:tcPr>
            <w:tcW w:w="5906"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rPr>
                <w:rFonts w:ascii="Times New Roman" w:eastAsia="Calibri" w:hAnsi="Times New Roman" w:cs="Times New Roman"/>
                <w:color w:val="000000" w:themeColor="text1"/>
                <w:sz w:val="24"/>
                <w:szCs w:val="24"/>
                <w:lang w:val="de-DE" w:eastAsia="lv-LV"/>
              </w:rPr>
            </w:pPr>
            <w:r w:rsidRPr="0007496E">
              <w:rPr>
                <w:rFonts w:ascii="Times New Roman" w:eastAsia="Calibri" w:hAnsi="Times New Roman" w:cs="Times New Roman"/>
                <w:sz w:val="24"/>
                <w:szCs w:val="20"/>
                <w:lang w:val="de-DE" w:eastAsia="lv-LV"/>
              </w:rPr>
              <w:t xml:space="preserve">Tiesības izdot saistošos noteikumus, kas regulē sabiedrisko kārtību, paredz likuma „Par pašvaldībām“ 43.panta pirmās daļas 4.punkts un </w:t>
            </w:r>
            <w:r w:rsidRPr="0007496E">
              <w:rPr>
                <w:rFonts w:ascii="Times New Roman" w:eastAsia="Times New Roman" w:hAnsi="Times New Roman" w:cs="Times New Roman"/>
                <w:color w:val="000000" w:themeColor="text1"/>
                <w:sz w:val="24"/>
                <w:szCs w:val="24"/>
                <w:lang w:val="de-DE" w:eastAsia="lv-LV"/>
              </w:rPr>
              <w:t>Latvijas Administratīvo pārkāpumu kodeksa 5.pants.</w:t>
            </w:r>
          </w:p>
          <w:p w:rsidR="0007496E" w:rsidRPr="0007496E" w:rsidRDefault="0007496E" w:rsidP="005A6A44">
            <w:pPr>
              <w:ind w:right="191"/>
              <w:rPr>
                <w:rFonts w:ascii="Arial" w:eastAsia="Times New Roman" w:hAnsi="Arial" w:cs="Arial"/>
                <w:color w:val="000000" w:themeColor="text1"/>
                <w:sz w:val="20"/>
                <w:szCs w:val="20"/>
                <w:lang w:val="de-DE" w:eastAsia="lv-LV"/>
              </w:rPr>
            </w:pPr>
            <w:r w:rsidRPr="0007496E">
              <w:rPr>
                <w:rFonts w:ascii="Times New Roman" w:eastAsia="Times New Roman" w:hAnsi="Times New Roman" w:cs="Times New Roman"/>
                <w:color w:val="000000" w:themeColor="text1"/>
                <w:sz w:val="24"/>
                <w:szCs w:val="24"/>
                <w:lang w:val="de-DE" w:eastAsia="lv-LV"/>
              </w:rPr>
              <w:t>Tukuma novada domes 2010.gada 27.maija saistošie noteikumi Nr.29 "Par sabiedrisko kārtību un sanitāro tīrību Tukuma novadā" ir zaudējuši aktualitāti un kļuvuši neatbilstoši pašreizējai situācijai, piemēram, nepilngadīgu personu uzturēšanās datorsalonos, kādi vairs nepastāv. Bez tam, Latvijas Administratīvo pārkāpumu kodeksā (LAPK) ir veikti vairāki grozījumi un daži saistošajos noteikumos Nr.29 minētie pārkāpumi dublējas ar LAPK, piemēram, trokšņošana.</w:t>
            </w:r>
            <w:r w:rsidRPr="0007496E">
              <w:rPr>
                <w:rFonts w:ascii="Arial" w:eastAsia="Times New Roman" w:hAnsi="Arial" w:cs="Arial"/>
                <w:color w:val="000000" w:themeColor="text1"/>
                <w:sz w:val="20"/>
                <w:szCs w:val="20"/>
                <w:lang w:val="de-DE" w:eastAsia="lv-LV"/>
              </w:rPr>
              <w:t xml:space="preserve"> </w:t>
            </w:r>
          </w:p>
          <w:p w:rsidR="0007496E" w:rsidRPr="0007496E" w:rsidRDefault="0007496E" w:rsidP="005A6A44">
            <w:pPr>
              <w:ind w:right="191"/>
              <w:rPr>
                <w:rFonts w:ascii="Times New Roman" w:eastAsia="Times New Roman" w:hAnsi="Times New Roman" w:cs="Times New Roman"/>
                <w:sz w:val="24"/>
                <w:szCs w:val="20"/>
                <w:lang w:val="de-DE" w:eastAsia="lv-LV"/>
              </w:rPr>
            </w:pPr>
          </w:p>
        </w:tc>
      </w:tr>
      <w:tr w:rsidR="0007496E" w:rsidRPr="0007496E" w:rsidTr="005A6A44">
        <w:trPr>
          <w:jc w:val="center"/>
        </w:trPr>
        <w:tc>
          <w:tcPr>
            <w:tcW w:w="4325" w:type="dxa"/>
            <w:tcBorders>
              <w:top w:val="single" w:sz="4" w:space="0" w:color="000000"/>
              <w:left w:val="single" w:sz="4" w:space="0" w:color="000000"/>
              <w:bottom w:val="single" w:sz="4" w:space="0" w:color="000000"/>
              <w:right w:val="single" w:sz="4" w:space="0" w:color="000000"/>
            </w:tcBorders>
          </w:tcPr>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2. Īss projekta satura izklāsts</w:t>
            </w:r>
          </w:p>
          <w:p w:rsidR="0007496E" w:rsidRPr="0007496E" w:rsidRDefault="0007496E" w:rsidP="005A6A44">
            <w:pPr>
              <w:ind w:right="191"/>
              <w:jc w:val="both"/>
              <w:rPr>
                <w:rFonts w:ascii="Times New Roman" w:eastAsia="Calibri" w:hAnsi="Times New Roman" w:cs="Times New Roman"/>
                <w:sz w:val="24"/>
                <w:szCs w:val="20"/>
                <w:lang w:val="de-DE" w:eastAsia="lv-LV"/>
              </w:rPr>
            </w:pPr>
          </w:p>
        </w:tc>
        <w:tc>
          <w:tcPr>
            <w:tcW w:w="5906"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Saistošo noteikumu mērķis ir nodrošnāt sabiedrisko kārtību un drošību Tukuma novada administratīvajā teritorijā.</w:t>
            </w:r>
          </w:p>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Saistošie noteikumi nosaka administratīvo atbildību par pārkāpumiem, kas izdarīti Tukuma novada administratīvajā teritorijā un par kuriem atbildība nav paredzēta citos normatīvajos aktos.</w:t>
            </w:r>
          </w:p>
          <w:p w:rsidR="0007496E" w:rsidRPr="0007496E" w:rsidRDefault="0007496E" w:rsidP="005A6A44">
            <w:pPr>
              <w:ind w:right="191"/>
              <w:jc w:val="both"/>
              <w:rPr>
                <w:rFonts w:ascii="Times New Roman" w:eastAsia="Calibri" w:hAnsi="Times New Roman" w:cs="Times New Roman"/>
                <w:sz w:val="24"/>
                <w:szCs w:val="20"/>
                <w:lang w:val="de-DE" w:eastAsia="lv-LV"/>
              </w:rPr>
            </w:pPr>
          </w:p>
        </w:tc>
      </w:tr>
      <w:tr w:rsidR="0007496E" w:rsidRPr="0007496E" w:rsidTr="005A6A44">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3. Informācija par plānotā projekta ietekmi uz pašvaldības budžetu</w:t>
            </w:r>
          </w:p>
          <w:p w:rsidR="0007496E" w:rsidRPr="0007496E" w:rsidRDefault="0007496E" w:rsidP="005A6A44">
            <w:pPr>
              <w:ind w:right="191"/>
              <w:jc w:val="both"/>
              <w:rPr>
                <w:rFonts w:ascii="Times New Roman" w:eastAsia="Calibri" w:hAnsi="Times New Roman" w:cs="Times New Roman"/>
                <w:sz w:val="24"/>
                <w:szCs w:val="20"/>
                <w:lang w:val="de-DE" w:eastAsia="lv-LV"/>
              </w:rPr>
            </w:pPr>
          </w:p>
        </w:tc>
        <w:tc>
          <w:tcPr>
            <w:tcW w:w="5906"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 xml:space="preserve">Finansiāla ietekme uz pašvaldības </w:t>
            </w:r>
          </w:p>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budžetu netiek prognozēta.</w:t>
            </w:r>
          </w:p>
          <w:p w:rsidR="0007496E" w:rsidRPr="0007496E" w:rsidRDefault="0007496E" w:rsidP="005A6A44">
            <w:pPr>
              <w:ind w:right="191"/>
              <w:jc w:val="both"/>
              <w:rPr>
                <w:rFonts w:ascii="Times New Roman" w:eastAsia="Calibri" w:hAnsi="Times New Roman" w:cs="Times New Roman"/>
                <w:sz w:val="24"/>
                <w:szCs w:val="20"/>
                <w:lang w:val="de-DE" w:eastAsia="lv-LV"/>
              </w:rPr>
            </w:pPr>
          </w:p>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 xml:space="preserve">Saistošo noteikumu izpildei jaunas amata vietas vai jaunu institūciju izveidošana pašvaldībā nav nepieciešama. </w:t>
            </w:r>
          </w:p>
          <w:p w:rsidR="0007496E" w:rsidRPr="0007496E" w:rsidRDefault="0007496E" w:rsidP="005A6A44">
            <w:pPr>
              <w:ind w:right="191"/>
              <w:jc w:val="both"/>
              <w:rPr>
                <w:rFonts w:ascii="Times New Roman" w:eastAsia="Calibri" w:hAnsi="Times New Roman" w:cs="Times New Roman"/>
                <w:sz w:val="24"/>
                <w:szCs w:val="20"/>
                <w:lang w:val="de-DE" w:eastAsia="lv-LV"/>
              </w:rPr>
            </w:pPr>
          </w:p>
        </w:tc>
      </w:tr>
      <w:tr w:rsidR="0007496E" w:rsidRPr="0007496E" w:rsidTr="005A6A44">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jc w:val="both"/>
              <w:rPr>
                <w:rFonts w:ascii="Times New Roman" w:eastAsia="Calibri" w:hAnsi="Times New Roman" w:cs="Times New Roman"/>
                <w:color w:val="000000" w:themeColor="text1"/>
                <w:sz w:val="24"/>
                <w:szCs w:val="20"/>
                <w:lang w:val="de-DE" w:eastAsia="lv-LV"/>
              </w:rPr>
            </w:pPr>
            <w:r w:rsidRPr="0007496E">
              <w:rPr>
                <w:rFonts w:ascii="Times New Roman" w:eastAsia="Calibri" w:hAnsi="Times New Roman" w:cs="Times New Roman"/>
                <w:color w:val="000000" w:themeColor="text1"/>
                <w:sz w:val="24"/>
                <w:szCs w:val="20"/>
                <w:lang w:val="de-DE" w:eastAsia="lv-LV"/>
              </w:rPr>
              <w:t>4. Informācija par plānotā projekta ietekmi uz uzņēmējdarbības vidi pašvaldības teritorijā</w:t>
            </w:r>
          </w:p>
        </w:tc>
        <w:tc>
          <w:tcPr>
            <w:tcW w:w="5906"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jc w:val="both"/>
              <w:rPr>
                <w:rFonts w:ascii="Times New Roman" w:eastAsia="Times New Roman" w:hAnsi="Times New Roman" w:cs="Times New Roman"/>
                <w:color w:val="000000" w:themeColor="text1"/>
                <w:sz w:val="24"/>
                <w:szCs w:val="20"/>
                <w:lang w:val="de-DE" w:eastAsia="lv-LV"/>
              </w:rPr>
            </w:pPr>
            <w:r w:rsidRPr="0007496E">
              <w:rPr>
                <w:rFonts w:ascii="Times New Roman" w:eastAsia="Times New Roman" w:hAnsi="Times New Roman" w:cs="Times New Roman"/>
                <w:color w:val="000000" w:themeColor="text1"/>
                <w:sz w:val="24"/>
                <w:szCs w:val="20"/>
                <w:lang w:val="de-DE" w:eastAsia="lv-LV"/>
              </w:rPr>
              <w:t>Uzņēmējdarbības vidi neietekmē.</w:t>
            </w:r>
          </w:p>
          <w:p w:rsidR="0007496E" w:rsidRPr="0007496E" w:rsidRDefault="0007496E" w:rsidP="005A6A44">
            <w:pPr>
              <w:ind w:right="191"/>
              <w:jc w:val="both"/>
              <w:rPr>
                <w:rFonts w:ascii="Times New Roman" w:eastAsia="Calibri" w:hAnsi="Times New Roman" w:cs="Times New Roman"/>
                <w:color w:val="FF0000"/>
                <w:sz w:val="24"/>
                <w:szCs w:val="20"/>
                <w:lang w:val="de-DE" w:eastAsia="lv-LV"/>
              </w:rPr>
            </w:pPr>
          </w:p>
        </w:tc>
      </w:tr>
      <w:tr w:rsidR="0007496E" w:rsidRPr="0007496E" w:rsidTr="005A6A44">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5. Informācija par administratīvajām procedūrām</w:t>
            </w:r>
          </w:p>
        </w:tc>
        <w:tc>
          <w:tcPr>
            <w:tcW w:w="5906" w:type="dxa"/>
            <w:tcBorders>
              <w:top w:val="single" w:sz="4" w:space="0" w:color="000000"/>
              <w:left w:val="single" w:sz="4" w:space="0" w:color="000000"/>
              <w:bottom w:val="single" w:sz="4" w:space="0" w:color="000000"/>
              <w:right w:val="single" w:sz="4" w:space="0" w:color="000000"/>
            </w:tcBorders>
          </w:tcPr>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 xml:space="preserve"> Saistošo noteikumu piemērošanas jautājumos personas var vērsties Tukuma novada pašvaldības policijā.  </w:t>
            </w:r>
          </w:p>
          <w:p w:rsidR="0007496E" w:rsidRPr="0007496E" w:rsidRDefault="0007496E" w:rsidP="005A6A44">
            <w:pPr>
              <w:ind w:right="191"/>
              <w:jc w:val="both"/>
              <w:rPr>
                <w:rFonts w:ascii="Times New Roman" w:eastAsia="Calibri" w:hAnsi="Times New Roman" w:cs="Times New Roman"/>
                <w:sz w:val="24"/>
                <w:szCs w:val="20"/>
                <w:lang w:val="de-DE" w:eastAsia="lv-LV"/>
              </w:rPr>
            </w:pPr>
          </w:p>
        </w:tc>
      </w:tr>
      <w:tr w:rsidR="0007496E" w:rsidRPr="0007496E" w:rsidTr="005A6A44">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jc w:val="both"/>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6. Informācija par konsultācijām ar privātpersonām</w:t>
            </w:r>
          </w:p>
        </w:tc>
        <w:tc>
          <w:tcPr>
            <w:tcW w:w="5906" w:type="dxa"/>
            <w:tcBorders>
              <w:top w:val="single" w:sz="4" w:space="0" w:color="000000"/>
              <w:left w:val="single" w:sz="4" w:space="0" w:color="000000"/>
              <w:bottom w:val="single" w:sz="4" w:space="0" w:color="000000"/>
              <w:right w:val="single" w:sz="4" w:space="0" w:color="000000"/>
            </w:tcBorders>
            <w:hideMark/>
          </w:tcPr>
          <w:p w:rsidR="0007496E" w:rsidRPr="0007496E" w:rsidRDefault="0007496E" w:rsidP="005A6A44">
            <w:pPr>
              <w:ind w:right="191"/>
              <w:rPr>
                <w:rFonts w:ascii="Times New Roman" w:eastAsia="Calibri" w:hAnsi="Times New Roman" w:cs="Times New Roman"/>
                <w:sz w:val="24"/>
                <w:szCs w:val="20"/>
                <w:lang w:val="de-DE" w:eastAsia="lv-LV"/>
              </w:rPr>
            </w:pPr>
            <w:r w:rsidRPr="0007496E">
              <w:rPr>
                <w:rFonts w:ascii="Times New Roman" w:eastAsia="Calibri" w:hAnsi="Times New Roman" w:cs="Times New Roman"/>
                <w:sz w:val="24"/>
                <w:szCs w:val="20"/>
                <w:lang w:val="de-DE" w:eastAsia="lv-LV"/>
              </w:rPr>
              <w:t>Nav notikušas.</w:t>
            </w:r>
          </w:p>
        </w:tc>
      </w:tr>
    </w:tbl>
    <w:p w:rsidR="0007496E" w:rsidRPr="0007496E" w:rsidRDefault="0007496E" w:rsidP="005A6A44">
      <w:pPr>
        <w:ind w:right="191"/>
        <w:jc w:val="center"/>
        <w:rPr>
          <w:rFonts w:ascii="Times New Roman" w:eastAsia="Times New Roman" w:hAnsi="Times New Roman" w:cs="Times New Roman"/>
          <w:sz w:val="24"/>
          <w:szCs w:val="20"/>
          <w:lang w:val="it-IT" w:eastAsia="lv-LV"/>
        </w:rPr>
      </w:pPr>
    </w:p>
    <w:p w:rsidR="0007496E" w:rsidRPr="0007496E" w:rsidRDefault="0007496E" w:rsidP="005A6A44">
      <w:pPr>
        <w:ind w:right="191"/>
        <w:jc w:val="center"/>
        <w:rPr>
          <w:rFonts w:ascii="Times New Roman" w:eastAsia="Times New Roman" w:hAnsi="Times New Roman" w:cs="Times New Roman"/>
          <w:sz w:val="24"/>
          <w:szCs w:val="20"/>
          <w:lang w:val="it-IT" w:eastAsia="lv-LV"/>
        </w:rPr>
      </w:pPr>
    </w:p>
    <w:p w:rsidR="0007496E" w:rsidRPr="0007496E" w:rsidRDefault="0007496E" w:rsidP="005A6A44">
      <w:pPr>
        <w:ind w:right="191"/>
        <w:jc w:val="center"/>
        <w:rPr>
          <w:rFonts w:ascii="Times New Roman" w:eastAsia="Times New Roman" w:hAnsi="Times New Roman" w:cs="Times New Roman"/>
          <w:sz w:val="24"/>
          <w:szCs w:val="20"/>
          <w:lang w:val="it-IT" w:eastAsia="lv-LV"/>
        </w:rPr>
      </w:pPr>
    </w:p>
    <w:p w:rsidR="0007496E" w:rsidRPr="0007496E" w:rsidRDefault="0007496E" w:rsidP="005A6A44">
      <w:pPr>
        <w:ind w:right="191"/>
        <w:jc w:val="center"/>
        <w:rPr>
          <w:rFonts w:ascii="Times New Roman" w:eastAsia="Times New Roman" w:hAnsi="Times New Roman" w:cs="Times New Roman"/>
          <w:sz w:val="24"/>
          <w:szCs w:val="20"/>
          <w:lang w:val="it-IT" w:eastAsia="lv-LV"/>
        </w:rPr>
      </w:pPr>
    </w:p>
    <w:p w:rsidR="0007496E" w:rsidRPr="0007496E" w:rsidRDefault="0007496E" w:rsidP="0007496E">
      <w:pPr>
        <w:jc w:val="center"/>
        <w:rPr>
          <w:rFonts w:ascii="Times New Roman" w:eastAsia="Times New Roman" w:hAnsi="Times New Roman" w:cs="Times New Roman"/>
          <w:sz w:val="24"/>
          <w:szCs w:val="20"/>
          <w:lang w:val="it-IT" w:eastAsia="lv-LV"/>
        </w:rPr>
      </w:pPr>
    </w:p>
    <w:p w:rsidR="0007496E" w:rsidRPr="0007496E" w:rsidRDefault="0007496E" w:rsidP="0007496E">
      <w:pPr>
        <w:ind w:right="-705"/>
        <w:jc w:val="center"/>
        <w:rPr>
          <w:rFonts w:ascii="Times New Roman" w:eastAsia="Times New Roman" w:hAnsi="Times New Roman" w:cs="Times New Roman"/>
          <w:sz w:val="24"/>
          <w:szCs w:val="20"/>
          <w:lang w:val="it-IT" w:eastAsia="lv-LV"/>
        </w:rPr>
      </w:pPr>
      <w:r w:rsidRPr="0007496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65408" behindDoc="0" locked="0" layoutInCell="1" allowOverlap="1" wp14:anchorId="33A4700F" wp14:editId="466BCBD6">
                <wp:simplePos x="0" y="0"/>
                <wp:positionH relativeFrom="column">
                  <wp:posOffset>-175260</wp:posOffset>
                </wp:positionH>
                <wp:positionV relativeFrom="paragraph">
                  <wp:posOffset>0</wp:posOffset>
                </wp:positionV>
                <wp:extent cx="920115" cy="9753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6E" w:rsidRDefault="0007496E" w:rsidP="0007496E">
                            <w:r>
                              <w:rPr>
                                <w:rFonts w:eastAsia="Calibri"/>
                                <w:noProof/>
                                <w:sz w:val="20"/>
                                <w:lang w:val="en-US"/>
                              </w:rPr>
                              <w:drawing>
                                <wp:inline distT="0" distB="0" distL="0" distR="0" wp14:anchorId="088A9F14" wp14:editId="490578BD">
                                  <wp:extent cx="723900" cy="838200"/>
                                  <wp:effectExtent l="0" t="0" r="0" b="0"/>
                                  <wp:docPr id="12" name="Picture 12"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3.8pt;margin-top:0;width:72.45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" filled="f" stroked="f">
                <v:textbox inset=",1mm,,1mm">
                  <w:txbxContent>
                    <w:p w:rsidR="0007496E" w:rsidRDefault="0007496E" w:rsidP="0007496E">
                      <w:r>
                        <w:rPr>
                          <w:rFonts w:eastAsia="Calibri"/>
                          <w:noProof/>
                          <w:sz w:val="20"/>
                          <w:lang w:val="en-US"/>
                        </w:rPr>
                        <w:drawing>
                          <wp:inline distT="0" distB="0" distL="0" distR="0" wp14:anchorId="088A9F14" wp14:editId="490578BD">
                            <wp:extent cx="723900" cy="838200"/>
                            <wp:effectExtent l="0" t="0" r="0" b="0"/>
                            <wp:docPr id="12" name="Picture 12"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07496E">
        <w:rPr>
          <w:rFonts w:ascii="Times New Roman" w:eastAsia="Times New Roman" w:hAnsi="Times New Roman" w:cs="Times New Roman"/>
          <w:sz w:val="24"/>
          <w:szCs w:val="20"/>
          <w:lang w:val="it-IT" w:eastAsia="lv-LV"/>
        </w:rPr>
        <w:t>LATVIJAS REPUBLIKA</w:t>
      </w:r>
    </w:p>
    <w:p w:rsidR="0007496E" w:rsidRPr="0007496E" w:rsidRDefault="0007496E" w:rsidP="0007496E">
      <w:pPr>
        <w:ind w:right="-705"/>
        <w:jc w:val="center"/>
        <w:rPr>
          <w:rFonts w:ascii="Times New Roman" w:eastAsia="Times New Roman" w:hAnsi="Times New Roman" w:cs="Times New Roman"/>
          <w:b/>
          <w:sz w:val="48"/>
          <w:szCs w:val="48"/>
          <w:lang w:val="it-IT" w:eastAsia="lv-LV"/>
        </w:rPr>
      </w:pPr>
      <w:r w:rsidRPr="0007496E">
        <w:rPr>
          <w:rFonts w:ascii="Times New Roman" w:eastAsia="Times New Roman" w:hAnsi="Times New Roman" w:cs="Times New Roman"/>
          <w:b/>
          <w:sz w:val="48"/>
          <w:szCs w:val="48"/>
          <w:lang w:val="it-IT" w:eastAsia="lv-LV"/>
        </w:rPr>
        <w:t>TUKUMA  NOVADA  DOME</w:t>
      </w:r>
    </w:p>
    <w:p w:rsidR="0007496E" w:rsidRPr="0007496E" w:rsidRDefault="0007496E" w:rsidP="0007496E">
      <w:pPr>
        <w:ind w:right="-705"/>
        <w:jc w:val="center"/>
        <w:rPr>
          <w:rFonts w:ascii="Times New Roman" w:eastAsia="Times New Roman" w:hAnsi="Times New Roman" w:cs="Times New Roman"/>
          <w:szCs w:val="20"/>
          <w:lang w:val="it-IT" w:eastAsia="lv-LV"/>
        </w:rPr>
      </w:pPr>
      <w:r w:rsidRPr="0007496E">
        <w:rPr>
          <w:rFonts w:ascii="Times New Roman" w:eastAsia="Times New Roman" w:hAnsi="Times New Roman" w:cs="Times New Roman"/>
          <w:szCs w:val="20"/>
          <w:lang w:val="it-IT" w:eastAsia="lv-LV"/>
        </w:rPr>
        <w:t>Reģistrācijas  Nr.90000050975</w:t>
      </w:r>
    </w:p>
    <w:p w:rsidR="0007496E" w:rsidRPr="0007496E" w:rsidRDefault="0007496E" w:rsidP="0007496E">
      <w:pPr>
        <w:ind w:right="-705"/>
        <w:jc w:val="center"/>
        <w:rPr>
          <w:rFonts w:ascii="Times New Roman" w:eastAsia="Times New Roman" w:hAnsi="Times New Roman" w:cs="Times New Roman"/>
          <w:color w:val="1C1C1C"/>
          <w:szCs w:val="20"/>
          <w:lang w:val="it-IT" w:eastAsia="lv-LV"/>
        </w:rPr>
      </w:pPr>
      <w:r w:rsidRPr="0007496E">
        <w:rPr>
          <w:rFonts w:ascii="Times New Roman" w:eastAsia="Times New Roman" w:hAnsi="Times New Roman" w:cs="Times New Roman"/>
          <w:color w:val="1C1C1C"/>
          <w:szCs w:val="20"/>
          <w:lang w:val="it-IT" w:eastAsia="lv-LV"/>
        </w:rPr>
        <w:t xml:space="preserve">Talsu ielā 4, Tukumā, Tukuma novadā, LV-3101, </w:t>
      </w:r>
    </w:p>
    <w:p w:rsidR="0007496E" w:rsidRPr="0007496E" w:rsidRDefault="0007496E" w:rsidP="0007496E">
      <w:pPr>
        <w:ind w:right="-705"/>
        <w:jc w:val="center"/>
        <w:rPr>
          <w:rFonts w:ascii="Times New Roman" w:eastAsia="Times New Roman" w:hAnsi="Times New Roman" w:cs="Times New Roman"/>
          <w:color w:val="1C1C1C"/>
          <w:szCs w:val="20"/>
          <w:lang w:val="it-IT" w:eastAsia="lv-LV"/>
        </w:rPr>
      </w:pPr>
      <w:r w:rsidRPr="0007496E">
        <w:rPr>
          <w:rFonts w:ascii="Times New Roman" w:eastAsia="Times New Roman" w:hAnsi="Times New Roman" w:cs="Times New Roman"/>
          <w:color w:val="1C1C1C"/>
          <w:szCs w:val="20"/>
          <w:lang w:val="it-IT" w:eastAsia="lv-LV"/>
        </w:rPr>
        <w:t>tālrunis 63122707, fakss 63107243, mobilais tālrunis 26603299, 29288876</w:t>
      </w:r>
    </w:p>
    <w:p w:rsidR="0007496E" w:rsidRPr="0007496E" w:rsidRDefault="00B80991" w:rsidP="0007496E">
      <w:pPr>
        <w:ind w:right="-705"/>
        <w:jc w:val="center"/>
        <w:rPr>
          <w:rFonts w:ascii="Times New Roman" w:eastAsia="Times New Roman" w:hAnsi="Times New Roman" w:cs="Times New Roman"/>
          <w:color w:val="1C1C1C"/>
          <w:szCs w:val="20"/>
          <w:lang w:val="it-IT" w:eastAsia="lv-LV"/>
        </w:rPr>
      </w:pPr>
      <w:hyperlink r:id="rId9" w:history="1">
        <w:r w:rsidR="0007496E" w:rsidRPr="0007496E">
          <w:rPr>
            <w:rFonts w:ascii="Times New Roman" w:eastAsia="Times New Roman" w:hAnsi="Times New Roman" w:cs="Times New Roman"/>
            <w:color w:val="1C1C1C"/>
            <w:szCs w:val="20"/>
            <w:u w:val="single"/>
            <w:lang w:val="fr-FR" w:eastAsia="lv-LV"/>
          </w:rPr>
          <w:t>www.tukums.lv</w:t>
        </w:r>
      </w:hyperlink>
      <w:r w:rsidR="0007496E" w:rsidRPr="0007496E">
        <w:rPr>
          <w:rFonts w:ascii="Times New Roman" w:eastAsia="Times New Roman" w:hAnsi="Times New Roman" w:cs="Times New Roman"/>
          <w:color w:val="1C1C1C"/>
          <w:szCs w:val="20"/>
          <w:u w:val="single"/>
          <w:lang w:val="de-DE" w:eastAsia="lv-LV"/>
        </w:rPr>
        <w:t xml:space="preserve"> </w:t>
      </w:r>
      <w:r w:rsidR="0007496E" w:rsidRPr="0007496E">
        <w:rPr>
          <w:rFonts w:ascii="Times New Roman" w:eastAsia="Times New Roman" w:hAnsi="Times New Roman" w:cs="Times New Roman"/>
          <w:color w:val="1C1C1C"/>
          <w:szCs w:val="20"/>
          <w:lang w:val="de-DE" w:eastAsia="lv-LV"/>
        </w:rPr>
        <w:t xml:space="preserve">     </w:t>
      </w:r>
      <w:r w:rsidR="0007496E" w:rsidRPr="0007496E">
        <w:rPr>
          <w:rFonts w:ascii="Times New Roman" w:eastAsia="Times New Roman" w:hAnsi="Times New Roman" w:cs="Times New Roman"/>
          <w:color w:val="1C1C1C"/>
          <w:szCs w:val="20"/>
          <w:lang w:val="fr-FR" w:eastAsia="lv-LV"/>
        </w:rPr>
        <w:t>e-</w:t>
      </w:r>
      <w:proofErr w:type="spellStart"/>
      <w:r w:rsidR="0007496E" w:rsidRPr="0007496E">
        <w:rPr>
          <w:rFonts w:ascii="Times New Roman" w:eastAsia="Times New Roman" w:hAnsi="Times New Roman" w:cs="Times New Roman"/>
          <w:color w:val="1C1C1C"/>
          <w:szCs w:val="20"/>
          <w:lang w:val="fr-FR" w:eastAsia="lv-LV"/>
        </w:rPr>
        <w:t>pasts</w:t>
      </w:r>
      <w:proofErr w:type="spellEnd"/>
      <w:r w:rsidR="0007496E" w:rsidRPr="0007496E">
        <w:rPr>
          <w:rFonts w:ascii="Times New Roman" w:eastAsia="Times New Roman" w:hAnsi="Times New Roman" w:cs="Times New Roman"/>
          <w:color w:val="1C1C1C"/>
          <w:szCs w:val="20"/>
          <w:lang w:val="fr-FR" w:eastAsia="lv-LV"/>
        </w:rPr>
        <w:t xml:space="preserve">: </w:t>
      </w:r>
      <w:hyperlink r:id="rId10" w:history="1">
        <w:r w:rsidR="0007496E" w:rsidRPr="0007496E">
          <w:rPr>
            <w:rFonts w:ascii="Times New Roman" w:eastAsia="Times New Roman" w:hAnsi="Times New Roman" w:cs="Times New Roman"/>
            <w:color w:val="0000FF"/>
            <w:szCs w:val="20"/>
            <w:u w:val="single"/>
            <w:lang w:val="fr-FR" w:eastAsia="lv-LV"/>
          </w:rPr>
          <w:t>dome@tukums.lv</w:t>
        </w:r>
      </w:hyperlink>
      <w:r w:rsidR="0007496E" w:rsidRPr="0007496E">
        <w:rPr>
          <w:rFonts w:ascii="Times New Roman" w:eastAsia="Times New Roman" w:hAnsi="Times New Roman" w:cs="Times New Roman"/>
          <w:color w:val="1C1C1C"/>
          <w:szCs w:val="20"/>
          <w:lang w:val="fr-FR" w:eastAsia="lv-LV"/>
        </w:rPr>
        <w:t xml:space="preserve">         </w:t>
      </w:r>
    </w:p>
    <w:p w:rsidR="0007496E" w:rsidRPr="0007496E" w:rsidRDefault="0007496E" w:rsidP="0007496E">
      <w:pPr>
        <w:ind w:right="-705"/>
        <w:rPr>
          <w:rFonts w:ascii="Times New Roman" w:eastAsia="Times New Roman" w:hAnsi="Times New Roman" w:cs="Times New Roman"/>
          <w:sz w:val="16"/>
          <w:szCs w:val="16"/>
          <w:lang w:val="fr-FR" w:eastAsia="lv-LV"/>
        </w:rPr>
      </w:pPr>
      <w:r w:rsidRPr="0007496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66432" behindDoc="0" locked="0" layoutInCell="1" allowOverlap="1" wp14:anchorId="3077A929" wp14:editId="79A14A41">
                <wp:simplePos x="0" y="0"/>
                <wp:positionH relativeFrom="column">
                  <wp:posOffset>1600200</wp:posOffset>
                </wp:positionH>
                <wp:positionV relativeFrom="paragraph">
                  <wp:posOffset>3657600</wp:posOffset>
                </wp:positionV>
                <wp:extent cx="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r w:rsidRPr="0007496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67456" behindDoc="0" locked="0" layoutInCell="1" allowOverlap="1" wp14:anchorId="3BAAA0F1" wp14:editId="1BED04CF">
                <wp:simplePos x="0" y="0"/>
                <wp:positionH relativeFrom="column">
                  <wp:posOffset>1600200</wp:posOffset>
                </wp:positionH>
                <wp:positionV relativeFrom="paragraph">
                  <wp:posOffset>3657600</wp:posOffset>
                </wp:positionV>
                <wp:extent cx="0" cy="0"/>
                <wp:effectExtent l="9525" t="9525" r="952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07496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68480" behindDoc="0" locked="0" layoutInCell="1" allowOverlap="1" wp14:anchorId="6EDE4912" wp14:editId="60A62981">
                <wp:simplePos x="0" y="0"/>
                <wp:positionH relativeFrom="column">
                  <wp:posOffset>1600200</wp:posOffset>
                </wp:positionH>
                <wp:positionV relativeFrom="paragraph">
                  <wp:posOffset>3657600</wp:posOffset>
                </wp:positionV>
                <wp:extent cx="0" cy="0"/>
                <wp:effectExtent l="9525" t="9525" r="952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07496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69504" behindDoc="0" locked="0" layoutInCell="1" allowOverlap="1" wp14:anchorId="61931E57" wp14:editId="63FFDFB2">
                <wp:simplePos x="0" y="0"/>
                <wp:positionH relativeFrom="column">
                  <wp:posOffset>-180975</wp:posOffset>
                </wp:positionH>
                <wp:positionV relativeFrom="paragraph">
                  <wp:posOffset>134620</wp:posOffset>
                </wp:positionV>
                <wp:extent cx="6127115" cy="0"/>
                <wp:effectExtent l="28575" t="29845" r="35560" b="368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" strokeweight="4.5pt">
                <v:stroke linestyle="thickThin"/>
              </v:line>
            </w:pict>
          </mc:Fallback>
        </mc:AlternateContent>
      </w:r>
    </w:p>
    <w:p w:rsidR="0007496E" w:rsidRPr="0007496E" w:rsidRDefault="0007496E" w:rsidP="0007496E">
      <w:pPr>
        <w:ind w:right="-705"/>
        <w:rPr>
          <w:rFonts w:ascii="Times New Roman" w:eastAsia="Times New Roman" w:hAnsi="Times New Roman" w:cs="Times New Roman"/>
          <w:sz w:val="24"/>
          <w:szCs w:val="36"/>
          <w:lang w:val="fr-FR" w:eastAsia="lv-LV"/>
        </w:rPr>
      </w:pPr>
    </w:p>
    <w:p w:rsidR="0007496E" w:rsidRPr="0007496E" w:rsidRDefault="0007496E" w:rsidP="0007496E">
      <w:pPr>
        <w:ind w:left="5760" w:right="-705" w:firstLine="720"/>
        <w:jc w:val="both"/>
        <w:rPr>
          <w:rFonts w:ascii="Times New Roman" w:eastAsia="Times New Roman" w:hAnsi="Times New Roman" w:cs="Times New Roman"/>
          <w:sz w:val="20"/>
          <w:szCs w:val="20"/>
          <w:lang w:val="de-DE" w:eastAsia="lv-LV"/>
        </w:rPr>
      </w:pPr>
      <w:r w:rsidRPr="0007496E">
        <w:rPr>
          <w:rFonts w:ascii="Times New Roman" w:eastAsia="Times New Roman" w:hAnsi="Times New Roman" w:cs="Times New Roman"/>
          <w:sz w:val="20"/>
          <w:szCs w:val="20"/>
          <w:lang w:val="de-DE" w:eastAsia="lv-LV"/>
        </w:rPr>
        <w:t xml:space="preserve">      APSTIPRINĀTI</w:t>
      </w:r>
    </w:p>
    <w:p w:rsidR="0007496E" w:rsidRPr="0007496E" w:rsidRDefault="0007496E" w:rsidP="0007496E">
      <w:pPr>
        <w:ind w:right="-705"/>
        <w:jc w:val="both"/>
        <w:rPr>
          <w:rFonts w:ascii="Times New Roman" w:eastAsia="Times New Roman" w:hAnsi="Times New Roman" w:cs="Times New Roman"/>
          <w:sz w:val="20"/>
          <w:szCs w:val="20"/>
          <w:lang w:val="de-DE" w:eastAsia="lv-LV"/>
        </w:rPr>
      </w:pP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t xml:space="preserve">      ar Tukuma novada Domes </w:t>
      </w:r>
    </w:p>
    <w:p w:rsidR="0007496E" w:rsidRPr="0007496E" w:rsidRDefault="0007496E" w:rsidP="0007496E">
      <w:pPr>
        <w:ind w:right="-705"/>
        <w:jc w:val="both"/>
        <w:rPr>
          <w:rFonts w:ascii="Times New Roman" w:eastAsia="Times New Roman" w:hAnsi="Times New Roman" w:cs="Times New Roman"/>
          <w:sz w:val="20"/>
          <w:szCs w:val="20"/>
          <w:lang w:val="de-DE" w:eastAsia="lv-LV"/>
        </w:rPr>
      </w:pPr>
      <w:r w:rsidRPr="0007496E">
        <w:rPr>
          <w:rFonts w:ascii="Times New Roman" w:eastAsia="Times New Roman" w:hAnsi="Times New Roman" w:cs="Times New Roman"/>
          <w:sz w:val="20"/>
          <w:szCs w:val="20"/>
          <w:lang w:val="de-DE" w:eastAsia="lv-LV"/>
        </w:rPr>
        <w:t xml:space="preserve">                                                                                                                                       02.07.2015.</w:t>
      </w:r>
    </w:p>
    <w:p w:rsidR="0007496E" w:rsidRPr="0007496E" w:rsidRDefault="0007496E" w:rsidP="0007496E">
      <w:pPr>
        <w:ind w:right="-705"/>
        <w:jc w:val="both"/>
        <w:rPr>
          <w:rFonts w:ascii="Times New Roman" w:eastAsia="Times New Roman" w:hAnsi="Times New Roman" w:cs="Times New Roman"/>
          <w:sz w:val="20"/>
          <w:szCs w:val="20"/>
          <w:lang w:val="de-DE" w:eastAsia="lv-LV"/>
        </w:rPr>
      </w:pP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r>
      <w:r w:rsidRPr="0007496E">
        <w:rPr>
          <w:rFonts w:ascii="Times New Roman" w:eastAsia="Times New Roman" w:hAnsi="Times New Roman" w:cs="Times New Roman"/>
          <w:sz w:val="20"/>
          <w:szCs w:val="20"/>
          <w:lang w:val="de-DE" w:eastAsia="lv-LV"/>
        </w:rPr>
        <w:tab/>
        <w:t xml:space="preserve">      lēmumu (prot.Nr...., ....§.)</w:t>
      </w:r>
    </w:p>
    <w:p w:rsidR="0007496E" w:rsidRPr="0007496E" w:rsidRDefault="0007496E" w:rsidP="0007496E">
      <w:pPr>
        <w:ind w:right="-705"/>
        <w:jc w:val="both"/>
        <w:rPr>
          <w:rFonts w:ascii="Times New Roman" w:eastAsia="Times New Roman" w:hAnsi="Times New Roman" w:cs="Times New Roman"/>
          <w:sz w:val="20"/>
          <w:szCs w:val="20"/>
          <w:lang w:val="de-DE" w:eastAsia="lv-LV"/>
        </w:rPr>
      </w:pPr>
    </w:p>
    <w:p w:rsidR="0007496E" w:rsidRPr="0007496E" w:rsidRDefault="0007496E" w:rsidP="0007496E">
      <w:pPr>
        <w:ind w:right="49"/>
        <w:jc w:val="center"/>
        <w:rPr>
          <w:rFonts w:ascii="Times New Roman" w:eastAsia="Times New Roman" w:hAnsi="Times New Roman" w:cs="Times New Roman"/>
          <w:b/>
          <w:sz w:val="24"/>
          <w:szCs w:val="20"/>
          <w:lang w:val="de-DE" w:eastAsia="lv-LV"/>
        </w:rPr>
      </w:pPr>
      <w:r w:rsidRPr="0007496E">
        <w:rPr>
          <w:rFonts w:ascii="Times New Roman" w:eastAsia="Times New Roman" w:hAnsi="Times New Roman" w:cs="Times New Roman"/>
          <w:b/>
          <w:sz w:val="24"/>
          <w:szCs w:val="20"/>
          <w:lang w:val="de-DE" w:eastAsia="lv-LV"/>
        </w:rPr>
        <w:t>SAISTOŠIE NOTEIKUMI</w:t>
      </w:r>
    </w:p>
    <w:p w:rsidR="0007496E" w:rsidRPr="0007496E" w:rsidRDefault="0007496E" w:rsidP="0007496E">
      <w:pPr>
        <w:ind w:right="49"/>
        <w:jc w:val="center"/>
        <w:rPr>
          <w:rFonts w:ascii="Times New Roman" w:eastAsia="Times New Roman" w:hAnsi="Times New Roman" w:cs="Times New Roman"/>
          <w:sz w:val="24"/>
          <w:szCs w:val="20"/>
          <w:lang w:val="de-DE" w:eastAsia="lv-LV"/>
        </w:rPr>
      </w:pPr>
      <w:r w:rsidRPr="0007496E">
        <w:rPr>
          <w:rFonts w:ascii="Times New Roman" w:eastAsia="Times New Roman" w:hAnsi="Times New Roman" w:cs="Times New Roman"/>
          <w:sz w:val="24"/>
          <w:szCs w:val="20"/>
          <w:lang w:val="de-DE" w:eastAsia="lv-LV"/>
        </w:rPr>
        <w:t>Tukumā</w:t>
      </w:r>
    </w:p>
    <w:p w:rsidR="0007496E" w:rsidRPr="0007496E" w:rsidRDefault="0007496E" w:rsidP="0007496E">
      <w:pPr>
        <w:ind w:right="49"/>
        <w:jc w:val="both"/>
        <w:rPr>
          <w:rFonts w:ascii="Times New Roman" w:eastAsia="Times New Roman" w:hAnsi="Times New Roman" w:cs="Times New Roman"/>
          <w:sz w:val="24"/>
          <w:szCs w:val="20"/>
          <w:lang w:val="de-DE" w:eastAsia="lv-LV"/>
        </w:rPr>
      </w:pPr>
      <w:r w:rsidRPr="0007496E">
        <w:rPr>
          <w:rFonts w:ascii="Times New Roman" w:eastAsia="Times New Roman" w:hAnsi="Times New Roman" w:cs="Times New Roman"/>
          <w:sz w:val="24"/>
          <w:szCs w:val="20"/>
          <w:lang w:val="de-DE" w:eastAsia="lv-LV"/>
        </w:rPr>
        <w:t>2015.gada 2.jūlijā</w:t>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t xml:space="preserve">    </w:t>
      </w:r>
      <w:r w:rsidRPr="0007496E">
        <w:rPr>
          <w:rFonts w:ascii="Times New Roman" w:eastAsia="Times New Roman" w:hAnsi="Times New Roman" w:cs="Times New Roman"/>
          <w:b/>
          <w:sz w:val="24"/>
          <w:szCs w:val="20"/>
          <w:lang w:val="de-DE" w:eastAsia="lv-LV"/>
        </w:rPr>
        <w:t>Nr....</w:t>
      </w:r>
    </w:p>
    <w:p w:rsidR="0007496E" w:rsidRPr="0007496E" w:rsidRDefault="0007496E" w:rsidP="0007496E">
      <w:pPr>
        <w:ind w:left="7920" w:right="49"/>
        <w:jc w:val="both"/>
        <w:rPr>
          <w:rFonts w:ascii="Times New Roman" w:eastAsia="Times New Roman" w:hAnsi="Times New Roman" w:cs="Times New Roman"/>
          <w:sz w:val="24"/>
          <w:szCs w:val="20"/>
          <w:lang w:val="de-DE" w:eastAsia="lv-LV"/>
        </w:rPr>
      </w:pPr>
      <w:r w:rsidRPr="0007496E">
        <w:rPr>
          <w:rFonts w:ascii="Times New Roman" w:eastAsia="Times New Roman" w:hAnsi="Times New Roman" w:cs="Times New Roman"/>
          <w:sz w:val="24"/>
          <w:szCs w:val="20"/>
          <w:lang w:val="de-DE" w:eastAsia="lv-LV"/>
        </w:rPr>
        <w:t>(prot.Nr..., ...§.)</w:t>
      </w:r>
    </w:p>
    <w:p w:rsidR="0007496E" w:rsidRPr="0007496E" w:rsidRDefault="0007496E" w:rsidP="0007496E">
      <w:pPr>
        <w:autoSpaceDE w:val="0"/>
        <w:autoSpaceDN w:val="0"/>
        <w:adjustRightInd w:val="0"/>
        <w:ind w:right="49"/>
        <w:jc w:val="both"/>
        <w:rPr>
          <w:rFonts w:ascii="Times New Roman" w:eastAsia="Times New Roman" w:hAnsi="Times New Roman" w:cs="Times New Roman"/>
          <w:b/>
          <w:bCs/>
          <w:sz w:val="24"/>
          <w:szCs w:val="20"/>
          <w:lang w:val="de-DE" w:eastAsia="lv-LV"/>
        </w:rPr>
      </w:pPr>
    </w:p>
    <w:p w:rsidR="0007496E" w:rsidRPr="0007496E" w:rsidRDefault="0007496E" w:rsidP="0007496E">
      <w:pPr>
        <w:autoSpaceDE w:val="0"/>
        <w:autoSpaceDN w:val="0"/>
        <w:adjustRightInd w:val="0"/>
        <w:ind w:right="49"/>
        <w:jc w:val="both"/>
        <w:rPr>
          <w:rFonts w:ascii="Times New Roman" w:eastAsia="Times New Roman" w:hAnsi="Times New Roman" w:cs="Times New Roman"/>
          <w:b/>
          <w:bCs/>
          <w:sz w:val="24"/>
          <w:szCs w:val="20"/>
          <w:lang w:val="de-DE" w:eastAsia="lv-LV"/>
        </w:rPr>
      </w:pPr>
      <w:r w:rsidRPr="0007496E">
        <w:rPr>
          <w:rFonts w:ascii="Times New Roman" w:eastAsia="Times New Roman" w:hAnsi="Times New Roman" w:cs="Times New Roman"/>
          <w:b/>
          <w:bCs/>
          <w:sz w:val="24"/>
          <w:szCs w:val="20"/>
          <w:lang w:val="de-DE" w:eastAsia="lv-LV"/>
        </w:rPr>
        <w:t>Tukuma novada</w:t>
      </w:r>
      <w:r w:rsidRPr="0007496E">
        <w:rPr>
          <w:rFonts w:ascii="Times New Roman" w:eastAsia="Times New Roman" w:hAnsi="Times New Roman" w:cs="Times New Roman"/>
          <w:b/>
          <w:sz w:val="24"/>
          <w:szCs w:val="20"/>
          <w:lang w:val="de-DE" w:eastAsia="lv-LV"/>
        </w:rPr>
        <w:t xml:space="preserve"> sabiedriskās kārtības noteikumi</w:t>
      </w:r>
    </w:p>
    <w:p w:rsidR="0007496E" w:rsidRPr="0007496E" w:rsidRDefault="0007496E" w:rsidP="0007496E">
      <w:pPr>
        <w:autoSpaceDE w:val="0"/>
        <w:autoSpaceDN w:val="0"/>
        <w:adjustRightInd w:val="0"/>
        <w:ind w:right="49"/>
        <w:jc w:val="both"/>
        <w:rPr>
          <w:rFonts w:ascii="Times New Roman" w:eastAsia="Times New Roman" w:hAnsi="Times New Roman" w:cs="Times New Roman"/>
          <w:b/>
          <w:bCs/>
          <w:sz w:val="24"/>
          <w:szCs w:val="20"/>
          <w:lang w:val="de-DE" w:eastAsia="lv-LV"/>
        </w:rPr>
      </w:pPr>
    </w:p>
    <w:p w:rsidR="0007496E" w:rsidRPr="0007496E" w:rsidRDefault="0007496E" w:rsidP="0007496E">
      <w:pPr>
        <w:autoSpaceDE w:val="0"/>
        <w:autoSpaceDN w:val="0"/>
        <w:adjustRightInd w:val="0"/>
        <w:ind w:right="49"/>
        <w:jc w:val="both"/>
        <w:rPr>
          <w:rFonts w:ascii="Times New Roman" w:eastAsia="Times New Roman" w:hAnsi="Times New Roman" w:cs="Times New Roman"/>
          <w:color w:val="000000"/>
          <w:sz w:val="20"/>
          <w:szCs w:val="20"/>
          <w:lang w:val="de-DE" w:eastAsia="lv-LV"/>
        </w:rPr>
      </w:pPr>
      <w:r w:rsidRPr="0007496E">
        <w:rPr>
          <w:rFonts w:ascii="Times New Roman" w:eastAsia="Times New Roman" w:hAnsi="Times New Roman" w:cs="Times New Roman"/>
          <w:color w:val="000000"/>
          <w:sz w:val="20"/>
          <w:szCs w:val="20"/>
          <w:lang w:val="de-DE" w:eastAsia="lv-LV"/>
        </w:rPr>
        <w:t xml:space="preserve">                                                                                                        Izdoti saskaņā ar likuma „Par pašvaldībām” 21.panta</w:t>
      </w:r>
    </w:p>
    <w:p w:rsidR="0007496E" w:rsidRPr="0007496E" w:rsidRDefault="0007496E" w:rsidP="0007496E">
      <w:pPr>
        <w:autoSpaceDE w:val="0"/>
        <w:autoSpaceDN w:val="0"/>
        <w:adjustRightInd w:val="0"/>
        <w:ind w:right="49"/>
        <w:jc w:val="both"/>
        <w:rPr>
          <w:rFonts w:ascii="Times New Roman" w:eastAsia="Times New Roman" w:hAnsi="Times New Roman" w:cs="Times New Roman"/>
          <w:color w:val="000000"/>
          <w:sz w:val="20"/>
          <w:szCs w:val="20"/>
          <w:lang w:val="de-DE" w:eastAsia="lv-LV"/>
        </w:rPr>
      </w:pPr>
      <w:r w:rsidRPr="0007496E">
        <w:rPr>
          <w:rFonts w:ascii="Times New Roman" w:eastAsia="Times New Roman" w:hAnsi="Times New Roman" w:cs="Times New Roman"/>
          <w:color w:val="000000"/>
          <w:sz w:val="20"/>
          <w:szCs w:val="20"/>
          <w:lang w:val="de-DE" w:eastAsia="lv-LV"/>
        </w:rPr>
        <w:t xml:space="preserve">                                                                                                        pirmās daļas 16.punktu un 43.panta pirmās daļas 4.punktu</w:t>
      </w:r>
    </w:p>
    <w:p w:rsidR="0007496E" w:rsidRPr="0007496E" w:rsidRDefault="0007496E" w:rsidP="0007496E">
      <w:pPr>
        <w:autoSpaceDE w:val="0"/>
        <w:autoSpaceDN w:val="0"/>
        <w:adjustRightInd w:val="0"/>
        <w:ind w:left="5760" w:right="49"/>
        <w:jc w:val="both"/>
        <w:rPr>
          <w:rFonts w:ascii="Times New Roman" w:eastAsia="Times New Roman" w:hAnsi="Times New Roman" w:cs="Times New Roman"/>
          <w:color w:val="000000"/>
          <w:spacing w:val="-2"/>
          <w:sz w:val="20"/>
          <w:szCs w:val="20"/>
          <w:lang w:val="de-DE" w:eastAsia="lv-LV"/>
        </w:rPr>
      </w:pPr>
    </w:p>
    <w:p w:rsidR="0007496E" w:rsidRPr="0007496E" w:rsidRDefault="0007496E" w:rsidP="0007496E">
      <w:pPr>
        <w:autoSpaceDE w:val="0"/>
        <w:autoSpaceDN w:val="0"/>
        <w:adjustRightInd w:val="0"/>
        <w:ind w:left="5040" w:right="49" w:firstLine="720"/>
        <w:jc w:val="both"/>
        <w:rPr>
          <w:rFonts w:ascii="Times New Roman" w:eastAsia="Times New Roman" w:hAnsi="Times New Roman" w:cs="Times New Roman"/>
          <w:sz w:val="24"/>
          <w:szCs w:val="20"/>
          <w:lang w:val="de-DE" w:eastAsia="lv-LV"/>
        </w:rPr>
      </w:pPr>
    </w:p>
    <w:p w:rsidR="0007496E" w:rsidRPr="0007496E" w:rsidRDefault="0007496E" w:rsidP="0007496E">
      <w:pPr>
        <w:autoSpaceDE w:val="0"/>
        <w:autoSpaceDN w:val="0"/>
        <w:adjustRightInd w:val="0"/>
        <w:ind w:right="49"/>
        <w:jc w:val="center"/>
        <w:rPr>
          <w:rFonts w:ascii="Times New Roman" w:eastAsia="Times New Roman" w:hAnsi="Times New Roman" w:cs="Times New Roman"/>
          <w:b/>
          <w:bCs/>
          <w:color w:val="000000"/>
          <w:sz w:val="24"/>
          <w:szCs w:val="20"/>
          <w:lang w:val="de-DE" w:eastAsia="lv-LV"/>
        </w:rPr>
      </w:pPr>
      <w:r w:rsidRPr="0007496E">
        <w:rPr>
          <w:rFonts w:ascii="Times New Roman" w:eastAsia="Times New Roman" w:hAnsi="Times New Roman" w:cs="Times New Roman"/>
          <w:b/>
          <w:bCs/>
          <w:color w:val="000000"/>
          <w:sz w:val="24"/>
          <w:szCs w:val="20"/>
          <w:lang w:val="de-DE" w:eastAsia="lv-LV"/>
        </w:rPr>
        <w:t>I. Vispārīgie jautājumi</w:t>
      </w:r>
    </w:p>
    <w:p w:rsidR="0007496E" w:rsidRPr="0007496E" w:rsidRDefault="0007496E" w:rsidP="0007496E">
      <w:pPr>
        <w:autoSpaceDE w:val="0"/>
        <w:autoSpaceDN w:val="0"/>
        <w:adjustRightInd w:val="0"/>
        <w:ind w:right="49"/>
        <w:jc w:val="both"/>
        <w:rPr>
          <w:rFonts w:ascii="Times New Roman" w:eastAsia="Times New Roman" w:hAnsi="Times New Roman" w:cs="Times New Roman"/>
          <w:b/>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Tukuma novada sabiedriskās kārtības noteikumi (turpmāk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Pr="0007496E">
        <w:rPr>
          <w:rFonts w:ascii="Times New Roman" w:eastAsia="Times New Roman" w:hAnsi="Times New Roman" w:cs="Times New Roman"/>
          <w:bCs/>
          <w:color w:val="000000" w:themeColor="text1"/>
          <w:sz w:val="24"/>
          <w:szCs w:val="20"/>
          <w:lang w:val="de-DE" w:eastAsia="lv-LV"/>
        </w:rPr>
        <w:t>koplietošanas telpās</w:t>
      </w:r>
      <w:r w:rsidRPr="0007496E">
        <w:rPr>
          <w:rFonts w:ascii="Times New Roman" w:eastAsia="Times New Roman" w:hAnsi="Times New Roman" w:cs="Times New Roman"/>
          <w:bCs/>
          <w:color w:val="000000"/>
          <w:sz w:val="24"/>
          <w:szCs w:val="20"/>
          <w:lang w:val="de-DE" w:eastAsia="lv-LV"/>
        </w:rPr>
        <w:t xml:space="preserve">.   </w:t>
      </w:r>
    </w:p>
    <w:p w:rsidR="0007496E" w:rsidRPr="0007496E" w:rsidRDefault="0007496E" w:rsidP="0007496E">
      <w:pPr>
        <w:autoSpaceDE w:val="0"/>
        <w:autoSpaceDN w:val="0"/>
        <w:adjustRightInd w:val="0"/>
        <w:ind w:left="72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Noteikumi ir saistoši visām fiziskajām un juridiskajām personām Tukuma novada administratīvajā teritorijā.</w:t>
      </w:r>
    </w:p>
    <w:p w:rsidR="0007496E" w:rsidRPr="0007496E" w:rsidRDefault="0007496E" w:rsidP="0007496E">
      <w:pPr>
        <w:ind w:left="72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Administratīvā atbildība par Noteikumos norādītajiem pārkāpumiem iestājas, ja par šiem pārkāpumiem pēc to rakstura neiestājas kriminālatbildība vai administratīvā atbildība, kas paredzēta Latvijas Administratīvo pārkāpumu kodeksā. </w:t>
      </w:r>
    </w:p>
    <w:p w:rsidR="0007496E" w:rsidRPr="0007496E" w:rsidRDefault="0007496E" w:rsidP="0007496E">
      <w:pPr>
        <w:ind w:left="72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Noteikumu pārkāpšanu piemēro šādus sodus:</w:t>
      </w:r>
    </w:p>
    <w:p w:rsidR="0007496E" w:rsidRPr="0007496E" w:rsidRDefault="0007496E" w:rsidP="0007496E">
      <w:pPr>
        <w:numPr>
          <w:ilvl w:val="1"/>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 brīdinājums;</w:t>
      </w:r>
    </w:p>
    <w:p w:rsidR="0007496E" w:rsidRPr="0007496E" w:rsidRDefault="0007496E" w:rsidP="0007496E">
      <w:pPr>
        <w:numPr>
          <w:ilvl w:val="1"/>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 naudas sods. Minimālais naudas sods, ko uzliek par Noteikumu pārkāpumu, ir divi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720" w:right="49"/>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Administratīvā soda uzlikšana neatbrīvo pārkāpēju no pienākuma novērst Noteikumos minēto pārkāpumu  un pārkāpuma rezultātā nodarīto materiālo zaudējumu atlīdzības. </w:t>
      </w:r>
    </w:p>
    <w:p w:rsidR="0007496E" w:rsidRPr="0007496E" w:rsidRDefault="0007496E" w:rsidP="0007496E">
      <w:pPr>
        <w:autoSpaceDE w:val="0"/>
        <w:autoSpaceDN w:val="0"/>
        <w:adjustRightInd w:val="0"/>
        <w:ind w:left="72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lastRenderedPageBreak/>
        <w:t>Ja persona pēc administrtaīvā soda uzlikšanas turpina neatļauto darbību, pārkāpējam administratīvais sods var tikt piemērots atkārtoti.</w:t>
      </w:r>
    </w:p>
    <w:p w:rsidR="0007496E" w:rsidRPr="0007496E" w:rsidRDefault="0007496E" w:rsidP="0007496E">
      <w:pPr>
        <w:autoSpaceDE w:val="0"/>
        <w:autoSpaceDN w:val="0"/>
        <w:adjustRightInd w:val="0"/>
        <w:ind w:right="49"/>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Noteikumos lietotie termini:</w:t>
      </w:r>
    </w:p>
    <w:p w:rsidR="0007496E" w:rsidRPr="0007496E" w:rsidRDefault="0007496E" w:rsidP="0007496E">
      <w:pPr>
        <w:autoSpaceDE w:val="0"/>
        <w:autoSpaceDN w:val="0"/>
        <w:adjustRightInd w:val="0"/>
        <w:ind w:right="49"/>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1"/>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 </w:t>
      </w:r>
      <w:r w:rsidRPr="0007496E">
        <w:rPr>
          <w:rFonts w:ascii="Times New Roman" w:eastAsia="Times New Roman" w:hAnsi="Times New Roman" w:cs="Times New Roman"/>
          <w:b/>
          <w:bCs/>
          <w:color w:val="000000"/>
          <w:sz w:val="24"/>
          <w:szCs w:val="20"/>
          <w:lang w:val="de-DE" w:eastAsia="lv-LV"/>
        </w:rPr>
        <w:t xml:space="preserve">Apstādījumi </w:t>
      </w:r>
      <w:r w:rsidRPr="0007496E">
        <w:rPr>
          <w:rFonts w:ascii="Times New Roman" w:eastAsia="Times New Roman" w:hAnsi="Times New Roman" w:cs="Times New Roman"/>
          <w:bCs/>
          <w:color w:val="000000"/>
          <w:sz w:val="24"/>
          <w:szCs w:val="20"/>
          <w:lang w:val="de-DE" w:eastAsia="lv-LV"/>
        </w:rPr>
        <w:t>– visas ar augiem dabiskā vai mākslīgā ceļā apaugušas platības ārpus meža zemes, kurās neiegūst produkciju (pārtiku, koksni, ziedus u.tml.) realizācijai. Apstādījumi ir parki, skvēri, alejas, kapsētas, ielu apstādījumi, aizsargstādījumi, dzīvojamo un rūpniecisko teritoriju apstādījumi, ūdensteču, ūdenskrātuvju u.c. platības, speciāli ierīkotas instalācijas.</w:t>
      </w:r>
    </w:p>
    <w:p w:rsidR="0007496E" w:rsidRPr="0007496E" w:rsidRDefault="0007496E" w:rsidP="0007496E">
      <w:pPr>
        <w:autoSpaceDE w:val="0"/>
        <w:autoSpaceDN w:val="0"/>
        <w:adjustRightInd w:val="0"/>
        <w:ind w:left="108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1"/>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 </w:t>
      </w:r>
      <w:r w:rsidRPr="0007496E">
        <w:rPr>
          <w:rFonts w:ascii="Times New Roman" w:eastAsia="Times New Roman" w:hAnsi="Times New Roman" w:cs="Times New Roman"/>
          <w:b/>
          <w:bCs/>
          <w:color w:val="000000"/>
          <w:sz w:val="24"/>
          <w:szCs w:val="20"/>
          <w:lang w:val="de-DE" w:eastAsia="lv-LV"/>
        </w:rPr>
        <w:t>Daudzdzīvokļu māju koplietošanas telpa</w:t>
      </w:r>
      <w:r w:rsidRPr="0007496E">
        <w:rPr>
          <w:rFonts w:ascii="Times New Roman" w:eastAsia="Times New Roman" w:hAnsi="Times New Roman" w:cs="Times New Roman"/>
          <w:bCs/>
          <w:color w:val="000000"/>
          <w:sz w:val="24"/>
          <w:szCs w:val="20"/>
          <w:lang w:val="de-DE" w:eastAsia="lv-LV"/>
        </w:rPr>
        <w:t xml:space="preserve"> – telpa dzīvojamā mājā, kurā ir vismaz divi dzīvokļi un ir telpas, kas paredzētas kopējai lietošanai (kāpņu telpa, gaitenis, bēniņi, pagrabs u.tml.).</w:t>
      </w:r>
    </w:p>
    <w:p w:rsidR="0007496E" w:rsidRPr="0007496E" w:rsidRDefault="0007496E" w:rsidP="0007496E">
      <w:pPr>
        <w:autoSpaceDE w:val="0"/>
        <w:autoSpaceDN w:val="0"/>
        <w:adjustRightInd w:val="0"/>
        <w:ind w:right="49"/>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1"/>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 </w:t>
      </w:r>
      <w:r w:rsidRPr="0007496E">
        <w:rPr>
          <w:rFonts w:ascii="Times New Roman" w:eastAsia="Times New Roman" w:hAnsi="Times New Roman" w:cs="Times New Roman"/>
          <w:b/>
          <w:bCs/>
          <w:color w:val="000000"/>
          <w:sz w:val="24"/>
          <w:szCs w:val="20"/>
          <w:lang w:val="de-DE" w:eastAsia="lv-LV"/>
        </w:rPr>
        <w:t>Izklaides vieta</w:t>
      </w:r>
      <w:r w:rsidRPr="0007496E">
        <w:rPr>
          <w:rFonts w:ascii="Times New Roman" w:eastAsia="Times New Roman" w:hAnsi="Times New Roman" w:cs="Times New Roman"/>
          <w:bCs/>
          <w:color w:val="000000"/>
          <w:sz w:val="24"/>
          <w:szCs w:val="20"/>
          <w:lang w:val="de-DE" w:eastAsia="lv-LV"/>
        </w:rPr>
        <w:t xml:space="preserve"> – kafejnīca, tējnīca, bārs, restorāns, klubs, spēļu nams, spēļu zāle, deju zāle, diskotēka, brīvdabas izklaides vieta, atrakciju iekārtu laukums un citas vietas, kurās tiek piedāvāti izklaides pasākumi.</w:t>
      </w:r>
    </w:p>
    <w:p w:rsidR="0007496E" w:rsidRPr="0007496E" w:rsidRDefault="0007496E" w:rsidP="0007496E">
      <w:pPr>
        <w:autoSpaceDE w:val="0"/>
        <w:autoSpaceDN w:val="0"/>
        <w:adjustRightInd w:val="0"/>
        <w:ind w:right="49"/>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1"/>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 </w:t>
      </w:r>
      <w:r w:rsidRPr="0007496E">
        <w:rPr>
          <w:rFonts w:ascii="Times New Roman" w:eastAsia="Times New Roman" w:hAnsi="Times New Roman" w:cs="Times New Roman"/>
          <w:b/>
          <w:bCs/>
          <w:color w:val="000000"/>
          <w:sz w:val="24"/>
          <w:szCs w:val="20"/>
          <w:lang w:val="de-DE" w:eastAsia="lv-LV"/>
        </w:rPr>
        <w:t>Publisks pasākums</w:t>
      </w:r>
      <w:r w:rsidRPr="0007496E">
        <w:rPr>
          <w:rFonts w:ascii="Times New Roman" w:eastAsia="Times New Roman" w:hAnsi="Times New Roman" w:cs="Times New Roman"/>
          <w:bCs/>
          <w:color w:val="000000"/>
          <w:sz w:val="24"/>
          <w:szCs w:val="20"/>
          <w:lang w:val="de-DE" w:eastAsia="lv-LV"/>
        </w:rPr>
        <w:t xml:space="preserve"> – fiziskas vai juridiskas personas organizēts sabiedrībai pieejams svētku, piemiņas, izklaides, sporta vai atpūtas pasākums sabiedriskā vietā neatkarīgi no īpašuma piederības.</w:t>
      </w:r>
    </w:p>
    <w:p w:rsidR="0007496E" w:rsidRPr="0007496E" w:rsidRDefault="0007496E" w:rsidP="0007496E">
      <w:pPr>
        <w:autoSpaceDE w:val="0"/>
        <w:autoSpaceDN w:val="0"/>
        <w:adjustRightInd w:val="0"/>
        <w:ind w:right="49"/>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1"/>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 </w:t>
      </w:r>
      <w:r w:rsidRPr="0007496E">
        <w:rPr>
          <w:rFonts w:ascii="Times New Roman" w:eastAsia="Times New Roman" w:hAnsi="Times New Roman" w:cs="Times New Roman"/>
          <w:b/>
          <w:bCs/>
          <w:color w:val="000000"/>
          <w:sz w:val="24"/>
          <w:szCs w:val="20"/>
          <w:lang w:val="de-DE" w:eastAsia="lv-LV"/>
        </w:rPr>
        <w:t>Sabiedriska vieta</w:t>
      </w:r>
      <w:r w:rsidRPr="0007496E">
        <w:rPr>
          <w:rFonts w:ascii="Times New Roman" w:eastAsia="Times New Roman" w:hAnsi="Times New Roman" w:cs="Times New Roman"/>
          <w:bCs/>
          <w:color w:val="000000"/>
          <w:sz w:val="24"/>
          <w:szCs w:val="20"/>
          <w:lang w:val="de-DE" w:eastAsia="lv-LV"/>
        </w:rPr>
        <w:t xml:space="preserve"> – jebkura vieta, kas neatkarīgi no tās faktiskās izmantošanas vai īpašuma formas kalpo sabiedrības kopējo vajadzību un interešu nodrošināšanai un kas par maksu vai bez maksas ir pieejama ikvienai personai. Noteikumu izpratnē sabiedriska vieta ir arī sabiedriskais transports.  </w:t>
      </w:r>
    </w:p>
    <w:p w:rsidR="0007496E" w:rsidRPr="0007496E" w:rsidRDefault="0007496E" w:rsidP="0007496E">
      <w:pPr>
        <w:ind w:left="72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1"/>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 </w:t>
      </w:r>
      <w:r w:rsidRPr="0007496E">
        <w:rPr>
          <w:rFonts w:ascii="Times New Roman" w:eastAsia="Times New Roman" w:hAnsi="Times New Roman" w:cs="Times New Roman"/>
          <w:b/>
          <w:bCs/>
          <w:color w:val="000000"/>
          <w:sz w:val="24"/>
          <w:szCs w:val="20"/>
          <w:lang w:val="de-DE" w:eastAsia="lv-LV"/>
        </w:rPr>
        <w:t xml:space="preserve">Sīkie atkritumi </w:t>
      </w:r>
      <w:r w:rsidRPr="0007496E">
        <w:rPr>
          <w:rFonts w:ascii="Times New Roman" w:eastAsia="Times New Roman" w:hAnsi="Times New Roman" w:cs="Times New Roman"/>
          <w:bCs/>
          <w:color w:val="000000"/>
          <w:sz w:val="24"/>
          <w:szCs w:val="20"/>
          <w:lang w:val="de-DE" w:eastAsia="lv-LV"/>
        </w:rPr>
        <w:t>– izsmēķi, sērkociņi, saulespuķu sēklas un to mizas, papīri, skārdenes, pārtikas produkti un to atliekas u.tml. atkritumi.</w:t>
      </w:r>
    </w:p>
    <w:p w:rsidR="0007496E" w:rsidRPr="0007496E" w:rsidRDefault="0007496E" w:rsidP="0007496E">
      <w:pPr>
        <w:ind w:left="72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1"/>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 </w:t>
      </w:r>
      <w:r w:rsidRPr="0007496E">
        <w:rPr>
          <w:rFonts w:ascii="Times New Roman" w:eastAsia="Times New Roman" w:hAnsi="Times New Roman" w:cs="Times New Roman"/>
          <w:b/>
          <w:bCs/>
          <w:color w:val="000000"/>
          <w:sz w:val="24"/>
          <w:szCs w:val="20"/>
          <w:lang w:val="de-DE" w:eastAsia="lv-LV"/>
        </w:rPr>
        <w:t>Zaļā zona</w:t>
      </w:r>
      <w:r w:rsidRPr="0007496E">
        <w:rPr>
          <w:rFonts w:ascii="Times New Roman" w:eastAsia="Times New Roman" w:hAnsi="Times New Roman" w:cs="Times New Roman"/>
          <w:bCs/>
          <w:color w:val="000000"/>
          <w:sz w:val="24"/>
          <w:szCs w:val="20"/>
          <w:lang w:val="de-DE" w:eastAsia="lv-LV"/>
        </w:rPr>
        <w:t xml:space="preserve"> – sabiedrības ērtībām, veselības un estētiskuma labā ar zālienu vai stādījumiem apaudzēta un kopta teritorija. </w:t>
      </w:r>
    </w:p>
    <w:p w:rsidR="0007496E" w:rsidRPr="0007496E" w:rsidRDefault="0007496E" w:rsidP="0007496E">
      <w:pPr>
        <w:autoSpaceDE w:val="0"/>
        <w:autoSpaceDN w:val="0"/>
        <w:adjustRightInd w:val="0"/>
        <w:ind w:right="49"/>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1"/>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 </w:t>
      </w:r>
      <w:r>
        <w:rPr>
          <w:rFonts w:ascii="Times New Roman" w:eastAsia="Times New Roman" w:hAnsi="Times New Roman" w:cs="Times New Roman"/>
          <w:b/>
          <w:bCs/>
          <w:color w:val="000000"/>
          <w:sz w:val="24"/>
          <w:szCs w:val="20"/>
          <w:lang w:val="de-DE" w:eastAsia="lv-LV"/>
        </w:rPr>
        <w:t>Žū</w:t>
      </w:r>
      <w:r w:rsidRPr="0007496E">
        <w:rPr>
          <w:rFonts w:ascii="Times New Roman" w:eastAsia="Times New Roman" w:hAnsi="Times New Roman" w:cs="Times New Roman"/>
          <w:b/>
          <w:bCs/>
          <w:color w:val="000000"/>
          <w:sz w:val="24"/>
          <w:szCs w:val="20"/>
          <w:lang w:val="de-DE" w:eastAsia="lv-LV"/>
        </w:rPr>
        <w:t>pības un netiklības perēklis</w:t>
      </w:r>
      <w:r w:rsidRPr="0007496E">
        <w:rPr>
          <w:rFonts w:ascii="Times New Roman" w:eastAsia="Times New Roman" w:hAnsi="Times New Roman" w:cs="Times New Roman"/>
          <w:bCs/>
          <w:color w:val="000000"/>
          <w:sz w:val="24"/>
          <w:szCs w:val="20"/>
          <w:lang w:val="de-DE" w:eastAsia="lv-LV"/>
        </w:rPr>
        <w:t xml:space="preserve"> – vieta, kur sistemātiski notiek alkoholisko dzērienu lietošana vai kur notiek rīcība, kas neatbilst morāles normām un traucē citām personām.</w:t>
      </w:r>
    </w:p>
    <w:p w:rsidR="0007496E" w:rsidRPr="0007496E" w:rsidRDefault="0007496E" w:rsidP="0007496E">
      <w:pPr>
        <w:autoSpaceDE w:val="0"/>
        <w:autoSpaceDN w:val="0"/>
        <w:adjustRightInd w:val="0"/>
        <w:ind w:right="49"/>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autoSpaceDE w:val="0"/>
        <w:autoSpaceDN w:val="0"/>
        <w:adjustRightInd w:val="0"/>
        <w:ind w:right="49"/>
        <w:jc w:val="center"/>
        <w:rPr>
          <w:rFonts w:ascii="Times New Roman" w:eastAsia="Times New Roman" w:hAnsi="Times New Roman" w:cs="Times New Roman"/>
          <w:b/>
          <w:bCs/>
          <w:color w:val="000000"/>
          <w:sz w:val="24"/>
          <w:szCs w:val="20"/>
          <w:lang w:val="de-DE" w:eastAsia="lv-LV"/>
        </w:rPr>
      </w:pPr>
      <w:r w:rsidRPr="0007496E">
        <w:rPr>
          <w:rFonts w:ascii="Times New Roman" w:eastAsia="Times New Roman" w:hAnsi="Times New Roman" w:cs="Times New Roman"/>
          <w:b/>
          <w:bCs/>
          <w:color w:val="000000"/>
          <w:sz w:val="24"/>
          <w:szCs w:val="20"/>
          <w:lang w:val="de-DE" w:eastAsia="lv-LV"/>
        </w:rPr>
        <w:t>II. Noteikumu pārkāpumi sabiedriskās kārtības un drošības jomā un atbildība</w:t>
      </w:r>
    </w:p>
    <w:p w:rsidR="0007496E" w:rsidRPr="0007496E" w:rsidRDefault="0007496E" w:rsidP="0007496E">
      <w:pPr>
        <w:autoSpaceDE w:val="0"/>
        <w:autoSpaceDN w:val="0"/>
        <w:adjustRightInd w:val="0"/>
        <w:ind w:right="49"/>
        <w:jc w:val="both"/>
        <w:rPr>
          <w:rFonts w:ascii="Times New Roman" w:eastAsia="Times New Roman" w:hAnsi="Times New Roman" w:cs="Times New Roman"/>
          <w:b/>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Par nepilngadīgā līdz 16 gadu vecumam atrašanos sabiedriskā vietā bez vecāku vai personu, kas viņus aizstāj, uzraudzības no plkst.22:00 līdz plkst.6:00 </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nepilngadīgajam izsaka brīdinājumu vai uzliek naudas sodu līdz 20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440" w:right="49"/>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nepilngadīgā līdz 16 gadu vecumam atrašanos izklaides vietā bez vecāku vai personu, kas viņus aizstāj, uzraudzības no plkst.22:00 līdz plkst.6:00</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izklaides vietas īpašniekam vai pasākuma organizatoram uzliek naudas sodu: fiziskai personai līdz 50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juridiskai personai līdz 130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nepilngadīgā līdz 18 gadu vecumam atrašanos izklaides vietā, kurā notiek erotiska rakstura pasākumi vai dalību erotiska rakstura pasākumā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lastRenderedPageBreak/>
        <w:t xml:space="preserve">izklaides vietas īpašniekam vai pasākuma organizatoram uzliek naudas sodu: fiziskai personai līdz 100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juridiskai personai līdz 300 </w:t>
      </w:r>
      <w:r w:rsidRPr="0007496E">
        <w:rPr>
          <w:rFonts w:ascii="Times New Roman" w:eastAsia="Times New Roman" w:hAnsi="Times New Roman" w:cs="Times New Roman"/>
          <w:bCs/>
          <w:i/>
          <w:color w:val="000000"/>
          <w:sz w:val="24"/>
          <w:szCs w:val="20"/>
          <w:lang w:val="de-DE" w:eastAsia="lv-LV"/>
        </w:rPr>
        <w:t>euro.</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Ja izklaides vietā vai publiskā pasākumā nav tualetes vai tās izmantošana nav iespējama, nešķērsojot saimnieciskās darbības telpas vai personāla telpas, vai redzamā vietā nav izliktas norādes par tualetes atrašanās vietu</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izklaides vietas īpašniekam vai publiskā pasākuma organizatoram izsaka brīdinājumu vai uzliek naudas sodu: fiziskai personai līdz 200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juridiskai personai līdz 500 </w:t>
      </w:r>
      <w:r w:rsidRPr="0007496E">
        <w:rPr>
          <w:rFonts w:ascii="Times New Roman" w:eastAsia="Times New Roman" w:hAnsi="Times New Roman" w:cs="Times New Roman"/>
          <w:bCs/>
          <w:i/>
          <w:color w:val="000000"/>
          <w:sz w:val="24"/>
          <w:szCs w:val="20"/>
          <w:lang w:val="de-DE" w:eastAsia="lv-LV"/>
        </w:rPr>
        <w:t>euro.</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pasākumu neveikšanu, lai pārtrauktu erotiska rakstura darbības, kuras izdara izklaides vietas vai publiska pasākuma apmeklētāji, ja izklaides vietā vai publiskā pasākumā uzturas vai piedalās nepilngadīgas personas,</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izklaides vietas īpašniekam vai publiskā pasākuma organizatoram uzliek naudas sodu: fiziskai personai līdz 300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juridiskai personai līdz 600 </w:t>
      </w:r>
      <w:r w:rsidRPr="0007496E">
        <w:rPr>
          <w:rFonts w:ascii="Times New Roman" w:eastAsia="Times New Roman" w:hAnsi="Times New Roman" w:cs="Times New Roman"/>
          <w:bCs/>
          <w:i/>
          <w:color w:val="000000"/>
          <w:sz w:val="24"/>
          <w:szCs w:val="20"/>
          <w:lang w:val="de-DE" w:eastAsia="lv-LV"/>
        </w:rPr>
        <w:t>euro.</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sabiedriskās kārtības nenodrošināšanu publiskā pasākumā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publiskā pasākuma organizatoram uzliek naudas sodu: fiziskai personai līdz 280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juridiskai personai līdz 1100 </w:t>
      </w:r>
      <w:r w:rsidRPr="0007496E">
        <w:rPr>
          <w:rFonts w:ascii="Times New Roman" w:eastAsia="Times New Roman" w:hAnsi="Times New Roman" w:cs="Times New Roman"/>
          <w:bCs/>
          <w:i/>
          <w:color w:val="000000"/>
          <w:sz w:val="24"/>
          <w:szCs w:val="20"/>
          <w:lang w:val="de-DE" w:eastAsia="lv-LV"/>
        </w:rPr>
        <w:t>euro.</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ugunskura kurināšanu sabiedriskā vietā, izņemot vietas, kur tas ir atļauts, vai ugunskura kurināšanu, ja nav nodrošināti ugunsdroši apstākļi, vai tas rada neērtības citām personām</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fiziskai personai līdz 100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juridiskai personai līdz 1000 </w:t>
      </w:r>
      <w:r w:rsidRPr="0007496E">
        <w:rPr>
          <w:rFonts w:ascii="Times New Roman" w:eastAsia="Times New Roman" w:hAnsi="Times New Roman" w:cs="Times New Roman"/>
          <w:bCs/>
          <w:i/>
          <w:color w:val="000000"/>
          <w:sz w:val="24"/>
          <w:szCs w:val="20"/>
          <w:lang w:val="de-DE" w:eastAsia="lv-LV"/>
        </w:rPr>
        <w:t>euro.</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Par uzmākšanos ar zīlēšanu vai buršanu, vai reliģiska satura materiāliem </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100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uzmākšanos ar preci vai pakalpojumu ārpus tirdzniecības vietas</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uzliek naudas sodu līdz 200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ubagošanu</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100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uzturēšanos, ja tas rada neērtības citām personām, nakšņošanu vai gulēšanu daudzdzīvokļu mājas, iestādes vai uzņēmuma koplietošanas telpā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40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veļas izkāršanu tam neparedzētā vietā vai dzīvojamās mājas lodžijā vai balkonā ielas pusē redzamā veidā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20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grilēšanu uz daudzdzīvokļu mājas lodžijas vai balkona</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40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informācijas nesēja (norādījuma zīmes, stenda, afišas, reklāmas un sludinājumu u.c. materiālu) bojāšanu, noplēšanu, patvaļīgu izvietošanu vai tā neuzturēšanu pienācīgā kārtībā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150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lastRenderedPageBreak/>
        <w:t>Par elektroapgaismojuma ierīces bojāšanu sabiedriskā vietā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uzliek naudas sodu līdz 200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ēkas, būves, žoga, sola vai cita labiekārtojuma elementa, rotaļu vai sporta iekārtas, mazās arhitektūras formas apzīmēšanu vai citādu bojāšanu vai pārvietošanu</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150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atkritumu konteineru vai urnu bojāšanu vai nesankcionētu pārvietošanu</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uzliek naudas sodu no 10 </w:t>
      </w:r>
      <w:r w:rsidRPr="0007496E">
        <w:rPr>
          <w:rFonts w:ascii="Times New Roman" w:eastAsia="Times New Roman" w:hAnsi="Times New Roman" w:cs="Times New Roman"/>
          <w:bCs/>
          <w:i/>
          <w:color w:val="000000"/>
          <w:sz w:val="24"/>
          <w:szCs w:val="20"/>
          <w:lang w:val="de-DE" w:eastAsia="lv-LV"/>
        </w:rPr>
        <w:t xml:space="preserve">euro </w:t>
      </w:r>
      <w:r w:rsidRPr="0007496E">
        <w:rPr>
          <w:rFonts w:ascii="Times New Roman" w:eastAsia="Times New Roman" w:hAnsi="Times New Roman" w:cs="Times New Roman"/>
          <w:bCs/>
          <w:color w:val="000000"/>
          <w:sz w:val="24"/>
          <w:szCs w:val="20"/>
          <w:lang w:val="de-DE" w:eastAsia="lv-LV"/>
        </w:rPr>
        <w:t xml:space="preserve">līdz 350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kāpšanu uz sola vai tirdzniecībai paredzēta galda vai letes sabiedriskā vietā vai gulēšanu uz tiem, vai sēdēšanu uz sola atzveltnes</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40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malkas, būvmateriālu vai citu lielgabarīta priekšmetu turēšanu uz ielas vai citā sabiedriskā vietā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150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peldēšanu ūdenstilpnes vietā, kur tas ir aizliegts ar attiecīgu norādi,</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40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apstādījumu postīšanu, tai skaitā ziedu plūkšanu tajos</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uzliek naudas sodu līdz 350 </w:t>
      </w:r>
      <w:r w:rsidRPr="0007496E">
        <w:rPr>
          <w:rFonts w:ascii="Times New Roman" w:eastAsia="Times New Roman" w:hAnsi="Times New Roman" w:cs="Times New Roman"/>
          <w:bCs/>
          <w:i/>
          <w:color w:val="000000"/>
          <w:sz w:val="24"/>
          <w:szCs w:val="20"/>
          <w:lang w:val="de-DE" w:eastAsia="lv-LV"/>
        </w:rPr>
        <w:t xml:space="preserve">euro. </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40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w:t>
      </w:r>
    </w:p>
    <w:p w:rsidR="0007496E" w:rsidRPr="0007496E" w:rsidRDefault="0007496E" w:rsidP="0007496E">
      <w:pPr>
        <w:autoSpaceDE w:val="0"/>
        <w:autoSpaceDN w:val="0"/>
        <w:adjustRightInd w:val="0"/>
        <w:ind w:right="49"/>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autoSpaceDE w:val="0"/>
        <w:autoSpaceDN w:val="0"/>
        <w:adjustRightInd w:val="0"/>
        <w:ind w:right="49"/>
        <w:jc w:val="center"/>
        <w:rPr>
          <w:rFonts w:ascii="Times New Roman" w:eastAsia="Times New Roman" w:hAnsi="Times New Roman" w:cs="Times New Roman"/>
          <w:b/>
          <w:bCs/>
          <w:color w:val="000000"/>
          <w:sz w:val="24"/>
          <w:szCs w:val="20"/>
          <w:lang w:val="de-DE" w:eastAsia="lv-LV"/>
        </w:rPr>
      </w:pPr>
      <w:r w:rsidRPr="0007496E">
        <w:rPr>
          <w:rFonts w:ascii="Times New Roman" w:eastAsia="Times New Roman" w:hAnsi="Times New Roman" w:cs="Times New Roman"/>
          <w:b/>
          <w:bCs/>
          <w:color w:val="000000"/>
          <w:sz w:val="24"/>
          <w:szCs w:val="20"/>
          <w:lang w:val="de-DE" w:eastAsia="lv-LV"/>
        </w:rPr>
        <w:t>III. Noteikumu pārkāpumi sanitārās tīrības jomā un atbildība</w:t>
      </w:r>
    </w:p>
    <w:p w:rsidR="0007496E" w:rsidRPr="0007496E" w:rsidRDefault="0007496E" w:rsidP="0007496E">
      <w:pPr>
        <w:autoSpaceDE w:val="0"/>
        <w:autoSpaceDN w:val="0"/>
        <w:adjustRightInd w:val="0"/>
        <w:ind w:right="49"/>
        <w:jc w:val="both"/>
        <w:rPr>
          <w:rFonts w:ascii="Times New Roman" w:eastAsia="Times New Roman" w:hAnsi="Times New Roman" w:cs="Times New Roman"/>
          <w:b/>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sanitārās tīrības un kārtības neuzturēšanu ēkās vai saimnieciska rakstura būvēs</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fiziskai personai līdz 300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juridiskai personai līdz 800 </w:t>
      </w:r>
      <w:r w:rsidRPr="0007496E">
        <w:rPr>
          <w:rFonts w:ascii="Times New Roman" w:eastAsia="Times New Roman" w:hAnsi="Times New Roman" w:cs="Times New Roman"/>
          <w:bCs/>
          <w:i/>
          <w:color w:val="000000"/>
          <w:sz w:val="24"/>
          <w:szCs w:val="20"/>
          <w:lang w:val="de-DE" w:eastAsia="lv-LV"/>
        </w:rPr>
        <w:t>euro.</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župības un netiklības perēkļa turēšanu</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350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spļaušanu sabiedriskā vietā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20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fizioloģisko vajadzību kārtošanu sabiedriskā tam neparedzētā vietā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70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dzīvnieku piebarošanu sabiedriskā vietā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40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sīko atkritumu izmešanu sabiedriskā tam neparedzētā vietā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lastRenderedPageBreak/>
        <w:t xml:space="preserve">izsaka brīdinājumu vai uzliek naudas sodu līdz 30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kanalizācijas un ūdensvada tīkla, hidroslēguma skapja vai kanalizācijas akas vāka nesaskaņotu atvēršanu vai bojāšanu</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uzliek naudas sodu: fiziskai personai līdz 300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juridiskai personai līdz 500 </w:t>
      </w:r>
      <w:r w:rsidRPr="0007496E">
        <w:rPr>
          <w:rFonts w:ascii="Times New Roman" w:eastAsia="Times New Roman" w:hAnsi="Times New Roman" w:cs="Times New Roman"/>
          <w:bCs/>
          <w:i/>
          <w:color w:val="000000"/>
          <w:sz w:val="24"/>
          <w:szCs w:val="20"/>
          <w:lang w:val="de-DE" w:eastAsia="lv-LV"/>
        </w:rPr>
        <w:t>euro.</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mazgāšanos, priekšmetu, veļas vai dzīvnieka mazgāšanu sabiedriskā vietā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50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atrašanos strūklaku baseinā</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20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dzīvnieka peldināšanu publiskā peldvietā vai ūdenstilpnē citas personas klātbūtnē, ja cita persona pret to iebilst,</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30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Par mehāniskā transporta līdzekļa mazgāšanu vai profilaktisko apkopi (eļļas vai citu dzinēja šķidrumu maiņa, motora mazgāšana u.tml.) sabiedriskā vietā, kas nav tam īpaši paredzēta, </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150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mehāniskā transporta līdzekļa novietošanu zaļajā zonā vai ārpus ceļa robežām vai pie publiskām ūdenstilpnēm tuvāk par 10 metriem no tām, izņemot speciāli ierīkotas piebrauktuves un stāvvietas</w:t>
      </w:r>
    </w:p>
    <w:p w:rsidR="0007496E" w:rsidRPr="0007496E" w:rsidRDefault="0007496E" w:rsidP="0007496E">
      <w:pPr>
        <w:numPr>
          <w:ilvl w:val="0"/>
          <w:numId w:val="5"/>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izsaka brīdinājumu vai uzliek naudas sodu līdz 100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xml:space="preserve">. </w:t>
      </w:r>
    </w:p>
    <w:p w:rsidR="0007496E" w:rsidRPr="0007496E" w:rsidRDefault="0007496E" w:rsidP="0007496E">
      <w:pPr>
        <w:autoSpaceDE w:val="0"/>
        <w:autoSpaceDN w:val="0"/>
        <w:adjustRightInd w:val="0"/>
        <w:ind w:left="180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autoSpaceDE w:val="0"/>
        <w:autoSpaceDN w:val="0"/>
        <w:adjustRightInd w:val="0"/>
        <w:ind w:left="426" w:right="49"/>
        <w:contextualSpacing/>
        <w:jc w:val="center"/>
        <w:rPr>
          <w:rFonts w:ascii="Times New Roman" w:eastAsia="Times New Roman" w:hAnsi="Times New Roman" w:cs="Times New Roman"/>
          <w:b/>
          <w:bCs/>
          <w:color w:val="000000"/>
          <w:sz w:val="24"/>
          <w:szCs w:val="20"/>
          <w:lang w:val="de-DE" w:eastAsia="lv-LV"/>
        </w:rPr>
      </w:pPr>
      <w:r w:rsidRPr="0007496E">
        <w:rPr>
          <w:rFonts w:ascii="Times New Roman" w:eastAsia="Times New Roman" w:hAnsi="Times New Roman" w:cs="Times New Roman"/>
          <w:b/>
          <w:bCs/>
          <w:color w:val="000000"/>
          <w:sz w:val="24"/>
          <w:szCs w:val="20"/>
          <w:lang w:val="de-DE" w:eastAsia="lv-LV"/>
        </w:rPr>
        <w:t>IV. Saistošo noteikumu izpildes kontrole</w:t>
      </w:r>
    </w:p>
    <w:p w:rsidR="0007496E" w:rsidRPr="0007496E" w:rsidRDefault="0007496E" w:rsidP="0007496E">
      <w:pPr>
        <w:autoSpaceDE w:val="0"/>
        <w:autoSpaceDN w:val="0"/>
        <w:adjustRightInd w:val="0"/>
        <w:ind w:left="426" w:right="49"/>
        <w:contextualSpacing/>
        <w:jc w:val="both"/>
        <w:rPr>
          <w:rFonts w:ascii="Times New Roman" w:eastAsia="Times New Roman" w:hAnsi="Times New Roman" w:cs="Times New Roman"/>
          <w:b/>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Par Noteikumu neievērošanu administratīvā pārkāpuma protokolu sastāda Tukuma novada pašvaldības policijas amatpersona vai Valsts policijas amatpersona.</w:t>
      </w:r>
    </w:p>
    <w:p w:rsidR="0007496E" w:rsidRPr="0007496E" w:rsidRDefault="0007496E" w:rsidP="0007496E">
      <w:pPr>
        <w:autoSpaceDE w:val="0"/>
        <w:autoSpaceDN w:val="0"/>
        <w:adjustRightInd w:val="0"/>
        <w:ind w:left="720" w:right="49"/>
        <w:contextualSpacing/>
        <w:jc w:val="both"/>
        <w:rPr>
          <w:rFonts w:ascii="Times New Roman" w:eastAsia="Times New Roman" w:hAnsi="Times New Roman" w:cs="Times New Roman"/>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Administratrīvā pārkāpuma lietu par šo Noteikumu pārkāpumu, pamatojoties uz administratīvā pārkāpuma protokolu, izskata un par piemērojamo administratīvo sodu lemj Tukuma novada domes Administratīvā komisija.   </w:t>
      </w:r>
    </w:p>
    <w:p w:rsidR="0007496E" w:rsidRPr="0007496E" w:rsidRDefault="0007496E" w:rsidP="0007496E">
      <w:pPr>
        <w:autoSpaceDE w:val="0"/>
        <w:autoSpaceDN w:val="0"/>
        <w:adjustRightInd w:val="0"/>
        <w:ind w:right="49"/>
        <w:jc w:val="both"/>
        <w:rPr>
          <w:rFonts w:ascii="Times New Roman" w:eastAsia="Times New Roman" w:hAnsi="Times New Roman" w:cs="Times New Roman"/>
          <w:b/>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Noteikumu 33.punktā minēto administratīvo pārkāpumu lietas ir tiesības izskatīt Tukuma novada pašvaldības policijas priekšniekam vai priekšnieka vietniekam. </w:t>
      </w:r>
    </w:p>
    <w:p w:rsidR="0007496E" w:rsidRPr="0007496E" w:rsidRDefault="0007496E" w:rsidP="0007496E">
      <w:pPr>
        <w:autoSpaceDE w:val="0"/>
        <w:autoSpaceDN w:val="0"/>
        <w:adjustRightInd w:val="0"/>
        <w:ind w:right="49"/>
        <w:jc w:val="both"/>
        <w:rPr>
          <w:rFonts w:ascii="Times New Roman" w:eastAsia="Times New Roman" w:hAnsi="Times New Roman" w:cs="Times New Roman"/>
          <w:b/>
          <w:bCs/>
          <w:color w:val="000000"/>
          <w:sz w:val="24"/>
          <w:szCs w:val="20"/>
          <w:lang w:val="de-DE" w:eastAsia="lv-LV"/>
        </w:rPr>
      </w:pPr>
    </w:p>
    <w:p w:rsidR="0007496E" w:rsidRPr="0007496E" w:rsidRDefault="0007496E" w:rsidP="0007496E">
      <w:pPr>
        <w:numPr>
          <w:ilvl w:val="0"/>
          <w:numId w:val="4"/>
        </w:numPr>
        <w:autoSpaceDE w:val="0"/>
        <w:autoSpaceDN w:val="0"/>
        <w:adjustRightInd w:val="0"/>
        <w:ind w:right="49"/>
        <w:contextualSpacing/>
        <w:jc w:val="both"/>
        <w:rPr>
          <w:rFonts w:ascii="Times New Roman" w:eastAsia="Times New Roman" w:hAnsi="Times New Roman" w:cs="Times New Roman"/>
          <w:b/>
          <w:bCs/>
          <w:color w:val="000000"/>
          <w:sz w:val="24"/>
          <w:szCs w:val="20"/>
          <w:lang w:val="de-DE" w:eastAsia="lv-LV"/>
        </w:rPr>
      </w:pPr>
      <w:r w:rsidRPr="0007496E">
        <w:rPr>
          <w:rFonts w:ascii="Times New Roman" w:eastAsia="Times New Roman" w:hAnsi="Times New Roman" w:cs="Times New Roman"/>
          <w:bCs/>
          <w:color w:val="000000"/>
          <w:sz w:val="24"/>
          <w:szCs w:val="20"/>
          <w:lang w:val="de-DE" w:eastAsia="lv-LV"/>
        </w:rPr>
        <w:t xml:space="preserve">Par tādu Noteikumu pārkāpumu, par kuru sankcija nepārsniedz 40 </w:t>
      </w:r>
      <w:r w:rsidRPr="0007496E">
        <w:rPr>
          <w:rFonts w:ascii="Times New Roman" w:eastAsia="Times New Roman" w:hAnsi="Times New Roman" w:cs="Times New Roman"/>
          <w:bCs/>
          <w:i/>
          <w:color w:val="000000"/>
          <w:sz w:val="24"/>
          <w:szCs w:val="20"/>
          <w:lang w:val="de-DE" w:eastAsia="lv-LV"/>
        </w:rPr>
        <w:t>euro</w:t>
      </w:r>
      <w:r w:rsidRPr="0007496E">
        <w:rPr>
          <w:rFonts w:ascii="Times New Roman" w:eastAsia="Times New Roman" w:hAnsi="Times New Roman" w:cs="Times New Roman"/>
          <w:bCs/>
          <w:color w:val="000000"/>
          <w:sz w:val="24"/>
          <w:szCs w:val="20"/>
          <w:lang w:val="de-DE" w:eastAsia="lv-LV"/>
        </w:rPr>
        <w:t>, izskatīt administratīvā pārkāpuma lietu un lemt par pemērojamo sodu ir tiesīga Tukuma novada pašvaldības policijas amatpersona, nenosūtot lietu izskatīšanai Tukuma novada domes Administratīvajai komisijai.</w:t>
      </w:r>
    </w:p>
    <w:p w:rsidR="0007496E" w:rsidRPr="0007496E" w:rsidRDefault="0007496E" w:rsidP="0007496E">
      <w:pPr>
        <w:autoSpaceDE w:val="0"/>
        <w:autoSpaceDN w:val="0"/>
        <w:adjustRightInd w:val="0"/>
        <w:ind w:right="49"/>
        <w:jc w:val="both"/>
        <w:rPr>
          <w:rFonts w:ascii="Times New Roman" w:eastAsia="Times New Roman" w:hAnsi="Times New Roman" w:cs="Times New Roman"/>
          <w:b/>
          <w:bCs/>
          <w:color w:val="000000"/>
          <w:sz w:val="24"/>
          <w:szCs w:val="20"/>
          <w:lang w:val="de-DE" w:eastAsia="lv-LV"/>
        </w:rPr>
      </w:pPr>
    </w:p>
    <w:p w:rsidR="0007496E" w:rsidRPr="0007496E" w:rsidRDefault="0007496E" w:rsidP="0007496E">
      <w:pPr>
        <w:autoSpaceDE w:val="0"/>
        <w:autoSpaceDN w:val="0"/>
        <w:adjustRightInd w:val="0"/>
        <w:ind w:right="49"/>
        <w:jc w:val="center"/>
        <w:rPr>
          <w:rFonts w:ascii="Times New Roman" w:eastAsia="Times New Roman" w:hAnsi="Times New Roman" w:cs="Times New Roman"/>
          <w:b/>
          <w:sz w:val="24"/>
          <w:szCs w:val="24"/>
          <w:lang w:val="de-DE" w:eastAsia="lv-LV"/>
        </w:rPr>
      </w:pPr>
      <w:r w:rsidRPr="0007496E">
        <w:rPr>
          <w:rFonts w:ascii="Times New Roman" w:eastAsia="Times New Roman" w:hAnsi="Times New Roman" w:cs="Times New Roman"/>
          <w:b/>
          <w:sz w:val="24"/>
          <w:szCs w:val="24"/>
          <w:lang w:val="de-DE" w:eastAsia="lv-LV"/>
        </w:rPr>
        <w:t>V. Noslēguma jautājums</w:t>
      </w:r>
    </w:p>
    <w:p w:rsidR="0007496E" w:rsidRPr="0007496E" w:rsidRDefault="0007496E" w:rsidP="0007496E">
      <w:pPr>
        <w:autoSpaceDE w:val="0"/>
        <w:autoSpaceDN w:val="0"/>
        <w:adjustRightInd w:val="0"/>
        <w:ind w:right="49"/>
        <w:jc w:val="both"/>
        <w:rPr>
          <w:rFonts w:ascii="Times New Roman" w:eastAsia="Times New Roman" w:hAnsi="Times New Roman" w:cs="Times New Roman"/>
          <w:b/>
          <w:sz w:val="24"/>
          <w:szCs w:val="24"/>
          <w:lang w:val="de-DE" w:eastAsia="lv-LV"/>
        </w:rPr>
      </w:pPr>
    </w:p>
    <w:p w:rsidR="0007496E" w:rsidRPr="0007496E" w:rsidRDefault="0007496E" w:rsidP="0007496E">
      <w:pPr>
        <w:ind w:left="709" w:right="49" w:hanging="283"/>
        <w:jc w:val="both"/>
        <w:rPr>
          <w:rFonts w:ascii="Times New Roman" w:eastAsia="Times New Roman" w:hAnsi="Times New Roman" w:cs="Times New Roman"/>
          <w:sz w:val="24"/>
          <w:szCs w:val="24"/>
          <w:lang w:val="de-DE" w:eastAsia="lv-LV"/>
        </w:rPr>
      </w:pPr>
      <w:r w:rsidRPr="0007496E">
        <w:rPr>
          <w:rFonts w:ascii="Times New Roman" w:eastAsia="Times New Roman" w:hAnsi="Times New Roman" w:cs="Times New Roman"/>
          <w:sz w:val="24"/>
          <w:szCs w:val="24"/>
          <w:lang w:val="de-DE" w:eastAsia="lv-LV"/>
        </w:rPr>
        <w:t xml:space="preserve">46. Ar šo Noteikumu spēkā stāšanās dienu spēku zaudē </w:t>
      </w:r>
      <w:r w:rsidRPr="0007496E">
        <w:rPr>
          <w:rFonts w:ascii="Times New Roman" w:eastAsia="Times New Roman" w:hAnsi="Times New Roman" w:cs="Times New Roman"/>
          <w:bCs/>
          <w:color w:val="000000"/>
          <w:sz w:val="24"/>
          <w:szCs w:val="24"/>
          <w:lang w:val="de-DE" w:eastAsia="lv-LV"/>
        </w:rPr>
        <w:t>Tukuma novada Domes 2010.gada 27.maija saistošie noteikumi Nr.29 „</w:t>
      </w:r>
      <w:r w:rsidRPr="0007496E">
        <w:rPr>
          <w:rFonts w:ascii="Times New Roman" w:eastAsia="Times New Roman" w:hAnsi="Times New Roman" w:cs="Times New Roman"/>
          <w:bCs/>
          <w:sz w:val="24"/>
          <w:szCs w:val="24"/>
          <w:lang w:val="de-DE" w:eastAsia="lv-LV"/>
        </w:rPr>
        <w:t xml:space="preserve"> Par sabiedrisko kārtību un sanitāro tīrību Tukuma novadā</w:t>
      </w:r>
      <w:r w:rsidRPr="0007496E">
        <w:rPr>
          <w:rFonts w:ascii="Times New Roman" w:eastAsia="Times New Roman" w:hAnsi="Times New Roman" w:cs="Times New Roman"/>
          <w:bCs/>
          <w:color w:val="000000"/>
          <w:sz w:val="24"/>
          <w:szCs w:val="24"/>
          <w:lang w:val="de-DE" w:eastAsia="lv-LV"/>
        </w:rPr>
        <w:t>”.</w:t>
      </w:r>
    </w:p>
    <w:p w:rsidR="0007496E" w:rsidRPr="0007496E" w:rsidRDefault="0007496E" w:rsidP="0007496E">
      <w:pPr>
        <w:suppressAutoHyphens/>
        <w:autoSpaceDN w:val="0"/>
        <w:ind w:right="49" w:firstLine="630"/>
        <w:jc w:val="both"/>
        <w:textAlignment w:val="baseline"/>
        <w:rPr>
          <w:rFonts w:ascii="Times New Roman" w:eastAsia="Times New Roman" w:hAnsi="Times New Roman" w:cs="Times New Roman"/>
          <w:sz w:val="24"/>
          <w:szCs w:val="24"/>
          <w:lang w:val="de-DE" w:eastAsia="lv-LV"/>
        </w:rPr>
      </w:pPr>
    </w:p>
    <w:p w:rsidR="0007496E" w:rsidRPr="0007496E" w:rsidRDefault="0007496E" w:rsidP="0007496E">
      <w:pPr>
        <w:autoSpaceDE w:val="0"/>
        <w:autoSpaceDN w:val="0"/>
        <w:adjustRightInd w:val="0"/>
        <w:ind w:right="49"/>
        <w:jc w:val="both"/>
        <w:rPr>
          <w:rFonts w:ascii="Times New Roman" w:eastAsia="Times New Roman" w:hAnsi="Times New Roman" w:cs="Times New Roman"/>
          <w:sz w:val="20"/>
          <w:szCs w:val="20"/>
          <w:lang w:val="de-DE" w:eastAsia="lv-LV"/>
        </w:rPr>
      </w:pPr>
    </w:p>
    <w:p w:rsidR="0007496E" w:rsidRPr="0007496E" w:rsidRDefault="0007496E" w:rsidP="0007496E">
      <w:pPr>
        <w:ind w:right="49"/>
        <w:jc w:val="both"/>
        <w:rPr>
          <w:rFonts w:ascii="Times New Roman" w:eastAsia="Times New Roman" w:hAnsi="Times New Roman" w:cs="Times New Roman"/>
          <w:sz w:val="24"/>
          <w:szCs w:val="20"/>
          <w:lang w:val="de-DE" w:eastAsia="lv-LV"/>
        </w:rPr>
      </w:pPr>
      <w:r w:rsidRPr="0007496E">
        <w:rPr>
          <w:rFonts w:ascii="Times New Roman" w:eastAsia="Times New Roman" w:hAnsi="Times New Roman" w:cs="Times New Roman"/>
          <w:sz w:val="24"/>
          <w:szCs w:val="20"/>
          <w:lang w:val="de-DE" w:eastAsia="lv-LV"/>
        </w:rPr>
        <w:lastRenderedPageBreak/>
        <w:t xml:space="preserve">Domes priekšsēdētājs </w:t>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r>
      <w:r w:rsidRPr="0007496E">
        <w:rPr>
          <w:rFonts w:ascii="Times New Roman" w:eastAsia="Times New Roman" w:hAnsi="Times New Roman" w:cs="Times New Roman"/>
          <w:sz w:val="24"/>
          <w:szCs w:val="20"/>
          <w:lang w:val="de-DE" w:eastAsia="lv-LV"/>
        </w:rPr>
        <w:tab/>
        <w:t xml:space="preserve">                                                                       Ē.Lukmans </w:t>
      </w:r>
    </w:p>
    <w:p w:rsidR="00584D42" w:rsidRDefault="00584D42" w:rsidP="0007496E">
      <w:pPr>
        <w:spacing w:after="200" w:line="276" w:lineRule="auto"/>
        <w:ind w:right="49"/>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br w:type="page"/>
      </w:r>
    </w:p>
    <w:p w:rsidR="00584D42" w:rsidRPr="00B35A22" w:rsidRDefault="00584D42" w:rsidP="005A6A44">
      <w:pPr>
        <w:ind w:right="105"/>
        <w:rPr>
          <w:rFonts w:ascii="Times New Roman" w:eastAsia="Times New Roman" w:hAnsi="Times New Roman" w:cs="Times New Roman"/>
          <w:b/>
          <w:sz w:val="24"/>
          <w:szCs w:val="24"/>
          <w:u w:val="single"/>
          <w:lang w:eastAsia="lv-LV"/>
        </w:rPr>
      </w:pPr>
      <w:r w:rsidRPr="00B35A22">
        <w:rPr>
          <w:rFonts w:ascii="Times New Roman" w:eastAsia="Times New Roman" w:hAnsi="Times New Roman" w:cs="Times New Roman"/>
          <w:b/>
          <w:sz w:val="24"/>
          <w:szCs w:val="24"/>
          <w:u w:val="single"/>
          <w:lang w:eastAsia="lv-LV"/>
        </w:rPr>
        <w:lastRenderedPageBreak/>
        <w:t>Informācijai</w:t>
      </w:r>
    </w:p>
    <w:p w:rsidR="00584D42" w:rsidRDefault="00584D42" w:rsidP="005A6A44">
      <w:pPr>
        <w:ind w:right="105"/>
        <w:rPr>
          <w:rFonts w:ascii="Times New Roman" w:eastAsia="Times New Roman" w:hAnsi="Times New Roman" w:cs="Times New Roman"/>
          <w:b/>
          <w:sz w:val="24"/>
          <w:szCs w:val="24"/>
          <w:lang w:eastAsia="lv-LV"/>
        </w:rPr>
      </w:pPr>
    </w:p>
    <w:p w:rsidR="00584D42" w:rsidRDefault="00584D42" w:rsidP="005A6A44">
      <w:pPr>
        <w:ind w:right="105"/>
        <w:rPr>
          <w:rFonts w:ascii="Times New Roman" w:eastAsia="Times New Roman" w:hAnsi="Times New Roman" w:cs="Times New Roman"/>
          <w:b/>
          <w:sz w:val="24"/>
          <w:szCs w:val="24"/>
          <w:lang w:eastAsia="lv-LV"/>
        </w:rPr>
      </w:pPr>
    </w:p>
    <w:p w:rsidR="00584D42" w:rsidRPr="00584D42" w:rsidRDefault="00584D42" w:rsidP="005A6A44">
      <w:pPr>
        <w:ind w:right="105"/>
        <w:rPr>
          <w:rFonts w:ascii="Times New Roman" w:eastAsia="Times New Roman" w:hAnsi="Times New Roman" w:cs="Times New Roman"/>
          <w:sz w:val="24"/>
          <w:szCs w:val="24"/>
          <w:lang w:eastAsia="lv-LV"/>
        </w:rPr>
      </w:pPr>
      <w:r w:rsidRPr="00584D42">
        <w:rPr>
          <w:rFonts w:ascii="Times New Roman" w:eastAsia="Times New Roman" w:hAnsi="Times New Roman" w:cs="Times New Roman"/>
          <w:b/>
          <w:sz w:val="24"/>
          <w:szCs w:val="24"/>
          <w:lang w:eastAsia="lv-LV"/>
        </w:rPr>
        <w:t>Tukuma novada iedzīvotāju siltumapgāde (2014/2015.g. apkures periods)</w:t>
      </w:r>
    </w:p>
    <w:p w:rsidR="00584D42" w:rsidRPr="00B35A22" w:rsidRDefault="00584D42" w:rsidP="005A6A44">
      <w:pPr>
        <w:ind w:right="105"/>
        <w:rPr>
          <w:rFonts w:ascii="Times New Roman" w:eastAsia="Times New Roman" w:hAnsi="Times New Roman" w:cs="Times New Roman"/>
          <w:b/>
          <w:sz w:val="28"/>
          <w:szCs w:val="28"/>
          <w:lang w:eastAsia="lv-LV"/>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92"/>
        <w:gridCol w:w="851"/>
        <w:gridCol w:w="992"/>
        <w:gridCol w:w="992"/>
        <w:gridCol w:w="993"/>
        <w:gridCol w:w="1134"/>
        <w:gridCol w:w="1134"/>
        <w:gridCol w:w="992"/>
      </w:tblGrid>
      <w:tr w:rsidR="00584D42" w:rsidRPr="00584D42" w:rsidTr="005A6A44">
        <w:trPr>
          <w:trHeight w:val="1691"/>
        </w:trPr>
        <w:tc>
          <w:tcPr>
            <w:tcW w:w="1951"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Katlumāju izvietojums</w:t>
            </w:r>
          </w:p>
        </w:tc>
        <w:tc>
          <w:tcPr>
            <w:tcW w:w="992" w:type="dxa"/>
            <w:textDirection w:val="btLr"/>
          </w:tcPr>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roofErr w:type="spellStart"/>
            <w:r w:rsidRPr="00584D42">
              <w:rPr>
                <w:rFonts w:ascii="Times New Roman" w:eastAsia="Times New Roman" w:hAnsi="Times New Roman" w:cs="Times New Roman"/>
                <w:sz w:val="24"/>
                <w:szCs w:val="24"/>
                <w:lang w:val="en-US" w:eastAsia="lv-LV"/>
              </w:rPr>
              <w:t>Sēme</w:t>
            </w:r>
            <w:proofErr w:type="spellEnd"/>
          </w:p>
        </w:tc>
        <w:tc>
          <w:tcPr>
            <w:tcW w:w="851" w:type="dxa"/>
            <w:textDirection w:val="btLr"/>
          </w:tcPr>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roofErr w:type="spellStart"/>
            <w:r w:rsidRPr="00584D42">
              <w:rPr>
                <w:rFonts w:ascii="Times New Roman" w:eastAsia="Times New Roman" w:hAnsi="Times New Roman" w:cs="Times New Roman"/>
                <w:sz w:val="24"/>
                <w:szCs w:val="24"/>
                <w:lang w:val="en-US" w:eastAsia="lv-LV"/>
              </w:rPr>
              <w:t>Pūre</w:t>
            </w:r>
            <w:proofErr w:type="spellEnd"/>
          </w:p>
        </w:tc>
        <w:tc>
          <w:tcPr>
            <w:tcW w:w="992" w:type="dxa"/>
            <w:textDirection w:val="btLr"/>
          </w:tcPr>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roofErr w:type="spellStart"/>
            <w:r w:rsidRPr="00584D42">
              <w:rPr>
                <w:rFonts w:ascii="Times New Roman" w:eastAsia="Times New Roman" w:hAnsi="Times New Roman" w:cs="Times New Roman"/>
                <w:sz w:val="24"/>
                <w:szCs w:val="24"/>
                <w:lang w:val="en-US" w:eastAsia="lv-LV"/>
              </w:rPr>
              <w:t>Tume</w:t>
            </w:r>
            <w:proofErr w:type="spellEnd"/>
          </w:p>
        </w:tc>
        <w:tc>
          <w:tcPr>
            <w:tcW w:w="992" w:type="dxa"/>
            <w:textDirection w:val="btLr"/>
          </w:tcPr>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roofErr w:type="spellStart"/>
            <w:r w:rsidRPr="00584D42">
              <w:rPr>
                <w:rFonts w:ascii="Times New Roman" w:eastAsia="Times New Roman" w:hAnsi="Times New Roman" w:cs="Times New Roman"/>
                <w:sz w:val="24"/>
                <w:szCs w:val="24"/>
                <w:lang w:val="en-US" w:eastAsia="lv-LV"/>
              </w:rPr>
              <w:t>Degole</w:t>
            </w:r>
            <w:proofErr w:type="spellEnd"/>
          </w:p>
        </w:tc>
        <w:tc>
          <w:tcPr>
            <w:tcW w:w="993" w:type="dxa"/>
            <w:textDirection w:val="btLr"/>
          </w:tcPr>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r w:rsidRPr="00584D42">
              <w:rPr>
                <w:rFonts w:ascii="Times New Roman" w:eastAsia="Times New Roman" w:hAnsi="Times New Roman" w:cs="Times New Roman"/>
                <w:sz w:val="24"/>
                <w:szCs w:val="24"/>
                <w:lang w:val="en-US" w:eastAsia="lv-LV"/>
              </w:rPr>
              <w:t>Slampe</w:t>
            </w:r>
          </w:p>
        </w:tc>
        <w:tc>
          <w:tcPr>
            <w:tcW w:w="1134" w:type="dxa"/>
            <w:textDirection w:val="btLr"/>
          </w:tcPr>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roofErr w:type="spellStart"/>
            <w:r w:rsidRPr="00584D42">
              <w:rPr>
                <w:rFonts w:ascii="Times New Roman" w:eastAsia="Times New Roman" w:hAnsi="Times New Roman" w:cs="Times New Roman"/>
                <w:sz w:val="24"/>
                <w:szCs w:val="24"/>
                <w:lang w:val="en-US" w:eastAsia="lv-LV"/>
              </w:rPr>
              <w:t>Džūkste</w:t>
            </w:r>
            <w:proofErr w:type="spellEnd"/>
          </w:p>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
        </w:tc>
        <w:tc>
          <w:tcPr>
            <w:tcW w:w="1134" w:type="dxa"/>
            <w:textDirection w:val="btLr"/>
          </w:tcPr>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r w:rsidRPr="00584D42">
              <w:rPr>
                <w:rFonts w:ascii="Times New Roman" w:eastAsia="Times New Roman" w:hAnsi="Times New Roman" w:cs="Times New Roman"/>
                <w:sz w:val="24"/>
                <w:szCs w:val="24"/>
                <w:lang w:val="en-US" w:eastAsia="lv-LV"/>
              </w:rPr>
              <w:t xml:space="preserve">Tukuma </w:t>
            </w:r>
            <w:proofErr w:type="spellStart"/>
            <w:r w:rsidRPr="00584D42">
              <w:rPr>
                <w:rFonts w:ascii="Times New Roman" w:eastAsia="Times New Roman" w:hAnsi="Times New Roman" w:cs="Times New Roman"/>
                <w:sz w:val="24"/>
                <w:szCs w:val="24"/>
                <w:lang w:val="en-US" w:eastAsia="lv-LV"/>
              </w:rPr>
              <w:t>pilsēt</w:t>
            </w:r>
            <w:r>
              <w:rPr>
                <w:rFonts w:ascii="Times New Roman" w:eastAsia="Times New Roman" w:hAnsi="Times New Roman" w:cs="Times New Roman"/>
                <w:sz w:val="24"/>
                <w:szCs w:val="24"/>
                <w:lang w:val="en-US" w:eastAsia="lv-LV"/>
              </w:rPr>
              <w:t>a</w:t>
            </w:r>
            <w:proofErr w:type="spellEnd"/>
          </w:p>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
        </w:tc>
        <w:tc>
          <w:tcPr>
            <w:tcW w:w="992" w:type="dxa"/>
            <w:textDirection w:val="btLr"/>
          </w:tcPr>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p>
          <w:p w:rsidR="00584D42" w:rsidRPr="00584D42" w:rsidRDefault="00584D42" w:rsidP="005A6A44">
            <w:pPr>
              <w:ind w:left="113" w:right="105"/>
              <w:jc w:val="center"/>
              <w:rPr>
                <w:rFonts w:ascii="Times New Roman" w:eastAsia="Times New Roman" w:hAnsi="Times New Roman" w:cs="Times New Roman"/>
                <w:sz w:val="24"/>
                <w:szCs w:val="24"/>
                <w:lang w:val="en-US" w:eastAsia="lv-LV"/>
              </w:rPr>
            </w:pPr>
            <w:r w:rsidRPr="00584D42">
              <w:rPr>
                <w:rFonts w:ascii="Times New Roman" w:eastAsia="Times New Roman" w:hAnsi="Times New Roman" w:cs="Times New Roman"/>
                <w:sz w:val="24"/>
                <w:szCs w:val="24"/>
                <w:lang w:val="en-US" w:eastAsia="lv-LV"/>
              </w:rPr>
              <w:t>“</w:t>
            </w:r>
            <w:proofErr w:type="spellStart"/>
            <w:r w:rsidRPr="00584D42">
              <w:rPr>
                <w:rFonts w:ascii="Times New Roman" w:eastAsia="Times New Roman" w:hAnsi="Times New Roman" w:cs="Times New Roman"/>
                <w:sz w:val="24"/>
                <w:szCs w:val="24"/>
                <w:lang w:val="en-US" w:eastAsia="lv-LV"/>
              </w:rPr>
              <w:t>Jauntukum</w:t>
            </w:r>
            <w:r>
              <w:rPr>
                <w:rFonts w:ascii="Times New Roman" w:eastAsia="Times New Roman" w:hAnsi="Times New Roman" w:cs="Times New Roman"/>
                <w:sz w:val="24"/>
                <w:szCs w:val="24"/>
                <w:lang w:val="en-US" w:eastAsia="lv-LV"/>
              </w:rPr>
              <w:t>s</w:t>
            </w:r>
            <w:proofErr w:type="spellEnd"/>
            <w:r w:rsidRPr="00584D42">
              <w:rPr>
                <w:rFonts w:ascii="Times New Roman" w:eastAsia="Times New Roman" w:hAnsi="Times New Roman" w:cs="Times New Roman"/>
                <w:sz w:val="24"/>
                <w:szCs w:val="24"/>
                <w:lang w:val="en-US" w:eastAsia="lv-LV"/>
              </w:rPr>
              <w:t>”</w:t>
            </w:r>
          </w:p>
        </w:tc>
      </w:tr>
      <w:tr w:rsidR="00584D42" w:rsidRPr="00584D42" w:rsidTr="005A6A44">
        <w:trPr>
          <w:trHeight w:val="530"/>
        </w:trPr>
        <w:tc>
          <w:tcPr>
            <w:tcW w:w="1951"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Vidējās izmaksas</w:t>
            </w: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2014/2015.g. EUR/m²</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1,26</w:t>
            </w:r>
          </w:p>
        </w:tc>
        <w:tc>
          <w:tcPr>
            <w:tcW w:w="851"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1,15</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1,16</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1,35</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1,48</w:t>
            </w:r>
          </w:p>
        </w:tc>
        <w:tc>
          <w:tcPr>
            <w:tcW w:w="1134"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1,89</w:t>
            </w:r>
          </w:p>
        </w:tc>
        <w:tc>
          <w:tcPr>
            <w:tcW w:w="1134"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1,18</w:t>
            </w:r>
          </w:p>
        </w:tc>
        <w:tc>
          <w:tcPr>
            <w:tcW w:w="992" w:type="dxa"/>
            <w:vAlign w:val="center"/>
          </w:tcPr>
          <w:p w:rsidR="00584D42" w:rsidRPr="00584D42" w:rsidRDefault="00584D42" w:rsidP="005A6A44">
            <w:pPr>
              <w:tabs>
                <w:tab w:val="left" w:pos="977"/>
              </w:tabs>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1.13</w:t>
            </w:r>
          </w:p>
        </w:tc>
      </w:tr>
      <w:tr w:rsidR="00584D42" w:rsidRPr="00584D42" w:rsidTr="005A6A44">
        <w:trPr>
          <w:trHeight w:val="519"/>
        </w:trPr>
        <w:tc>
          <w:tcPr>
            <w:tcW w:w="1951" w:type="dxa"/>
            <w:vAlign w:val="center"/>
          </w:tcPr>
          <w:p w:rsidR="00584D42" w:rsidRPr="00584D42" w:rsidRDefault="00584D42" w:rsidP="005A6A44">
            <w:pPr>
              <w:ind w:right="105"/>
              <w:jc w:val="center"/>
              <w:rPr>
                <w:rFonts w:ascii="zeramais ūdens pārejiem" w:eastAsia="Times New Roman" w:hAnsi="zeramais ūdens pārejiem" w:cs="Times New Roman"/>
                <w:sz w:val="24"/>
                <w:szCs w:val="24"/>
                <w:lang w:eastAsia="lv-LV"/>
              </w:rPr>
            </w:pPr>
            <w:r w:rsidRPr="00584D42">
              <w:rPr>
                <w:rFonts w:ascii="zeramais ūdens pārejiem" w:eastAsia="Times New Roman" w:hAnsi="zeramais ūdens pārejiem" w:cs="Times New Roman"/>
                <w:sz w:val="24"/>
                <w:szCs w:val="24"/>
                <w:lang w:eastAsia="lv-LV"/>
              </w:rPr>
              <w:t>Vidējās izmaksas</w:t>
            </w:r>
          </w:p>
          <w:p w:rsidR="00584D42" w:rsidRPr="00584D42" w:rsidRDefault="00584D42" w:rsidP="005A6A44">
            <w:pPr>
              <w:ind w:right="105"/>
              <w:jc w:val="center"/>
              <w:rPr>
                <w:rFonts w:ascii="zeramais ūdens pārejiem" w:eastAsia="Times New Roman" w:hAnsi="zeramais ūdens pārejiem" w:cs="Times New Roman"/>
                <w:sz w:val="24"/>
                <w:szCs w:val="24"/>
                <w:lang w:eastAsia="lv-LV"/>
              </w:rPr>
            </w:pPr>
            <w:r w:rsidRPr="00584D42">
              <w:rPr>
                <w:rFonts w:ascii="zeramais ūdens pārejiem" w:eastAsia="Times New Roman" w:hAnsi="zeramais ūdens pārejiem" w:cs="Times New Roman"/>
                <w:sz w:val="24"/>
                <w:szCs w:val="24"/>
                <w:lang w:eastAsia="lv-LV"/>
              </w:rPr>
              <w:t>2013/2014 EUR/m</w:t>
            </w:r>
            <w:r w:rsidRPr="00584D42">
              <w:rPr>
                <w:rFonts w:ascii="Times New Roman" w:eastAsia="Times New Roman" w:hAnsi="Times New Roman" w:cs="Times New Roman"/>
                <w:sz w:val="24"/>
                <w:szCs w:val="24"/>
                <w:lang w:eastAsia="lv-LV"/>
              </w:rPr>
              <w:t>²</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1,16</w:t>
            </w:r>
          </w:p>
        </w:tc>
        <w:tc>
          <w:tcPr>
            <w:tcW w:w="851"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1,14</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1,10</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1,35</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1,48</w:t>
            </w:r>
          </w:p>
        </w:tc>
        <w:tc>
          <w:tcPr>
            <w:tcW w:w="1134"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1,89</w:t>
            </w:r>
          </w:p>
        </w:tc>
        <w:tc>
          <w:tcPr>
            <w:tcW w:w="1134"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1,30</w:t>
            </w:r>
          </w:p>
        </w:tc>
        <w:tc>
          <w:tcPr>
            <w:tcW w:w="992" w:type="dxa"/>
            <w:vAlign w:val="center"/>
          </w:tcPr>
          <w:p w:rsidR="00584D42" w:rsidRPr="00584D42" w:rsidRDefault="00584D42" w:rsidP="005A6A44">
            <w:pPr>
              <w:tabs>
                <w:tab w:val="center" w:pos="792"/>
              </w:tabs>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1,17</w:t>
            </w:r>
          </w:p>
        </w:tc>
      </w:tr>
      <w:tr w:rsidR="00584D42" w:rsidRPr="00584D42" w:rsidTr="005A6A44">
        <w:trPr>
          <w:trHeight w:val="821"/>
        </w:trPr>
        <w:tc>
          <w:tcPr>
            <w:tcW w:w="1951"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zeramais ūdens pārejiem" w:eastAsia="Times New Roman" w:hAnsi="zeramais ūdens pārejiem" w:cs="Times New Roman"/>
                <w:sz w:val="24"/>
                <w:szCs w:val="24"/>
                <w:lang w:eastAsia="lv-LV"/>
              </w:rPr>
              <w:t>Patērētais karstais ūdens 01.05.14.-01.05.15. ( m</w:t>
            </w:r>
            <w:r w:rsidRPr="00584D42">
              <w:rPr>
                <w:rFonts w:ascii="Times New Roman" w:eastAsia="Times New Roman" w:hAnsi="Times New Roman" w:cs="Times New Roman"/>
                <w:sz w:val="24"/>
                <w:szCs w:val="24"/>
                <w:lang w:eastAsia="lv-LV"/>
              </w:rPr>
              <w:t>³)</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nav</w:t>
            </w:r>
          </w:p>
        </w:tc>
        <w:tc>
          <w:tcPr>
            <w:tcW w:w="851"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3210</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nav</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nav</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nav</w:t>
            </w:r>
          </w:p>
        </w:tc>
        <w:tc>
          <w:tcPr>
            <w:tcW w:w="1134"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nav</w:t>
            </w:r>
          </w:p>
        </w:tc>
        <w:tc>
          <w:tcPr>
            <w:tcW w:w="1134"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15646</w:t>
            </w:r>
          </w:p>
        </w:tc>
        <w:tc>
          <w:tcPr>
            <w:tcW w:w="992" w:type="dxa"/>
            <w:vAlign w:val="center"/>
          </w:tcPr>
          <w:p w:rsidR="00584D42" w:rsidRPr="00584D42" w:rsidRDefault="00584D42" w:rsidP="005A6A44">
            <w:pPr>
              <w:tabs>
                <w:tab w:val="left" w:pos="977"/>
              </w:tabs>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nav</w:t>
            </w:r>
          </w:p>
        </w:tc>
      </w:tr>
      <w:tr w:rsidR="00584D42" w:rsidRPr="00584D42" w:rsidTr="005A6A44">
        <w:trPr>
          <w:trHeight w:val="978"/>
        </w:trPr>
        <w:tc>
          <w:tcPr>
            <w:tcW w:w="1951"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Parāds par siltumapgādi uz 01.06.2015.</w:t>
            </w: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EUR</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20250</w:t>
            </w:r>
          </w:p>
        </w:tc>
        <w:tc>
          <w:tcPr>
            <w:tcW w:w="851"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3809</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16539</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17428</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100333</w:t>
            </w:r>
          </w:p>
        </w:tc>
        <w:tc>
          <w:tcPr>
            <w:tcW w:w="1134"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6801</w:t>
            </w:r>
          </w:p>
        </w:tc>
        <w:tc>
          <w:tcPr>
            <w:tcW w:w="1134"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308719</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117373</w:t>
            </w:r>
          </w:p>
        </w:tc>
      </w:tr>
      <w:tr w:rsidR="00584D42" w:rsidRPr="00584D42" w:rsidTr="005A6A44">
        <w:trPr>
          <w:trHeight w:val="879"/>
        </w:trPr>
        <w:tc>
          <w:tcPr>
            <w:tcW w:w="1951" w:type="dxa"/>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Parāds par siltumapgādi uz 01.06.2014.g.</w:t>
            </w: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EUR</w:t>
            </w:r>
          </w:p>
        </w:tc>
        <w:tc>
          <w:tcPr>
            <w:tcW w:w="992"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20132</w:t>
            </w:r>
          </w:p>
        </w:tc>
        <w:tc>
          <w:tcPr>
            <w:tcW w:w="851"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7678</w:t>
            </w:r>
          </w:p>
        </w:tc>
        <w:tc>
          <w:tcPr>
            <w:tcW w:w="992"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15973</w:t>
            </w:r>
          </w:p>
        </w:tc>
        <w:tc>
          <w:tcPr>
            <w:tcW w:w="992"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22130</w:t>
            </w:r>
          </w:p>
        </w:tc>
        <w:tc>
          <w:tcPr>
            <w:tcW w:w="993"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79240</w:t>
            </w:r>
          </w:p>
        </w:tc>
        <w:tc>
          <w:tcPr>
            <w:tcW w:w="1134"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6979</w:t>
            </w:r>
          </w:p>
        </w:tc>
        <w:tc>
          <w:tcPr>
            <w:tcW w:w="1134"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346562</w:t>
            </w:r>
          </w:p>
        </w:tc>
        <w:tc>
          <w:tcPr>
            <w:tcW w:w="992"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134260</w:t>
            </w:r>
          </w:p>
        </w:tc>
      </w:tr>
      <w:tr w:rsidR="00584D42" w:rsidRPr="00584D42" w:rsidTr="005A6A44">
        <w:trPr>
          <w:trHeight w:val="1109"/>
        </w:trPr>
        <w:tc>
          <w:tcPr>
            <w:tcW w:w="1951" w:type="dxa"/>
          </w:tcPr>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Parāds par siltumapgādi 2014/2015.g.</w:t>
            </w: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EUR uz 1m²</w:t>
            </w:r>
          </w:p>
        </w:tc>
        <w:tc>
          <w:tcPr>
            <w:tcW w:w="992"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3,62</w:t>
            </w:r>
          </w:p>
        </w:tc>
        <w:tc>
          <w:tcPr>
            <w:tcW w:w="851" w:type="dxa"/>
          </w:tcPr>
          <w:p w:rsidR="00584D42" w:rsidRPr="00584D42" w:rsidRDefault="00584D42" w:rsidP="005A6A44">
            <w:pPr>
              <w:ind w:right="105"/>
              <w:jc w:val="center"/>
              <w:rPr>
                <w:rFonts w:ascii="Times New Roman" w:eastAsia="Times New Roman" w:hAnsi="Times New Roman" w:cs="Times New Roman"/>
                <w:sz w:val="24"/>
                <w:szCs w:val="24"/>
                <w:highlight w:val="green"/>
                <w:lang w:eastAsia="lv-LV"/>
              </w:rPr>
            </w:pPr>
          </w:p>
          <w:p w:rsidR="00584D42" w:rsidRPr="00584D42" w:rsidRDefault="00584D42" w:rsidP="005A6A44">
            <w:pPr>
              <w:ind w:right="105"/>
              <w:jc w:val="center"/>
              <w:rPr>
                <w:rFonts w:ascii="Times New Roman" w:eastAsia="Times New Roman" w:hAnsi="Times New Roman" w:cs="Times New Roman"/>
                <w:sz w:val="24"/>
                <w:szCs w:val="24"/>
                <w:highlight w:val="green"/>
                <w:lang w:eastAsia="lv-LV"/>
              </w:rPr>
            </w:pPr>
            <w:r w:rsidRPr="00584D42">
              <w:rPr>
                <w:rFonts w:ascii="Times New Roman" w:eastAsia="Times New Roman" w:hAnsi="Times New Roman" w:cs="Times New Roman"/>
                <w:sz w:val="24"/>
                <w:szCs w:val="24"/>
                <w:highlight w:val="green"/>
                <w:lang w:eastAsia="lv-LV"/>
              </w:rPr>
              <w:t>0,36</w:t>
            </w:r>
          </w:p>
        </w:tc>
        <w:tc>
          <w:tcPr>
            <w:tcW w:w="992"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2,72</w:t>
            </w:r>
          </w:p>
        </w:tc>
        <w:tc>
          <w:tcPr>
            <w:tcW w:w="992"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4,56</w:t>
            </w:r>
          </w:p>
        </w:tc>
        <w:tc>
          <w:tcPr>
            <w:tcW w:w="993"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9,31</w:t>
            </w:r>
          </w:p>
        </w:tc>
        <w:tc>
          <w:tcPr>
            <w:tcW w:w="1134"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8,55</w:t>
            </w:r>
          </w:p>
        </w:tc>
        <w:tc>
          <w:tcPr>
            <w:tcW w:w="1134"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2,16</w:t>
            </w:r>
          </w:p>
        </w:tc>
        <w:tc>
          <w:tcPr>
            <w:tcW w:w="992" w:type="dxa"/>
          </w:tcPr>
          <w:p w:rsidR="00584D42" w:rsidRPr="00584D42" w:rsidRDefault="00584D42" w:rsidP="005A6A44">
            <w:pPr>
              <w:ind w:right="105"/>
              <w:jc w:val="center"/>
              <w:rPr>
                <w:rFonts w:ascii="Times New Roman" w:eastAsia="Times New Roman" w:hAnsi="Times New Roman" w:cs="Times New Roman"/>
                <w:sz w:val="24"/>
                <w:szCs w:val="24"/>
                <w:lang w:eastAsia="lv-LV"/>
              </w:rPr>
            </w:pPr>
          </w:p>
          <w:p w:rsidR="00584D42" w:rsidRPr="00584D42" w:rsidRDefault="00584D42" w:rsidP="005A6A44">
            <w:pPr>
              <w:ind w:right="105"/>
              <w:jc w:val="center"/>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3,25</w:t>
            </w:r>
          </w:p>
        </w:tc>
      </w:tr>
    </w:tbl>
    <w:p w:rsidR="00584D42" w:rsidRPr="00584D42" w:rsidRDefault="00584D42" w:rsidP="005A6A44">
      <w:pPr>
        <w:tabs>
          <w:tab w:val="left" w:pos="3969"/>
          <w:tab w:val="left" w:pos="7150"/>
        </w:tabs>
        <w:ind w:right="105"/>
        <w:rPr>
          <w:rFonts w:ascii="Times New Roman" w:eastAsia="Times New Roman" w:hAnsi="Times New Roman" w:cs="Times New Roman"/>
          <w:b/>
          <w:sz w:val="24"/>
          <w:szCs w:val="24"/>
          <w:lang w:eastAsia="lv-LV"/>
        </w:rPr>
      </w:pPr>
      <w:r w:rsidRPr="00584D42">
        <w:rPr>
          <w:rFonts w:ascii="Times New Roman" w:eastAsia="Times New Roman" w:hAnsi="Times New Roman" w:cs="Times New Roman"/>
          <w:sz w:val="24"/>
          <w:szCs w:val="24"/>
          <w:lang w:eastAsia="lv-LV"/>
        </w:rPr>
        <w:br w:type="textWrapping" w:clear="all"/>
        <w:t xml:space="preserve">  </w:t>
      </w:r>
    </w:p>
    <w:p w:rsidR="00647C8C" w:rsidRDefault="00647C8C" w:rsidP="005A6A44">
      <w:pPr>
        <w:tabs>
          <w:tab w:val="left" w:pos="7923"/>
        </w:tabs>
        <w:ind w:right="105"/>
        <w:jc w:val="right"/>
        <w:rPr>
          <w:rFonts w:ascii="Times New Roman" w:eastAsia="Times New Roman" w:hAnsi="Times New Roman" w:cs="Times New Roman"/>
          <w:i/>
          <w:sz w:val="24"/>
          <w:szCs w:val="24"/>
          <w:lang w:eastAsia="lv-LV"/>
        </w:rPr>
      </w:pPr>
    </w:p>
    <w:p w:rsidR="00584D42" w:rsidRDefault="00584D42" w:rsidP="005A6A44">
      <w:pPr>
        <w:spacing w:after="200" w:line="276" w:lineRule="auto"/>
        <w:ind w:right="105"/>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br w:type="page"/>
      </w:r>
    </w:p>
    <w:p w:rsidR="00584D42" w:rsidRDefault="00584D42" w:rsidP="005A6A44">
      <w:pPr>
        <w:tabs>
          <w:tab w:val="left" w:pos="7923"/>
        </w:tabs>
        <w:ind w:right="105"/>
        <w:jc w:val="both"/>
        <w:rPr>
          <w:rFonts w:ascii="Times New Roman" w:eastAsia="Times New Roman" w:hAnsi="Times New Roman" w:cs="Times New Roman"/>
          <w:i/>
          <w:sz w:val="24"/>
          <w:szCs w:val="24"/>
          <w:lang w:eastAsia="lv-LV"/>
        </w:rPr>
        <w:sectPr w:rsidR="00584D42" w:rsidSect="007B7FBA">
          <w:pgSz w:w="12240" w:h="15840"/>
          <w:pgMar w:top="1134" w:right="567" w:bottom="1134" w:left="1701" w:header="720" w:footer="720" w:gutter="0"/>
          <w:cols w:space="720"/>
          <w:docGrid w:linePitch="360"/>
        </w:sectPr>
      </w:pPr>
    </w:p>
    <w:p w:rsidR="00647C8C" w:rsidRDefault="00647C8C" w:rsidP="005A6A44">
      <w:pPr>
        <w:tabs>
          <w:tab w:val="left" w:pos="7923"/>
        </w:tabs>
        <w:ind w:right="105"/>
        <w:jc w:val="both"/>
        <w:rPr>
          <w:rFonts w:ascii="Times New Roman" w:eastAsia="Times New Roman" w:hAnsi="Times New Roman" w:cs="Times New Roman"/>
          <w:i/>
          <w:sz w:val="24"/>
          <w:szCs w:val="24"/>
          <w:lang w:eastAsia="lv-LV"/>
        </w:rPr>
      </w:pPr>
    </w:p>
    <w:p w:rsidR="00584D42" w:rsidRDefault="00584D42" w:rsidP="005A6A44">
      <w:pPr>
        <w:tabs>
          <w:tab w:val="left" w:pos="7923"/>
        </w:tabs>
        <w:ind w:right="105"/>
        <w:jc w:val="both"/>
        <w:rPr>
          <w:rFonts w:ascii="Times New Roman" w:eastAsia="Times New Roman" w:hAnsi="Times New Roman" w:cs="Times New Roman"/>
          <w:i/>
          <w:sz w:val="24"/>
          <w:szCs w:val="24"/>
          <w:lang w:eastAsia="lv-LV"/>
        </w:rPr>
      </w:pPr>
    </w:p>
    <w:p w:rsidR="00584D42" w:rsidRPr="00584D42" w:rsidRDefault="00584D42" w:rsidP="005A6A44">
      <w:pPr>
        <w:ind w:right="105"/>
        <w:jc w:val="center"/>
        <w:rPr>
          <w:rFonts w:ascii="Times New Roman" w:eastAsia="Times New Roman" w:hAnsi="Times New Roman" w:cs="Times New Roman"/>
          <w:b/>
          <w:sz w:val="24"/>
          <w:szCs w:val="24"/>
          <w:lang w:val="en-US" w:eastAsia="lv-LV"/>
        </w:rPr>
      </w:pPr>
      <w:r w:rsidRPr="00584D42">
        <w:rPr>
          <w:rFonts w:ascii="Times New Roman" w:eastAsia="Times New Roman" w:hAnsi="Times New Roman" w:cs="Times New Roman"/>
          <w:b/>
          <w:sz w:val="24"/>
          <w:szCs w:val="24"/>
          <w:lang w:val="en-US" w:eastAsia="lv-LV"/>
        </w:rPr>
        <w:t xml:space="preserve">Tukuma novada </w:t>
      </w:r>
      <w:proofErr w:type="spellStart"/>
      <w:r w:rsidRPr="00584D42">
        <w:rPr>
          <w:rFonts w:ascii="Times New Roman" w:eastAsia="Times New Roman" w:hAnsi="Times New Roman" w:cs="Times New Roman"/>
          <w:b/>
          <w:sz w:val="24"/>
          <w:szCs w:val="24"/>
          <w:lang w:val="en-US" w:eastAsia="lv-LV"/>
        </w:rPr>
        <w:t>katlumājās</w:t>
      </w:r>
      <w:proofErr w:type="spellEnd"/>
      <w:r w:rsidRPr="00584D42">
        <w:rPr>
          <w:rFonts w:ascii="Times New Roman" w:eastAsia="Times New Roman" w:hAnsi="Times New Roman" w:cs="Times New Roman"/>
          <w:b/>
          <w:sz w:val="24"/>
          <w:szCs w:val="24"/>
          <w:lang w:val="en-US" w:eastAsia="lv-LV"/>
        </w:rPr>
        <w:t xml:space="preserve"> (2014/2015.g. </w:t>
      </w:r>
      <w:proofErr w:type="spellStart"/>
      <w:r w:rsidRPr="00584D42">
        <w:rPr>
          <w:rFonts w:ascii="Times New Roman" w:eastAsia="Times New Roman" w:hAnsi="Times New Roman" w:cs="Times New Roman"/>
          <w:b/>
          <w:sz w:val="24"/>
          <w:szCs w:val="24"/>
          <w:lang w:val="en-US" w:eastAsia="lv-LV"/>
        </w:rPr>
        <w:t>apkures</w:t>
      </w:r>
      <w:proofErr w:type="spellEnd"/>
      <w:r w:rsidRPr="00584D42">
        <w:rPr>
          <w:rFonts w:ascii="Times New Roman" w:eastAsia="Times New Roman" w:hAnsi="Times New Roman" w:cs="Times New Roman"/>
          <w:b/>
          <w:sz w:val="24"/>
          <w:szCs w:val="24"/>
          <w:lang w:val="en-US" w:eastAsia="lv-LV"/>
        </w:rPr>
        <w:t xml:space="preserve"> </w:t>
      </w:r>
      <w:proofErr w:type="spellStart"/>
      <w:r w:rsidRPr="00584D42">
        <w:rPr>
          <w:rFonts w:ascii="Times New Roman" w:eastAsia="Times New Roman" w:hAnsi="Times New Roman" w:cs="Times New Roman"/>
          <w:b/>
          <w:sz w:val="24"/>
          <w:szCs w:val="24"/>
          <w:lang w:val="en-US" w:eastAsia="lv-LV"/>
        </w:rPr>
        <w:t>sezonā</w:t>
      </w:r>
      <w:proofErr w:type="spellEnd"/>
      <w:r w:rsidRPr="00584D42">
        <w:rPr>
          <w:rFonts w:ascii="Times New Roman" w:eastAsia="Times New Roman" w:hAnsi="Times New Roman" w:cs="Times New Roman"/>
          <w:b/>
          <w:sz w:val="24"/>
          <w:szCs w:val="24"/>
          <w:lang w:val="en-US" w:eastAsia="lv-LV"/>
        </w:rPr>
        <w:t>)</w:t>
      </w:r>
    </w:p>
    <w:p w:rsidR="00584D42" w:rsidRPr="00584D42" w:rsidRDefault="00584D42" w:rsidP="005A6A44">
      <w:pPr>
        <w:ind w:right="105"/>
        <w:rPr>
          <w:rFonts w:ascii="Times New Roman" w:eastAsia="Times New Roman" w:hAnsi="Times New Roman" w:cs="Times New Roman"/>
          <w:b/>
          <w:sz w:val="28"/>
          <w:szCs w:val="28"/>
          <w:lang w:val="en-US" w:eastAsia="lv-LV"/>
        </w:rPr>
      </w:pPr>
    </w:p>
    <w:p w:rsidR="00584D42" w:rsidRPr="00584D42" w:rsidRDefault="00584D42" w:rsidP="005A6A44">
      <w:pPr>
        <w:ind w:right="105"/>
        <w:rPr>
          <w:rFonts w:ascii="Times New Roman" w:eastAsia="Times New Roman" w:hAnsi="Times New Roman" w:cs="Times New Roman"/>
          <w:sz w:val="24"/>
          <w:szCs w:val="24"/>
          <w:lang w:val="en-US" w:eastAsia="lv-LV"/>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911"/>
        <w:gridCol w:w="992"/>
        <w:gridCol w:w="850"/>
        <w:gridCol w:w="851"/>
        <w:gridCol w:w="992"/>
        <w:gridCol w:w="992"/>
        <w:gridCol w:w="993"/>
        <w:gridCol w:w="992"/>
        <w:gridCol w:w="1134"/>
        <w:gridCol w:w="1134"/>
        <w:gridCol w:w="1134"/>
        <w:gridCol w:w="992"/>
      </w:tblGrid>
      <w:tr w:rsidR="00584D42" w:rsidRPr="00584D42" w:rsidTr="005A6A44">
        <w:trPr>
          <w:trHeight w:val="1377"/>
        </w:trPr>
        <w:tc>
          <w:tcPr>
            <w:tcW w:w="1891" w:type="dxa"/>
            <w:textDirection w:val="btLr"/>
          </w:tcPr>
          <w:p w:rsidR="00584D42" w:rsidRPr="00584D42" w:rsidRDefault="00584D42" w:rsidP="005A6A44">
            <w:pPr>
              <w:ind w:left="113"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 xml:space="preserve">Katlumājas </w:t>
            </w:r>
          </w:p>
          <w:p w:rsidR="00584D42" w:rsidRPr="00584D42" w:rsidRDefault="00584D42" w:rsidP="005A6A44">
            <w:pPr>
              <w:ind w:left="113"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 xml:space="preserve">izvietojums </w:t>
            </w:r>
          </w:p>
        </w:tc>
        <w:tc>
          <w:tcPr>
            <w:tcW w:w="911"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Sēme</w:t>
            </w:r>
            <w:proofErr w:type="spellEnd"/>
          </w:p>
        </w:tc>
        <w:tc>
          <w:tcPr>
            <w:tcW w:w="992"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Zentene</w:t>
            </w:r>
            <w:proofErr w:type="spellEnd"/>
          </w:p>
        </w:tc>
        <w:tc>
          <w:tcPr>
            <w:tcW w:w="850"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Pūre</w:t>
            </w:r>
            <w:proofErr w:type="spellEnd"/>
          </w:p>
        </w:tc>
        <w:tc>
          <w:tcPr>
            <w:tcW w:w="851"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Jaunsāti</w:t>
            </w:r>
            <w:proofErr w:type="spellEnd"/>
          </w:p>
        </w:tc>
        <w:tc>
          <w:tcPr>
            <w:tcW w:w="992"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Tume</w:t>
            </w:r>
            <w:proofErr w:type="spellEnd"/>
          </w:p>
        </w:tc>
        <w:tc>
          <w:tcPr>
            <w:tcW w:w="992"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Degole</w:t>
            </w:r>
            <w:proofErr w:type="spellEnd"/>
          </w:p>
        </w:tc>
        <w:tc>
          <w:tcPr>
            <w:tcW w:w="993"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r w:rsidRPr="00584D42">
              <w:rPr>
                <w:rFonts w:ascii="Times New Roman" w:eastAsia="Times New Roman" w:hAnsi="Times New Roman" w:cs="Times New Roman"/>
                <w:sz w:val="20"/>
                <w:szCs w:val="20"/>
                <w:lang w:val="en-US" w:eastAsia="lv-LV"/>
              </w:rPr>
              <w:t>Slampe</w:t>
            </w:r>
          </w:p>
        </w:tc>
        <w:tc>
          <w:tcPr>
            <w:tcW w:w="992"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Džūkste</w:t>
            </w:r>
            <w:proofErr w:type="spellEnd"/>
          </w:p>
          <w:p w:rsidR="00584D42" w:rsidRPr="00584D42" w:rsidRDefault="00584D42" w:rsidP="005A6A44">
            <w:pPr>
              <w:ind w:left="113" w:right="105"/>
              <w:rPr>
                <w:rFonts w:ascii="Times New Roman" w:eastAsia="Times New Roman" w:hAnsi="Times New Roman" w:cs="Times New Roman"/>
                <w:sz w:val="20"/>
                <w:szCs w:val="20"/>
                <w:lang w:val="en-US" w:eastAsia="lv-LV"/>
              </w:rPr>
            </w:pPr>
            <w:r w:rsidRPr="00584D42">
              <w:rPr>
                <w:rFonts w:ascii="Times New Roman" w:eastAsia="Times New Roman" w:hAnsi="Times New Roman" w:cs="Times New Roman"/>
                <w:sz w:val="20"/>
                <w:szCs w:val="20"/>
                <w:lang w:val="en-US" w:eastAsia="lv-LV"/>
              </w:rPr>
              <w:t xml:space="preserve">  </w:t>
            </w:r>
          </w:p>
          <w:p w:rsidR="00584D42" w:rsidRPr="00584D42" w:rsidRDefault="00584D42" w:rsidP="005A6A44">
            <w:pPr>
              <w:ind w:left="113" w:right="105"/>
              <w:rPr>
                <w:rFonts w:ascii="Times New Roman" w:eastAsia="Times New Roman" w:hAnsi="Times New Roman" w:cs="Times New Roman"/>
                <w:sz w:val="20"/>
                <w:szCs w:val="20"/>
                <w:lang w:val="en-US" w:eastAsia="lv-LV"/>
              </w:rPr>
            </w:pPr>
          </w:p>
        </w:tc>
        <w:tc>
          <w:tcPr>
            <w:tcW w:w="1134"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Asteru</w:t>
            </w:r>
            <w:proofErr w:type="spellEnd"/>
            <w:r w:rsidRPr="00584D42">
              <w:rPr>
                <w:rFonts w:ascii="Times New Roman" w:eastAsia="Times New Roman" w:hAnsi="Times New Roman" w:cs="Times New Roman"/>
                <w:sz w:val="20"/>
                <w:szCs w:val="20"/>
                <w:lang w:val="en-US" w:eastAsia="lv-LV"/>
              </w:rPr>
              <w:t xml:space="preserve"> </w:t>
            </w:r>
          </w:p>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Ielā</w:t>
            </w:r>
            <w:proofErr w:type="spellEnd"/>
            <w:r w:rsidRPr="00584D42">
              <w:rPr>
                <w:rFonts w:ascii="Times New Roman" w:eastAsia="Times New Roman" w:hAnsi="Times New Roman" w:cs="Times New Roman"/>
                <w:sz w:val="20"/>
                <w:szCs w:val="20"/>
                <w:lang w:val="en-US" w:eastAsia="lv-LV"/>
              </w:rPr>
              <w:t xml:space="preserve"> - 6</w:t>
            </w:r>
          </w:p>
        </w:tc>
        <w:tc>
          <w:tcPr>
            <w:tcW w:w="1134"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Zemītes</w:t>
            </w:r>
            <w:proofErr w:type="spellEnd"/>
            <w:r w:rsidRPr="00584D42">
              <w:rPr>
                <w:rFonts w:ascii="Times New Roman" w:eastAsia="Times New Roman" w:hAnsi="Times New Roman" w:cs="Times New Roman"/>
                <w:sz w:val="20"/>
                <w:szCs w:val="20"/>
                <w:lang w:val="en-US" w:eastAsia="lv-LV"/>
              </w:rPr>
              <w:t xml:space="preserve"> </w:t>
            </w:r>
          </w:p>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ielā</w:t>
            </w:r>
            <w:proofErr w:type="spellEnd"/>
            <w:r w:rsidRPr="00584D42">
              <w:rPr>
                <w:rFonts w:ascii="Times New Roman" w:eastAsia="Times New Roman" w:hAnsi="Times New Roman" w:cs="Times New Roman"/>
                <w:sz w:val="20"/>
                <w:szCs w:val="20"/>
                <w:lang w:val="en-US" w:eastAsia="lv-LV"/>
              </w:rPr>
              <w:t xml:space="preserve"> -5</w:t>
            </w:r>
          </w:p>
        </w:tc>
        <w:tc>
          <w:tcPr>
            <w:tcW w:w="1134"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Smārdes</w:t>
            </w:r>
            <w:proofErr w:type="spellEnd"/>
          </w:p>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ielā</w:t>
            </w:r>
            <w:proofErr w:type="spellEnd"/>
            <w:r w:rsidRPr="00584D42">
              <w:rPr>
                <w:rFonts w:ascii="Times New Roman" w:eastAsia="Times New Roman" w:hAnsi="Times New Roman" w:cs="Times New Roman"/>
                <w:sz w:val="20"/>
                <w:szCs w:val="20"/>
                <w:lang w:val="en-US" w:eastAsia="lv-LV"/>
              </w:rPr>
              <w:t xml:space="preserve"> 1</w:t>
            </w:r>
          </w:p>
        </w:tc>
        <w:tc>
          <w:tcPr>
            <w:tcW w:w="992" w:type="dxa"/>
            <w:textDirection w:val="btLr"/>
          </w:tcPr>
          <w:p w:rsidR="00584D42" w:rsidRPr="00584D42" w:rsidRDefault="00584D42" w:rsidP="005A6A44">
            <w:pPr>
              <w:ind w:left="113" w:right="105"/>
              <w:rPr>
                <w:rFonts w:ascii="Times New Roman" w:eastAsia="Times New Roman" w:hAnsi="Times New Roman" w:cs="Times New Roman"/>
                <w:sz w:val="20"/>
                <w:szCs w:val="20"/>
                <w:lang w:val="en-US" w:eastAsia="lv-LV"/>
              </w:rPr>
            </w:pPr>
            <w:r w:rsidRPr="00584D42">
              <w:rPr>
                <w:rFonts w:ascii="Times New Roman" w:eastAsia="Times New Roman" w:hAnsi="Times New Roman" w:cs="Times New Roman"/>
                <w:sz w:val="20"/>
                <w:szCs w:val="20"/>
                <w:lang w:val="en-US" w:eastAsia="lv-LV"/>
              </w:rPr>
              <w:t>AS “</w:t>
            </w:r>
            <w:proofErr w:type="spellStart"/>
            <w:r w:rsidRPr="00584D42">
              <w:rPr>
                <w:rFonts w:ascii="Times New Roman" w:eastAsia="Times New Roman" w:hAnsi="Times New Roman" w:cs="Times New Roman"/>
                <w:sz w:val="20"/>
                <w:szCs w:val="20"/>
                <w:lang w:val="en-US" w:eastAsia="lv-LV"/>
              </w:rPr>
              <w:t>Komforts</w:t>
            </w:r>
            <w:proofErr w:type="spellEnd"/>
            <w:r w:rsidRPr="00584D42">
              <w:rPr>
                <w:rFonts w:ascii="Times New Roman" w:eastAsia="Times New Roman" w:hAnsi="Times New Roman" w:cs="Times New Roman"/>
                <w:sz w:val="20"/>
                <w:szCs w:val="20"/>
                <w:lang w:val="en-US" w:eastAsia="lv-LV"/>
              </w:rPr>
              <w:t>”</w:t>
            </w:r>
          </w:p>
          <w:p w:rsidR="00584D42" w:rsidRPr="00584D42" w:rsidRDefault="00584D42" w:rsidP="005A6A44">
            <w:pPr>
              <w:ind w:left="113" w:right="105"/>
              <w:rPr>
                <w:rFonts w:ascii="Times New Roman" w:eastAsia="Times New Roman" w:hAnsi="Times New Roman" w:cs="Times New Roman"/>
                <w:sz w:val="20"/>
                <w:szCs w:val="20"/>
                <w:lang w:val="en-US" w:eastAsia="lv-LV"/>
              </w:rPr>
            </w:pPr>
            <w:proofErr w:type="spellStart"/>
            <w:r w:rsidRPr="00584D42">
              <w:rPr>
                <w:rFonts w:ascii="Times New Roman" w:eastAsia="Times New Roman" w:hAnsi="Times New Roman" w:cs="Times New Roman"/>
                <w:sz w:val="20"/>
                <w:szCs w:val="20"/>
                <w:lang w:val="en-US" w:eastAsia="lv-LV"/>
              </w:rPr>
              <w:t>Juntukumā</w:t>
            </w:r>
            <w:proofErr w:type="spellEnd"/>
          </w:p>
        </w:tc>
      </w:tr>
      <w:tr w:rsidR="00584D42" w:rsidRPr="00584D42" w:rsidTr="005A6A44">
        <w:trPr>
          <w:trHeight w:val="694"/>
        </w:trPr>
        <w:tc>
          <w:tcPr>
            <w:tcW w:w="1891" w:type="dxa"/>
          </w:tcPr>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Katlumāju jauda</w:t>
            </w:r>
            <w:proofErr w:type="gramStart"/>
            <w:r w:rsidRPr="00584D42">
              <w:rPr>
                <w:rFonts w:ascii="Times New Roman" w:eastAsia="Times New Roman" w:hAnsi="Times New Roman" w:cs="Times New Roman"/>
                <w:sz w:val="20"/>
                <w:szCs w:val="20"/>
                <w:lang w:eastAsia="lv-LV"/>
              </w:rPr>
              <w:t xml:space="preserve">  </w:t>
            </w:r>
            <w:proofErr w:type="spellStart"/>
            <w:proofErr w:type="gramEnd"/>
            <w:r w:rsidRPr="00584D42">
              <w:rPr>
                <w:rFonts w:ascii="Times New Roman" w:eastAsia="Times New Roman" w:hAnsi="Times New Roman" w:cs="Times New Roman"/>
                <w:sz w:val="20"/>
                <w:szCs w:val="20"/>
                <w:lang w:eastAsia="lv-LV"/>
              </w:rPr>
              <w:t>MWh</w:t>
            </w:r>
            <w:proofErr w:type="spellEnd"/>
          </w:p>
        </w:tc>
        <w:tc>
          <w:tcPr>
            <w:tcW w:w="91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1,9</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0,1</w:t>
            </w:r>
          </w:p>
        </w:tc>
        <w:tc>
          <w:tcPr>
            <w:tcW w:w="850"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2,0</w:t>
            </w:r>
          </w:p>
        </w:tc>
        <w:tc>
          <w:tcPr>
            <w:tcW w:w="85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0,5</w:t>
            </w:r>
          </w:p>
        </w:tc>
        <w:tc>
          <w:tcPr>
            <w:tcW w:w="992" w:type="dxa"/>
            <w:vAlign w:val="center"/>
          </w:tcPr>
          <w:p w:rsidR="00584D42" w:rsidRPr="00584D42" w:rsidRDefault="00584D42" w:rsidP="005A6A44">
            <w:pPr>
              <w:tabs>
                <w:tab w:val="left" w:pos="720"/>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1,5</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1,3</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3.5</w:t>
            </w:r>
          </w:p>
        </w:tc>
        <w:tc>
          <w:tcPr>
            <w:tcW w:w="992" w:type="dxa"/>
            <w:vAlign w:val="center"/>
          </w:tcPr>
          <w:p w:rsidR="00584D42" w:rsidRPr="00584D42" w:rsidRDefault="00584D42" w:rsidP="005A6A44">
            <w:pPr>
              <w:tabs>
                <w:tab w:val="left" w:pos="977"/>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2.6</w:t>
            </w:r>
          </w:p>
        </w:tc>
        <w:tc>
          <w:tcPr>
            <w:tcW w:w="1134" w:type="dxa"/>
          </w:tcPr>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31,63</w:t>
            </w:r>
          </w:p>
        </w:tc>
        <w:tc>
          <w:tcPr>
            <w:tcW w:w="1134" w:type="dxa"/>
          </w:tcPr>
          <w:p w:rsidR="00584D42" w:rsidRPr="00584D42" w:rsidRDefault="00584D42" w:rsidP="005A6A44">
            <w:pPr>
              <w:tabs>
                <w:tab w:val="left" w:pos="977"/>
              </w:tabs>
              <w:ind w:right="105"/>
              <w:rPr>
                <w:rFonts w:ascii="Times New Roman" w:eastAsia="Times New Roman" w:hAnsi="Times New Roman" w:cs="Times New Roman"/>
                <w:sz w:val="20"/>
                <w:szCs w:val="20"/>
                <w:lang w:eastAsia="lv-LV"/>
              </w:rPr>
            </w:pPr>
          </w:p>
          <w:p w:rsidR="00584D42" w:rsidRPr="00584D42" w:rsidRDefault="00584D42" w:rsidP="005A6A44">
            <w:pPr>
              <w:tabs>
                <w:tab w:val="left" w:pos="977"/>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4</w:t>
            </w:r>
          </w:p>
        </w:tc>
        <w:tc>
          <w:tcPr>
            <w:tcW w:w="1134" w:type="dxa"/>
          </w:tcPr>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0,40</w:t>
            </w:r>
          </w:p>
        </w:tc>
        <w:tc>
          <w:tcPr>
            <w:tcW w:w="992" w:type="dxa"/>
          </w:tcPr>
          <w:p w:rsidR="00584D42" w:rsidRPr="00584D42" w:rsidRDefault="00584D42" w:rsidP="005A6A44">
            <w:pPr>
              <w:tabs>
                <w:tab w:val="left" w:pos="977"/>
              </w:tabs>
              <w:ind w:right="105"/>
              <w:jc w:val="center"/>
              <w:rPr>
                <w:rFonts w:ascii="Times New Roman" w:eastAsia="Times New Roman" w:hAnsi="Times New Roman" w:cs="Times New Roman"/>
                <w:sz w:val="20"/>
                <w:szCs w:val="20"/>
                <w:lang w:eastAsia="lv-LV"/>
              </w:rPr>
            </w:pPr>
          </w:p>
          <w:p w:rsidR="00584D42" w:rsidRPr="00584D42" w:rsidRDefault="00584D42" w:rsidP="005A6A44">
            <w:pPr>
              <w:tabs>
                <w:tab w:val="left" w:pos="977"/>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5</w:t>
            </w:r>
          </w:p>
        </w:tc>
      </w:tr>
      <w:tr w:rsidR="00584D42" w:rsidRPr="00584D42" w:rsidTr="005A6A44">
        <w:trPr>
          <w:trHeight w:val="829"/>
        </w:trPr>
        <w:tc>
          <w:tcPr>
            <w:tcW w:w="1891" w:type="dxa"/>
          </w:tcPr>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 xml:space="preserve">Saražotās siltumenerģijas </w:t>
            </w:r>
          </w:p>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 xml:space="preserve">daudzums </w:t>
            </w:r>
            <w:proofErr w:type="spellStart"/>
            <w:r w:rsidRPr="00584D42">
              <w:rPr>
                <w:rFonts w:ascii="Times New Roman" w:eastAsia="Times New Roman" w:hAnsi="Times New Roman" w:cs="Times New Roman"/>
                <w:sz w:val="20"/>
                <w:szCs w:val="20"/>
                <w:lang w:eastAsia="lv-LV"/>
              </w:rPr>
              <w:t>MWh</w:t>
            </w:r>
            <w:proofErr w:type="spellEnd"/>
          </w:p>
        </w:tc>
        <w:tc>
          <w:tcPr>
            <w:tcW w:w="91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1282,18</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 sk.</w:t>
            </w:r>
          </w:p>
        </w:tc>
        <w:tc>
          <w:tcPr>
            <w:tcW w:w="850"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2555</w:t>
            </w:r>
          </w:p>
        </w:tc>
        <w:tc>
          <w:tcPr>
            <w:tcW w:w="85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646</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2144</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824</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3967.48</w:t>
            </w:r>
          </w:p>
        </w:tc>
        <w:tc>
          <w:tcPr>
            <w:tcW w:w="992" w:type="dxa"/>
            <w:vAlign w:val="center"/>
          </w:tcPr>
          <w:p w:rsidR="00584D42" w:rsidRPr="00584D42" w:rsidRDefault="00584D42" w:rsidP="005A6A44">
            <w:pPr>
              <w:tabs>
                <w:tab w:val="center" w:pos="792"/>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1308</w:t>
            </w:r>
          </w:p>
        </w:tc>
        <w:tc>
          <w:tcPr>
            <w:tcW w:w="1134" w:type="dxa"/>
          </w:tcPr>
          <w:p w:rsidR="00584D42" w:rsidRPr="00584D42" w:rsidRDefault="00584D42" w:rsidP="005A6A44">
            <w:pPr>
              <w:ind w:right="105"/>
              <w:rPr>
                <w:rFonts w:ascii="Times New Roman" w:eastAsia="Times New Roman" w:hAnsi="Times New Roman" w:cs="Times New Roman"/>
                <w:sz w:val="20"/>
                <w:szCs w:val="20"/>
                <w:lang w:eastAsia="lv-LV"/>
              </w:rPr>
            </w:pPr>
          </w:p>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21738,15</w:t>
            </w:r>
          </w:p>
        </w:tc>
        <w:tc>
          <w:tcPr>
            <w:tcW w:w="1134" w:type="dxa"/>
          </w:tcPr>
          <w:p w:rsidR="00584D42" w:rsidRPr="00584D42" w:rsidRDefault="00584D42" w:rsidP="005A6A44">
            <w:pPr>
              <w:tabs>
                <w:tab w:val="center" w:pos="792"/>
              </w:tabs>
              <w:ind w:right="105"/>
              <w:rPr>
                <w:rFonts w:ascii="Times New Roman" w:eastAsia="Times New Roman" w:hAnsi="Times New Roman" w:cs="Times New Roman"/>
                <w:sz w:val="20"/>
                <w:szCs w:val="20"/>
                <w:lang w:eastAsia="lv-LV"/>
              </w:rPr>
            </w:pPr>
          </w:p>
          <w:p w:rsidR="00584D42" w:rsidRPr="00584D42" w:rsidRDefault="00584D42" w:rsidP="005A6A44">
            <w:pPr>
              <w:tabs>
                <w:tab w:val="center" w:pos="792"/>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3653</w:t>
            </w:r>
          </w:p>
        </w:tc>
        <w:tc>
          <w:tcPr>
            <w:tcW w:w="1134" w:type="dxa"/>
          </w:tcPr>
          <w:p w:rsidR="00584D42" w:rsidRPr="00584D42" w:rsidRDefault="00584D42" w:rsidP="005A6A44">
            <w:pPr>
              <w:ind w:right="105"/>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301,28</w:t>
            </w:r>
          </w:p>
        </w:tc>
        <w:tc>
          <w:tcPr>
            <w:tcW w:w="992" w:type="dxa"/>
          </w:tcPr>
          <w:p w:rsidR="00584D42" w:rsidRPr="00584D42" w:rsidRDefault="00584D42" w:rsidP="005A6A44">
            <w:pPr>
              <w:tabs>
                <w:tab w:val="center" w:pos="792"/>
              </w:tabs>
              <w:ind w:right="105"/>
              <w:jc w:val="center"/>
              <w:rPr>
                <w:rFonts w:ascii="Times New Roman" w:eastAsia="Times New Roman" w:hAnsi="Times New Roman" w:cs="Times New Roman"/>
                <w:sz w:val="20"/>
                <w:szCs w:val="20"/>
                <w:lang w:eastAsia="lv-LV"/>
              </w:rPr>
            </w:pPr>
          </w:p>
          <w:p w:rsidR="00584D42" w:rsidRPr="00584D42" w:rsidRDefault="00584D42" w:rsidP="005A6A44">
            <w:pPr>
              <w:tabs>
                <w:tab w:val="center" w:pos="792"/>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5620</w:t>
            </w:r>
          </w:p>
        </w:tc>
      </w:tr>
      <w:tr w:rsidR="00584D42" w:rsidRPr="00584D42" w:rsidTr="005A6A44">
        <w:trPr>
          <w:trHeight w:val="699"/>
        </w:trPr>
        <w:tc>
          <w:tcPr>
            <w:tcW w:w="1891" w:type="dxa"/>
          </w:tcPr>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Kurināmais veids</w:t>
            </w:r>
          </w:p>
        </w:tc>
        <w:tc>
          <w:tcPr>
            <w:tcW w:w="911" w:type="dxa"/>
            <w:vAlign w:val="center"/>
          </w:tcPr>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šķelda</w:t>
            </w:r>
          </w:p>
        </w:tc>
        <w:tc>
          <w:tcPr>
            <w:tcW w:w="992" w:type="dxa"/>
            <w:vAlign w:val="center"/>
          </w:tcPr>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granulas</w:t>
            </w:r>
          </w:p>
        </w:tc>
        <w:tc>
          <w:tcPr>
            <w:tcW w:w="850"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malka</w:t>
            </w:r>
          </w:p>
        </w:tc>
        <w:tc>
          <w:tcPr>
            <w:tcW w:w="851" w:type="dxa"/>
            <w:vAlign w:val="center"/>
          </w:tcPr>
          <w:p w:rsidR="00584D42" w:rsidRPr="00584D42" w:rsidRDefault="00584D42" w:rsidP="005A6A44">
            <w:pPr>
              <w:ind w:right="105" w:hanging="16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malka</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šķelda</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šķelda</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šķelda</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malka</w:t>
            </w:r>
          </w:p>
        </w:tc>
        <w:tc>
          <w:tcPr>
            <w:tcW w:w="1134" w:type="dxa"/>
          </w:tcPr>
          <w:p w:rsidR="00584D42" w:rsidRPr="00584D42" w:rsidRDefault="00584D42" w:rsidP="005A6A44">
            <w:pPr>
              <w:ind w:right="105"/>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šķelda</w:t>
            </w:r>
          </w:p>
        </w:tc>
        <w:tc>
          <w:tcPr>
            <w:tcW w:w="1134" w:type="dxa"/>
          </w:tcPr>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Šķelda</w:t>
            </w:r>
          </w:p>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malka</w:t>
            </w:r>
          </w:p>
        </w:tc>
        <w:tc>
          <w:tcPr>
            <w:tcW w:w="1134" w:type="dxa"/>
          </w:tcPr>
          <w:p w:rsidR="00584D42" w:rsidRPr="00584D42" w:rsidRDefault="00584D42" w:rsidP="005A6A44">
            <w:pPr>
              <w:ind w:right="105"/>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gāze</w:t>
            </w:r>
          </w:p>
        </w:tc>
        <w:tc>
          <w:tcPr>
            <w:tcW w:w="992" w:type="dxa"/>
          </w:tcPr>
          <w:p w:rsidR="00584D42" w:rsidRPr="00584D42" w:rsidRDefault="00584D42" w:rsidP="005A6A44">
            <w:pPr>
              <w:ind w:right="105"/>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šķelda</w:t>
            </w:r>
          </w:p>
        </w:tc>
      </w:tr>
      <w:tr w:rsidR="00584D42" w:rsidRPr="00584D42" w:rsidTr="005A6A44">
        <w:trPr>
          <w:trHeight w:val="1137"/>
        </w:trPr>
        <w:tc>
          <w:tcPr>
            <w:tcW w:w="1891" w:type="dxa"/>
          </w:tcPr>
          <w:p w:rsidR="00584D42" w:rsidRPr="00584D42" w:rsidRDefault="00584D42" w:rsidP="005A6A44">
            <w:pPr>
              <w:ind w:right="105"/>
              <w:rPr>
                <w:rFonts w:ascii="Times New Roman" w:eastAsia="Times New Roman" w:hAnsi="Times New Roman" w:cs="Times New Roman"/>
                <w:sz w:val="20"/>
                <w:szCs w:val="20"/>
                <w:lang w:eastAsia="lv-LV"/>
              </w:rPr>
            </w:pPr>
            <w:proofErr w:type="spellStart"/>
            <w:r w:rsidRPr="00584D42">
              <w:rPr>
                <w:rFonts w:ascii="Times New Roman" w:eastAsia="Times New Roman" w:hAnsi="Times New Roman" w:cs="Times New Roman"/>
                <w:sz w:val="20"/>
                <w:szCs w:val="20"/>
                <w:lang w:eastAsia="lv-LV"/>
              </w:rPr>
              <w:t>Kurinamā</w:t>
            </w:r>
            <w:proofErr w:type="spellEnd"/>
            <w:r w:rsidRPr="00584D42">
              <w:rPr>
                <w:rFonts w:ascii="Times New Roman" w:eastAsia="Times New Roman" w:hAnsi="Times New Roman" w:cs="Times New Roman"/>
                <w:sz w:val="20"/>
                <w:szCs w:val="20"/>
                <w:lang w:eastAsia="lv-LV"/>
              </w:rPr>
              <w:t xml:space="preserve"> patēriņš apkures</w:t>
            </w:r>
          </w:p>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periodā m³</w:t>
            </w:r>
          </w:p>
        </w:tc>
        <w:tc>
          <w:tcPr>
            <w:tcW w:w="91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2248</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24,804 t</w:t>
            </w:r>
          </w:p>
        </w:tc>
        <w:tc>
          <w:tcPr>
            <w:tcW w:w="850"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1825</w:t>
            </w:r>
          </w:p>
        </w:tc>
        <w:tc>
          <w:tcPr>
            <w:tcW w:w="85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269</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3149</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1356</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7206</w:t>
            </w:r>
          </w:p>
        </w:tc>
        <w:tc>
          <w:tcPr>
            <w:tcW w:w="992" w:type="dxa"/>
            <w:vAlign w:val="center"/>
          </w:tcPr>
          <w:p w:rsidR="00584D42" w:rsidRPr="00584D42" w:rsidRDefault="00584D42" w:rsidP="005A6A44">
            <w:pPr>
              <w:ind w:right="105" w:hanging="108"/>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1166.50</w:t>
            </w:r>
          </w:p>
        </w:tc>
        <w:tc>
          <w:tcPr>
            <w:tcW w:w="1134" w:type="dxa"/>
          </w:tcPr>
          <w:p w:rsidR="00584D42" w:rsidRPr="00584D42" w:rsidRDefault="00584D42" w:rsidP="005A6A44">
            <w:pPr>
              <w:ind w:right="105"/>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31755,45</w:t>
            </w:r>
          </w:p>
        </w:tc>
        <w:tc>
          <w:tcPr>
            <w:tcW w:w="1134" w:type="dxa"/>
          </w:tcPr>
          <w:p w:rsidR="00584D42" w:rsidRPr="00584D42" w:rsidRDefault="00584D42" w:rsidP="005A6A44">
            <w:pPr>
              <w:tabs>
                <w:tab w:val="center" w:pos="732"/>
              </w:tabs>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Šķelda</w:t>
            </w:r>
          </w:p>
          <w:p w:rsidR="00584D42" w:rsidRPr="00584D42" w:rsidRDefault="00584D42" w:rsidP="005A6A44">
            <w:pPr>
              <w:tabs>
                <w:tab w:val="center" w:pos="732"/>
              </w:tabs>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5368</w:t>
            </w:r>
          </w:p>
          <w:p w:rsidR="00584D42" w:rsidRPr="00584D42" w:rsidRDefault="00584D42" w:rsidP="005A6A44">
            <w:pPr>
              <w:tabs>
                <w:tab w:val="center" w:pos="732"/>
              </w:tabs>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Malka</w:t>
            </w:r>
          </w:p>
          <w:p w:rsidR="00584D42" w:rsidRPr="00584D42" w:rsidRDefault="00584D42" w:rsidP="005A6A44">
            <w:pPr>
              <w:tabs>
                <w:tab w:val="center" w:pos="732"/>
              </w:tabs>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457,5</w:t>
            </w:r>
          </w:p>
        </w:tc>
        <w:tc>
          <w:tcPr>
            <w:tcW w:w="1134" w:type="dxa"/>
          </w:tcPr>
          <w:p w:rsidR="00584D42" w:rsidRPr="00584D42" w:rsidRDefault="00584D42" w:rsidP="005A6A44">
            <w:pPr>
              <w:ind w:right="105"/>
              <w:rPr>
                <w:rFonts w:ascii="Times New Roman" w:eastAsia="Times New Roman" w:hAnsi="Times New Roman" w:cs="Times New Roman"/>
                <w:sz w:val="20"/>
                <w:szCs w:val="20"/>
                <w:lang w:eastAsia="lv-LV"/>
              </w:rPr>
            </w:pPr>
          </w:p>
          <w:p w:rsidR="00584D42" w:rsidRPr="00584D42" w:rsidRDefault="00584D42" w:rsidP="005A6A44">
            <w:pPr>
              <w:ind w:right="105"/>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29910 kg</w:t>
            </w:r>
          </w:p>
        </w:tc>
        <w:tc>
          <w:tcPr>
            <w:tcW w:w="992" w:type="dxa"/>
          </w:tcPr>
          <w:p w:rsidR="00584D42" w:rsidRPr="00584D42" w:rsidRDefault="00584D42" w:rsidP="005A6A44">
            <w:pPr>
              <w:tabs>
                <w:tab w:val="center" w:pos="732"/>
              </w:tabs>
              <w:ind w:right="105"/>
              <w:jc w:val="center"/>
              <w:rPr>
                <w:rFonts w:ascii="Times New Roman" w:eastAsia="Times New Roman" w:hAnsi="Times New Roman" w:cs="Times New Roman"/>
                <w:sz w:val="20"/>
                <w:szCs w:val="20"/>
                <w:lang w:eastAsia="lv-LV"/>
              </w:rPr>
            </w:pPr>
          </w:p>
          <w:p w:rsidR="00584D42" w:rsidRPr="00584D42" w:rsidRDefault="00584D42" w:rsidP="005A6A44">
            <w:pPr>
              <w:tabs>
                <w:tab w:val="center" w:pos="732"/>
              </w:tabs>
              <w:ind w:right="105"/>
              <w:jc w:val="center"/>
              <w:rPr>
                <w:rFonts w:ascii="Times New Roman" w:eastAsia="Times New Roman" w:hAnsi="Times New Roman" w:cs="Times New Roman"/>
                <w:sz w:val="20"/>
                <w:szCs w:val="20"/>
                <w:lang w:eastAsia="lv-LV"/>
              </w:rPr>
            </w:pPr>
          </w:p>
          <w:p w:rsidR="00584D42" w:rsidRPr="00584D42" w:rsidRDefault="00584D42" w:rsidP="005A6A44">
            <w:pPr>
              <w:tabs>
                <w:tab w:val="center" w:pos="732"/>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8998</w:t>
            </w:r>
          </w:p>
        </w:tc>
      </w:tr>
      <w:tr w:rsidR="00584D42" w:rsidRPr="00584D42" w:rsidTr="005A6A44">
        <w:trPr>
          <w:trHeight w:val="883"/>
        </w:trPr>
        <w:tc>
          <w:tcPr>
            <w:tcW w:w="1891" w:type="dxa"/>
          </w:tcPr>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Kurināmā patēriņš m³ uz 1MWh</w:t>
            </w:r>
          </w:p>
        </w:tc>
        <w:tc>
          <w:tcPr>
            <w:tcW w:w="91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1,75</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w:t>
            </w:r>
          </w:p>
        </w:tc>
        <w:tc>
          <w:tcPr>
            <w:tcW w:w="850"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0,71</w:t>
            </w:r>
          </w:p>
        </w:tc>
        <w:tc>
          <w:tcPr>
            <w:tcW w:w="85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0,42</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1,47</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1,65</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1.82</w:t>
            </w:r>
          </w:p>
        </w:tc>
        <w:tc>
          <w:tcPr>
            <w:tcW w:w="992" w:type="dxa"/>
            <w:vAlign w:val="center"/>
          </w:tcPr>
          <w:p w:rsidR="00584D42" w:rsidRPr="00584D42" w:rsidRDefault="00584D42" w:rsidP="005A6A44">
            <w:pPr>
              <w:tabs>
                <w:tab w:val="left" w:pos="1252"/>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0.89</w:t>
            </w:r>
          </w:p>
        </w:tc>
        <w:tc>
          <w:tcPr>
            <w:tcW w:w="1134" w:type="dxa"/>
          </w:tcPr>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1,46</w:t>
            </w:r>
          </w:p>
        </w:tc>
        <w:tc>
          <w:tcPr>
            <w:tcW w:w="1134" w:type="dxa"/>
          </w:tcPr>
          <w:p w:rsidR="00584D42" w:rsidRPr="00584D42" w:rsidRDefault="00584D42" w:rsidP="005A6A44">
            <w:pPr>
              <w:tabs>
                <w:tab w:val="left" w:pos="1252"/>
              </w:tabs>
              <w:ind w:right="105"/>
              <w:jc w:val="center"/>
              <w:rPr>
                <w:rFonts w:ascii="Times New Roman" w:eastAsia="Times New Roman" w:hAnsi="Times New Roman" w:cs="Times New Roman"/>
                <w:sz w:val="20"/>
                <w:szCs w:val="20"/>
                <w:lang w:eastAsia="lv-LV"/>
              </w:rPr>
            </w:pPr>
          </w:p>
          <w:p w:rsidR="00584D42" w:rsidRPr="00584D42" w:rsidRDefault="00584D42" w:rsidP="005A6A44">
            <w:pPr>
              <w:tabs>
                <w:tab w:val="left" w:pos="1252"/>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1,55</w:t>
            </w:r>
          </w:p>
        </w:tc>
        <w:tc>
          <w:tcPr>
            <w:tcW w:w="1134" w:type="dxa"/>
          </w:tcPr>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99,27 kg</w:t>
            </w:r>
          </w:p>
        </w:tc>
        <w:tc>
          <w:tcPr>
            <w:tcW w:w="992" w:type="dxa"/>
          </w:tcPr>
          <w:p w:rsidR="00584D42" w:rsidRPr="00584D42" w:rsidRDefault="00584D42" w:rsidP="005A6A44">
            <w:pPr>
              <w:tabs>
                <w:tab w:val="left" w:pos="1252"/>
              </w:tabs>
              <w:ind w:right="105"/>
              <w:jc w:val="center"/>
              <w:rPr>
                <w:rFonts w:ascii="Times New Roman" w:eastAsia="Times New Roman" w:hAnsi="Times New Roman" w:cs="Times New Roman"/>
                <w:sz w:val="20"/>
                <w:szCs w:val="20"/>
                <w:lang w:eastAsia="lv-LV"/>
              </w:rPr>
            </w:pPr>
          </w:p>
          <w:p w:rsidR="00584D42" w:rsidRPr="00584D42" w:rsidRDefault="00584D42" w:rsidP="005A6A44">
            <w:pPr>
              <w:tabs>
                <w:tab w:val="left" w:pos="1252"/>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1,6</w:t>
            </w:r>
          </w:p>
        </w:tc>
      </w:tr>
      <w:tr w:rsidR="00584D42" w:rsidRPr="00584D42" w:rsidTr="005A6A44">
        <w:trPr>
          <w:trHeight w:val="818"/>
        </w:trPr>
        <w:tc>
          <w:tcPr>
            <w:tcW w:w="1891" w:type="dxa"/>
          </w:tcPr>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Kurināma cena</w:t>
            </w:r>
          </w:p>
          <w:p w:rsidR="00584D42" w:rsidRPr="00584D42" w:rsidRDefault="00584D42" w:rsidP="005A6A44">
            <w:pPr>
              <w:ind w:right="105"/>
              <w:rPr>
                <w:rFonts w:ascii="Times New Roman" w:eastAsia="Times New Roman" w:hAnsi="Times New Roman" w:cs="Times New Roman"/>
                <w:sz w:val="20"/>
                <w:szCs w:val="20"/>
                <w:lang w:eastAsia="lv-LV"/>
              </w:rPr>
            </w:pPr>
            <w:proofErr w:type="spellStart"/>
            <w:r w:rsidRPr="00584D42">
              <w:rPr>
                <w:rFonts w:ascii="Times New Roman" w:eastAsia="Times New Roman" w:hAnsi="Times New Roman" w:cs="Times New Roman"/>
                <w:sz w:val="20"/>
                <w:szCs w:val="20"/>
                <w:lang w:eastAsia="lv-LV"/>
              </w:rPr>
              <w:t>euro</w:t>
            </w:r>
            <w:proofErr w:type="spellEnd"/>
            <w:r w:rsidRPr="00584D42">
              <w:rPr>
                <w:rFonts w:ascii="Times New Roman" w:eastAsia="Times New Roman" w:hAnsi="Times New Roman" w:cs="Times New Roman"/>
                <w:sz w:val="20"/>
                <w:szCs w:val="20"/>
                <w:lang w:eastAsia="lv-LV"/>
              </w:rPr>
              <w:t xml:space="preserve"> uz 1MWh </w:t>
            </w:r>
          </w:p>
        </w:tc>
        <w:tc>
          <w:tcPr>
            <w:tcW w:w="91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14,92</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162,81</w:t>
            </w:r>
          </w:p>
        </w:tc>
        <w:tc>
          <w:tcPr>
            <w:tcW w:w="850"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16,16</w:t>
            </w:r>
          </w:p>
        </w:tc>
        <w:tc>
          <w:tcPr>
            <w:tcW w:w="85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9,42</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14,92</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14,92</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14.92</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20.35</w:t>
            </w:r>
          </w:p>
        </w:tc>
        <w:tc>
          <w:tcPr>
            <w:tcW w:w="1134" w:type="dxa"/>
          </w:tcPr>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14,58</w:t>
            </w:r>
          </w:p>
        </w:tc>
        <w:tc>
          <w:tcPr>
            <w:tcW w:w="1134" w:type="dxa"/>
          </w:tcPr>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16,85</w:t>
            </w:r>
          </w:p>
        </w:tc>
        <w:tc>
          <w:tcPr>
            <w:tcW w:w="1134" w:type="dxa"/>
          </w:tcPr>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 xml:space="preserve">78,42 </w:t>
            </w:r>
          </w:p>
        </w:tc>
        <w:tc>
          <w:tcPr>
            <w:tcW w:w="992" w:type="dxa"/>
          </w:tcPr>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16</w:t>
            </w:r>
          </w:p>
        </w:tc>
      </w:tr>
      <w:tr w:rsidR="00584D42" w:rsidRPr="00584D42" w:rsidTr="005A6A44">
        <w:trPr>
          <w:trHeight w:val="831"/>
        </w:trPr>
        <w:tc>
          <w:tcPr>
            <w:tcW w:w="1891" w:type="dxa"/>
          </w:tcPr>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Problēmas apkures sezonā</w:t>
            </w:r>
          </w:p>
          <w:p w:rsidR="00584D42" w:rsidRPr="00584D42" w:rsidRDefault="00584D42" w:rsidP="005A6A44">
            <w:pPr>
              <w:ind w:right="105"/>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(bija vai nav)</w:t>
            </w:r>
          </w:p>
        </w:tc>
        <w:tc>
          <w:tcPr>
            <w:tcW w:w="91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850"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851"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993"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992" w:type="dxa"/>
            <w:vAlign w:val="center"/>
          </w:tcPr>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1134" w:type="dxa"/>
          </w:tcPr>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1134" w:type="dxa"/>
          </w:tcPr>
          <w:p w:rsidR="00584D42" w:rsidRPr="00584D42" w:rsidRDefault="00584D42" w:rsidP="005A6A44">
            <w:pPr>
              <w:tabs>
                <w:tab w:val="center" w:pos="732"/>
              </w:tabs>
              <w:ind w:right="105"/>
              <w:jc w:val="center"/>
              <w:rPr>
                <w:rFonts w:ascii="Times New Roman" w:eastAsia="Times New Roman" w:hAnsi="Times New Roman" w:cs="Times New Roman"/>
                <w:sz w:val="20"/>
                <w:szCs w:val="20"/>
                <w:lang w:eastAsia="lv-LV"/>
              </w:rPr>
            </w:pPr>
          </w:p>
          <w:p w:rsidR="00584D42" w:rsidRPr="00584D42" w:rsidRDefault="00584D42" w:rsidP="005A6A44">
            <w:pPr>
              <w:tabs>
                <w:tab w:val="center" w:pos="732"/>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1134" w:type="dxa"/>
          </w:tcPr>
          <w:p w:rsidR="00584D42" w:rsidRPr="00584D42" w:rsidRDefault="00584D42" w:rsidP="005A6A44">
            <w:pPr>
              <w:ind w:right="105"/>
              <w:jc w:val="center"/>
              <w:rPr>
                <w:rFonts w:ascii="Times New Roman" w:eastAsia="Times New Roman" w:hAnsi="Times New Roman" w:cs="Times New Roman"/>
                <w:sz w:val="20"/>
                <w:szCs w:val="20"/>
                <w:lang w:eastAsia="lv-LV"/>
              </w:rPr>
            </w:pPr>
          </w:p>
          <w:p w:rsidR="00584D42" w:rsidRPr="00584D42" w:rsidRDefault="00584D42" w:rsidP="005A6A44">
            <w:pPr>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c>
          <w:tcPr>
            <w:tcW w:w="992" w:type="dxa"/>
          </w:tcPr>
          <w:p w:rsidR="00584D42" w:rsidRPr="00584D42" w:rsidRDefault="00584D42" w:rsidP="005A6A44">
            <w:pPr>
              <w:tabs>
                <w:tab w:val="center" w:pos="732"/>
              </w:tabs>
              <w:ind w:right="105"/>
              <w:jc w:val="center"/>
              <w:rPr>
                <w:rFonts w:ascii="Times New Roman" w:eastAsia="Times New Roman" w:hAnsi="Times New Roman" w:cs="Times New Roman"/>
                <w:sz w:val="20"/>
                <w:szCs w:val="20"/>
                <w:lang w:eastAsia="lv-LV"/>
              </w:rPr>
            </w:pPr>
          </w:p>
          <w:p w:rsidR="00584D42" w:rsidRPr="00584D42" w:rsidRDefault="00584D42" w:rsidP="005A6A44">
            <w:pPr>
              <w:tabs>
                <w:tab w:val="center" w:pos="732"/>
              </w:tabs>
              <w:ind w:right="105"/>
              <w:jc w:val="center"/>
              <w:rPr>
                <w:rFonts w:ascii="Times New Roman" w:eastAsia="Times New Roman" w:hAnsi="Times New Roman" w:cs="Times New Roman"/>
                <w:sz w:val="20"/>
                <w:szCs w:val="20"/>
                <w:lang w:eastAsia="lv-LV"/>
              </w:rPr>
            </w:pPr>
            <w:r w:rsidRPr="00584D42">
              <w:rPr>
                <w:rFonts w:ascii="Times New Roman" w:eastAsia="Times New Roman" w:hAnsi="Times New Roman" w:cs="Times New Roman"/>
                <w:sz w:val="20"/>
                <w:szCs w:val="20"/>
                <w:lang w:eastAsia="lv-LV"/>
              </w:rPr>
              <w:t>nav</w:t>
            </w:r>
          </w:p>
        </w:tc>
      </w:tr>
    </w:tbl>
    <w:p w:rsidR="00584D42" w:rsidRPr="00584D42" w:rsidRDefault="00584D42" w:rsidP="005A6A44">
      <w:pPr>
        <w:tabs>
          <w:tab w:val="left" w:pos="3969"/>
          <w:tab w:val="left" w:pos="7150"/>
        </w:tabs>
        <w:ind w:right="105"/>
        <w:rPr>
          <w:rFonts w:ascii="Times New Roman" w:eastAsia="Times New Roman" w:hAnsi="Times New Roman" w:cs="Times New Roman"/>
          <w:sz w:val="24"/>
          <w:szCs w:val="24"/>
          <w:lang w:eastAsia="lv-LV"/>
        </w:rPr>
      </w:pPr>
      <w:r w:rsidRPr="00584D42">
        <w:rPr>
          <w:rFonts w:ascii="Times New Roman" w:eastAsia="Times New Roman" w:hAnsi="Times New Roman" w:cs="Times New Roman"/>
          <w:sz w:val="24"/>
          <w:szCs w:val="24"/>
          <w:lang w:eastAsia="lv-LV"/>
        </w:rPr>
        <w:t xml:space="preserve">  </w:t>
      </w:r>
    </w:p>
    <w:p w:rsidR="00F2182E" w:rsidRDefault="00F2182E" w:rsidP="005A6A44">
      <w:pPr>
        <w:spacing w:after="200" w:line="276" w:lineRule="auto"/>
        <w:ind w:right="105"/>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br w:type="page"/>
      </w:r>
    </w:p>
    <w:p w:rsidR="00584D42" w:rsidRDefault="00584D42" w:rsidP="005A6A44">
      <w:pPr>
        <w:tabs>
          <w:tab w:val="left" w:pos="7923"/>
        </w:tabs>
        <w:ind w:right="105"/>
        <w:jc w:val="both"/>
        <w:rPr>
          <w:rFonts w:ascii="Times New Roman" w:eastAsia="Times New Roman" w:hAnsi="Times New Roman" w:cs="Times New Roman"/>
          <w:i/>
          <w:sz w:val="24"/>
          <w:szCs w:val="24"/>
          <w:lang w:eastAsia="lv-LV"/>
        </w:rPr>
      </w:pPr>
    </w:p>
    <w:p w:rsidR="00F2182E" w:rsidRDefault="00F2182E" w:rsidP="005A6A44">
      <w:pPr>
        <w:tabs>
          <w:tab w:val="left" w:pos="7923"/>
        </w:tabs>
        <w:ind w:right="105"/>
        <w:jc w:val="both"/>
        <w:rPr>
          <w:rFonts w:ascii="Times New Roman" w:eastAsia="Times New Roman" w:hAnsi="Times New Roman" w:cs="Times New Roman"/>
          <w:i/>
          <w:sz w:val="24"/>
          <w:szCs w:val="24"/>
          <w:lang w:eastAsia="lv-LV"/>
        </w:rPr>
      </w:pPr>
    </w:p>
    <w:p w:rsidR="00F2182E" w:rsidRPr="00F2182E" w:rsidRDefault="00F2182E" w:rsidP="005A6A44">
      <w:pPr>
        <w:ind w:right="105"/>
        <w:jc w:val="center"/>
        <w:rPr>
          <w:rFonts w:ascii="Times New Roman" w:eastAsia="Times New Roman" w:hAnsi="Times New Roman" w:cs="Times New Roman"/>
          <w:sz w:val="24"/>
          <w:szCs w:val="24"/>
          <w:lang w:val="en-US" w:eastAsia="lv-LV"/>
        </w:rPr>
      </w:pPr>
      <w:r w:rsidRPr="00F2182E">
        <w:rPr>
          <w:rFonts w:ascii="Times New Roman" w:eastAsia="Times New Roman" w:hAnsi="Times New Roman" w:cs="Times New Roman"/>
          <w:b/>
          <w:sz w:val="24"/>
          <w:szCs w:val="24"/>
          <w:lang w:val="en-US" w:eastAsia="lv-LV"/>
        </w:rPr>
        <w:t xml:space="preserve">Tukuma novada </w:t>
      </w:r>
      <w:proofErr w:type="spellStart"/>
      <w:r w:rsidRPr="00F2182E">
        <w:rPr>
          <w:rFonts w:ascii="Times New Roman" w:eastAsia="Times New Roman" w:hAnsi="Times New Roman" w:cs="Times New Roman"/>
          <w:b/>
          <w:sz w:val="24"/>
          <w:szCs w:val="24"/>
          <w:lang w:val="en-US" w:eastAsia="lv-LV"/>
        </w:rPr>
        <w:t>tarifi</w:t>
      </w:r>
      <w:proofErr w:type="spellEnd"/>
      <w:r w:rsidRPr="00F2182E">
        <w:rPr>
          <w:rFonts w:ascii="Times New Roman" w:eastAsia="Times New Roman" w:hAnsi="Times New Roman" w:cs="Times New Roman"/>
          <w:b/>
          <w:sz w:val="24"/>
          <w:szCs w:val="24"/>
          <w:lang w:val="en-US" w:eastAsia="lv-LV"/>
        </w:rPr>
        <w:t xml:space="preserve"> </w:t>
      </w:r>
      <w:proofErr w:type="spellStart"/>
      <w:r w:rsidRPr="00F2182E">
        <w:rPr>
          <w:rFonts w:ascii="Times New Roman" w:eastAsia="Times New Roman" w:hAnsi="Times New Roman" w:cs="Times New Roman"/>
          <w:b/>
          <w:sz w:val="24"/>
          <w:szCs w:val="24"/>
          <w:lang w:val="en-US" w:eastAsia="lv-LV"/>
        </w:rPr>
        <w:t>uz</w:t>
      </w:r>
      <w:proofErr w:type="spellEnd"/>
      <w:r w:rsidRPr="00F2182E">
        <w:rPr>
          <w:rFonts w:ascii="Times New Roman" w:eastAsia="Times New Roman" w:hAnsi="Times New Roman" w:cs="Times New Roman"/>
          <w:b/>
          <w:sz w:val="24"/>
          <w:szCs w:val="24"/>
          <w:lang w:val="en-US" w:eastAsia="lv-LV"/>
        </w:rPr>
        <w:t xml:space="preserve"> 01.05.2015.gadā (</w:t>
      </w:r>
      <w:proofErr w:type="spellStart"/>
      <w:r w:rsidRPr="00F2182E">
        <w:rPr>
          <w:rFonts w:ascii="Times New Roman" w:eastAsia="Times New Roman" w:hAnsi="Times New Roman" w:cs="Times New Roman"/>
          <w:b/>
          <w:sz w:val="24"/>
          <w:szCs w:val="24"/>
          <w:lang w:val="en-US" w:eastAsia="lv-LV"/>
        </w:rPr>
        <w:t>darbojošie</w:t>
      </w:r>
      <w:proofErr w:type="spellEnd"/>
      <w:r w:rsidRPr="00F2182E">
        <w:rPr>
          <w:rFonts w:ascii="Times New Roman" w:eastAsia="Times New Roman" w:hAnsi="Times New Roman" w:cs="Times New Roman"/>
          <w:b/>
          <w:sz w:val="24"/>
          <w:szCs w:val="24"/>
          <w:lang w:val="en-US" w:eastAsia="lv-LV"/>
        </w:rPr>
        <w:t>)</w:t>
      </w:r>
    </w:p>
    <w:p w:rsidR="00F2182E" w:rsidRPr="00F2182E" w:rsidRDefault="00F2182E" w:rsidP="005A6A44">
      <w:pPr>
        <w:ind w:right="105"/>
        <w:rPr>
          <w:rFonts w:ascii="Times New Roman" w:eastAsia="Times New Roman" w:hAnsi="Times New Roman" w:cs="Times New Roman"/>
          <w:b/>
          <w:sz w:val="28"/>
          <w:szCs w:val="28"/>
          <w:lang w:val="en-US" w:eastAsia="lv-LV"/>
        </w:rPr>
      </w:pPr>
    </w:p>
    <w:tbl>
      <w:tblPr>
        <w:tblpPr w:leftFromText="180" w:rightFromText="180" w:vertAnchor="text" w:tblpY="1"/>
        <w:tblOverlap w:val="neve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851"/>
        <w:gridCol w:w="992"/>
        <w:gridCol w:w="992"/>
        <w:gridCol w:w="1134"/>
        <w:gridCol w:w="993"/>
        <w:gridCol w:w="992"/>
        <w:gridCol w:w="992"/>
        <w:gridCol w:w="1134"/>
        <w:gridCol w:w="851"/>
        <w:gridCol w:w="992"/>
        <w:gridCol w:w="992"/>
        <w:gridCol w:w="709"/>
      </w:tblGrid>
      <w:tr w:rsidR="00F2182E" w:rsidRPr="00F2182E" w:rsidTr="005A6A44">
        <w:trPr>
          <w:trHeight w:val="1691"/>
        </w:trPr>
        <w:tc>
          <w:tcPr>
            <w:tcW w:w="1809"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Pagastu nosaukumi</w:t>
            </w:r>
          </w:p>
        </w:tc>
        <w:tc>
          <w:tcPr>
            <w:tcW w:w="851"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roofErr w:type="spellStart"/>
            <w:r w:rsidRPr="00F2182E">
              <w:rPr>
                <w:rFonts w:ascii="Times New Roman" w:eastAsia="Times New Roman" w:hAnsi="Times New Roman" w:cs="Times New Roman"/>
                <w:sz w:val="20"/>
                <w:szCs w:val="20"/>
                <w:lang w:val="en-US" w:eastAsia="lv-LV"/>
              </w:rPr>
              <w:t>Sēme</w:t>
            </w:r>
            <w:proofErr w:type="spellEnd"/>
          </w:p>
        </w:tc>
        <w:tc>
          <w:tcPr>
            <w:tcW w:w="992"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roofErr w:type="spellStart"/>
            <w:r w:rsidRPr="00F2182E">
              <w:rPr>
                <w:rFonts w:ascii="Times New Roman" w:eastAsia="Times New Roman" w:hAnsi="Times New Roman" w:cs="Times New Roman"/>
                <w:sz w:val="20"/>
                <w:szCs w:val="20"/>
                <w:lang w:val="en-US" w:eastAsia="lv-LV"/>
              </w:rPr>
              <w:t>Zentene</w:t>
            </w:r>
            <w:proofErr w:type="spellEnd"/>
          </w:p>
        </w:tc>
        <w:tc>
          <w:tcPr>
            <w:tcW w:w="992"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roofErr w:type="spellStart"/>
            <w:r w:rsidRPr="00F2182E">
              <w:rPr>
                <w:rFonts w:ascii="Times New Roman" w:eastAsia="Times New Roman" w:hAnsi="Times New Roman" w:cs="Times New Roman"/>
                <w:sz w:val="20"/>
                <w:szCs w:val="20"/>
                <w:lang w:val="en-US" w:eastAsia="lv-LV"/>
              </w:rPr>
              <w:t>Pūre</w:t>
            </w:r>
            <w:proofErr w:type="spellEnd"/>
          </w:p>
        </w:tc>
        <w:tc>
          <w:tcPr>
            <w:tcW w:w="1134"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roofErr w:type="spellStart"/>
            <w:r w:rsidRPr="00F2182E">
              <w:rPr>
                <w:rFonts w:ascii="Times New Roman" w:eastAsia="Times New Roman" w:hAnsi="Times New Roman" w:cs="Times New Roman"/>
                <w:sz w:val="20"/>
                <w:szCs w:val="20"/>
                <w:lang w:val="en-US" w:eastAsia="lv-LV"/>
              </w:rPr>
              <w:t>Jaunsāti</w:t>
            </w:r>
            <w:proofErr w:type="spellEnd"/>
          </w:p>
        </w:tc>
        <w:tc>
          <w:tcPr>
            <w:tcW w:w="993"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roofErr w:type="spellStart"/>
            <w:r w:rsidRPr="00F2182E">
              <w:rPr>
                <w:rFonts w:ascii="Times New Roman" w:eastAsia="Times New Roman" w:hAnsi="Times New Roman" w:cs="Times New Roman"/>
                <w:sz w:val="20"/>
                <w:szCs w:val="20"/>
                <w:lang w:val="en-US" w:eastAsia="lv-LV"/>
              </w:rPr>
              <w:t>Tume</w:t>
            </w:r>
            <w:proofErr w:type="spellEnd"/>
          </w:p>
        </w:tc>
        <w:tc>
          <w:tcPr>
            <w:tcW w:w="992"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roofErr w:type="spellStart"/>
            <w:r w:rsidRPr="00F2182E">
              <w:rPr>
                <w:rFonts w:ascii="Times New Roman" w:eastAsia="Times New Roman" w:hAnsi="Times New Roman" w:cs="Times New Roman"/>
                <w:sz w:val="20"/>
                <w:szCs w:val="20"/>
                <w:lang w:val="en-US" w:eastAsia="lv-LV"/>
              </w:rPr>
              <w:t>Degole</w:t>
            </w:r>
            <w:proofErr w:type="spellEnd"/>
          </w:p>
        </w:tc>
        <w:tc>
          <w:tcPr>
            <w:tcW w:w="992"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r w:rsidRPr="00F2182E">
              <w:rPr>
                <w:rFonts w:ascii="Times New Roman" w:eastAsia="Times New Roman" w:hAnsi="Times New Roman" w:cs="Times New Roman"/>
                <w:sz w:val="20"/>
                <w:szCs w:val="20"/>
                <w:lang w:val="en-US" w:eastAsia="lv-LV"/>
              </w:rPr>
              <w:t>Slampe</w:t>
            </w:r>
          </w:p>
        </w:tc>
        <w:tc>
          <w:tcPr>
            <w:tcW w:w="1134"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roofErr w:type="spellStart"/>
            <w:r w:rsidRPr="00F2182E">
              <w:rPr>
                <w:rFonts w:ascii="Times New Roman" w:eastAsia="Times New Roman" w:hAnsi="Times New Roman" w:cs="Times New Roman"/>
                <w:sz w:val="20"/>
                <w:szCs w:val="20"/>
                <w:lang w:val="en-US" w:eastAsia="lv-LV"/>
              </w:rPr>
              <w:t>Džūkste</w:t>
            </w:r>
            <w:proofErr w:type="spellEnd"/>
          </w:p>
          <w:p w:rsidR="00F2182E" w:rsidRPr="00F2182E" w:rsidRDefault="00F2182E" w:rsidP="005A6A44">
            <w:pPr>
              <w:ind w:left="113" w:right="105"/>
              <w:rPr>
                <w:rFonts w:ascii="Times New Roman" w:eastAsia="Times New Roman" w:hAnsi="Times New Roman" w:cs="Times New Roman"/>
                <w:sz w:val="20"/>
                <w:szCs w:val="20"/>
                <w:lang w:val="en-US" w:eastAsia="lv-LV"/>
              </w:rPr>
            </w:pPr>
            <w:r w:rsidRPr="00F2182E">
              <w:rPr>
                <w:rFonts w:ascii="Times New Roman" w:eastAsia="Times New Roman" w:hAnsi="Times New Roman" w:cs="Times New Roman"/>
                <w:sz w:val="20"/>
                <w:szCs w:val="20"/>
                <w:lang w:val="en-US" w:eastAsia="lv-LV"/>
              </w:rPr>
              <w:t xml:space="preserve">  </w:t>
            </w:r>
          </w:p>
          <w:p w:rsidR="00F2182E" w:rsidRPr="00F2182E" w:rsidRDefault="00F2182E" w:rsidP="005A6A44">
            <w:pPr>
              <w:ind w:left="113" w:right="105"/>
              <w:rPr>
                <w:rFonts w:ascii="Times New Roman" w:eastAsia="Times New Roman" w:hAnsi="Times New Roman" w:cs="Times New Roman"/>
                <w:sz w:val="20"/>
                <w:szCs w:val="20"/>
                <w:lang w:val="en-US" w:eastAsia="lv-LV"/>
              </w:rPr>
            </w:pPr>
          </w:p>
        </w:tc>
        <w:tc>
          <w:tcPr>
            <w:tcW w:w="851"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roofErr w:type="spellStart"/>
            <w:r w:rsidRPr="00F2182E">
              <w:rPr>
                <w:rFonts w:ascii="Times New Roman" w:eastAsia="Times New Roman" w:hAnsi="Times New Roman" w:cs="Times New Roman"/>
                <w:sz w:val="20"/>
                <w:szCs w:val="20"/>
                <w:lang w:val="en-US" w:eastAsia="lv-LV"/>
              </w:rPr>
              <w:t>Lestene</w:t>
            </w:r>
            <w:proofErr w:type="spellEnd"/>
          </w:p>
          <w:p w:rsidR="00F2182E" w:rsidRPr="00F2182E" w:rsidRDefault="00F2182E" w:rsidP="005A6A44">
            <w:pPr>
              <w:ind w:left="113" w:right="105"/>
              <w:rPr>
                <w:rFonts w:ascii="Times New Roman" w:eastAsia="Times New Roman" w:hAnsi="Times New Roman" w:cs="Times New Roman"/>
                <w:sz w:val="20"/>
                <w:szCs w:val="20"/>
                <w:lang w:val="en-US" w:eastAsia="lv-LV"/>
              </w:rPr>
            </w:pPr>
          </w:p>
          <w:p w:rsidR="00F2182E" w:rsidRPr="00F2182E" w:rsidRDefault="00F2182E" w:rsidP="005A6A44">
            <w:pPr>
              <w:ind w:left="113" w:right="105"/>
              <w:rPr>
                <w:rFonts w:ascii="Times New Roman" w:eastAsia="Times New Roman" w:hAnsi="Times New Roman" w:cs="Times New Roman"/>
                <w:sz w:val="20"/>
                <w:szCs w:val="20"/>
                <w:lang w:val="en-US" w:eastAsia="lv-LV"/>
              </w:rPr>
            </w:pPr>
          </w:p>
        </w:tc>
        <w:tc>
          <w:tcPr>
            <w:tcW w:w="992"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proofErr w:type="spellStart"/>
            <w:r w:rsidRPr="00F2182E">
              <w:rPr>
                <w:rFonts w:ascii="Times New Roman" w:eastAsia="Times New Roman" w:hAnsi="Times New Roman" w:cs="Times New Roman"/>
                <w:sz w:val="20"/>
                <w:szCs w:val="20"/>
                <w:lang w:val="en-US" w:eastAsia="lv-LV"/>
              </w:rPr>
              <w:t>Irlava</w:t>
            </w:r>
            <w:proofErr w:type="spellEnd"/>
          </w:p>
        </w:tc>
        <w:tc>
          <w:tcPr>
            <w:tcW w:w="992" w:type="dxa"/>
            <w:textDirection w:val="btLr"/>
          </w:tcPr>
          <w:p w:rsidR="00F2182E" w:rsidRPr="00F2182E" w:rsidRDefault="00F2182E" w:rsidP="005A6A44">
            <w:pPr>
              <w:ind w:left="113" w:right="105"/>
              <w:jc w:val="center"/>
              <w:rPr>
                <w:rFonts w:ascii="Times New Roman" w:eastAsia="Times New Roman" w:hAnsi="Times New Roman" w:cs="Times New Roman"/>
                <w:sz w:val="20"/>
                <w:szCs w:val="20"/>
                <w:lang w:val="en-US" w:eastAsia="lv-LV"/>
              </w:rPr>
            </w:pPr>
            <w:r w:rsidRPr="00F2182E">
              <w:rPr>
                <w:rFonts w:ascii="Times New Roman" w:eastAsia="Times New Roman" w:hAnsi="Times New Roman" w:cs="Times New Roman"/>
                <w:sz w:val="20"/>
                <w:szCs w:val="20"/>
                <w:lang w:val="en-US" w:eastAsia="lv-LV"/>
              </w:rPr>
              <w:t xml:space="preserve">Tukuma </w:t>
            </w:r>
            <w:proofErr w:type="spellStart"/>
            <w:r w:rsidRPr="00F2182E">
              <w:rPr>
                <w:rFonts w:ascii="Times New Roman" w:eastAsia="Times New Roman" w:hAnsi="Times New Roman" w:cs="Times New Roman"/>
                <w:sz w:val="20"/>
                <w:szCs w:val="20"/>
                <w:lang w:val="en-US" w:eastAsia="lv-LV"/>
              </w:rPr>
              <w:t>pilsēt</w:t>
            </w:r>
            <w:r>
              <w:rPr>
                <w:rFonts w:ascii="Times New Roman" w:eastAsia="Times New Roman" w:hAnsi="Times New Roman" w:cs="Times New Roman"/>
                <w:sz w:val="20"/>
                <w:szCs w:val="20"/>
                <w:lang w:val="en-US" w:eastAsia="lv-LV"/>
              </w:rPr>
              <w:t>a</w:t>
            </w:r>
            <w:proofErr w:type="spellEnd"/>
          </w:p>
        </w:tc>
        <w:tc>
          <w:tcPr>
            <w:tcW w:w="709" w:type="dxa"/>
            <w:textDirection w:val="btLr"/>
          </w:tcPr>
          <w:p w:rsidR="00F2182E" w:rsidRPr="00F2182E" w:rsidRDefault="00F2182E" w:rsidP="005A6A44">
            <w:pPr>
              <w:ind w:left="113" w:right="105"/>
              <w:rPr>
                <w:rFonts w:ascii="Times New Roman" w:eastAsia="Times New Roman" w:hAnsi="Times New Roman" w:cs="Times New Roman"/>
                <w:sz w:val="20"/>
                <w:szCs w:val="20"/>
                <w:lang w:val="en-US" w:eastAsia="lv-LV"/>
              </w:rPr>
            </w:pPr>
            <w:r w:rsidRPr="00F2182E">
              <w:rPr>
                <w:rFonts w:ascii="Times New Roman" w:eastAsia="Times New Roman" w:hAnsi="Times New Roman" w:cs="Times New Roman"/>
                <w:sz w:val="20"/>
                <w:szCs w:val="20"/>
                <w:lang w:val="en-US" w:eastAsia="lv-LV"/>
              </w:rPr>
              <w:t>“</w:t>
            </w:r>
            <w:proofErr w:type="spellStart"/>
            <w:r w:rsidRPr="00F2182E">
              <w:rPr>
                <w:rFonts w:ascii="Times New Roman" w:eastAsia="Times New Roman" w:hAnsi="Times New Roman" w:cs="Times New Roman"/>
                <w:sz w:val="20"/>
                <w:szCs w:val="20"/>
                <w:lang w:val="en-US" w:eastAsia="lv-LV"/>
              </w:rPr>
              <w:t>Jauntukum</w:t>
            </w:r>
            <w:r>
              <w:rPr>
                <w:rFonts w:ascii="Times New Roman" w:eastAsia="Times New Roman" w:hAnsi="Times New Roman" w:cs="Times New Roman"/>
                <w:sz w:val="20"/>
                <w:szCs w:val="20"/>
                <w:lang w:val="en-US" w:eastAsia="lv-LV"/>
              </w:rPr>
              <w:t>s</w:t>
            </w:r>
            <w:proofErr w:type="spellEnd"/>
            <w:r w:rsidRPr="00F2182E">
              <w:rPr>
                <w:rFonts w:ascii="Times New Roman" w:eastAsia="Times New Roman" w:hAnsi="Times New Roman" w:cs="Times New Roman"/>
                <w:sz w:val="20"/>
                <w:szCs w:val="20"/>
                <w:lang w:val="en-US" w:eastAsia="lv-LV"/>
              </w:rPr>
              <w:t>”</w:t>
            </w:r>
          </w:p>
        </w:tc>
      </w:tr>
      <w:tr w:rsidR="00F2182E" w:rsidRPr="00F2182E" w:rsidTr="005A6A44">
        <w:trPr>
          <w:trHeight w:val="530"/>
        </w:trPr>
        <w:tc>
          <w:tcPr>
            <w:tcW w:w="1809"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 xml:space="preserve">Ūdens </w:t>
            </w:r>
            <w:smartTag w:uri="schemas-tilde-lv/tildestengine" w:element="currency">
              <w:smartTagPr>
                <w:attr w:name="currency_text" w:val="EUR"/>
                <w:attr w:name="currency_value" w:val="1"/>
                <w:attr w:name="currency_key" w:val="EUR"/>
                <w:attr w:name="currency_id" w:val="16"/>
              </w:smartTagPr>
              <w:r w:rsidRPr="00F2182E">
                <w:rPr>
                  <w:rFonts w:ascii="Times New Roman" w:eastAsia="Times New Roman" w:hAnsi="Times New Roman" w:cs="Times New Roman"/>
                  <w:sz w:val="20"/>
                  <w:szCs w:val="20"/>
                  <w:lang w:eastAsia="lv-LV"/>
                </w:rPr>
                <w:t>EUR</w:t>
              </w:r>
            </w:smartTag>
            <w:r w:rsidRPr="00F2182E">
              <w:rPr>
                <w:rFonts w:ascii="Times New Roman" w:eastAsia="Times New Roman" w:hAnsi="Times New Roman" w:cs="Times New Roman"/>
                <w:sz w:val="20"/>
                <w:szCs w:val="20"/>
                <w:lang w:eastAsia="lv-LV"/>
              </w:rPr>
              <w:t>/m³</w:t>
            </w:r>
          </w:p>
        </w:tc>
        <w:tc>
          <w:tcPr>
            <w:tcW w:w="851"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0,81</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0,81</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0,57</w:t>
            </w:r>
          </w:p>
        </w:tc>
        <w:tc>
          <w:tcPr>
            <w:tcW w:w="1134"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0,90</w:t>
            </w:r>
          </w:p>
        </w:tc>
        <w:tc>
          <w:tcPr>
            <w:tcW w:w="993"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0,81</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0,81</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0,81</w:t>
            </w:r>
          </w:p>
        </w:tc>
        <w:tc>
          <w:tcPr>
            <w:tcW w:w="1134" w:type="dxa"/>
            <w:vAlign w:val="center"/>
          </w:tcPr>
          <w:p w:rsidR="00F2182E" w:rsidRPr="00F2182E" w:rsidRDefault="00F2182E" w:rsidP="005A6A44">
            <w:pPr>
              <w:tabs>
                <w:tab w:val="left" w:pos="977"/>
              </w:tabs>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0,50/0,81</w:t>
            </w:r>
          </w:p>
        </w:tc>
        <w:tc>
          <w:tcPr>
            <w:tcW w:w="851" w:type="dxa"/>
            <w:vAlign w:val="center"/>
          </w:tcPr>
          <w:p w:rsidR="00F2182E" w:rsidRPr="00F2182E" w:rsidRDefault="00F2182E" w:rsidP="005A6A44">
            <w:pPr>
              <w:tabs>
                <w:tab w:val="left" w:pos="977"/>
              </w:tabs>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0,81</w:t>
            </w:r>
          </w:p>
        </w:tc>
        <w:tc>
          <w:tcPr>
            <w:tcW w:w="992" w:type="dxa"/>
            <w:vAlign w:val="center"/>
          </w:tcPr>
          <w:p w:rsidR="00F2182E" w:rsidRPr="00F2182E" w:rsidRDefault="00F2182E" w:rsidP="005A6A44">
            <w:pPr>
              <w:tabs>
                <w:tab w:val="left" w:pos="977"/>
              </w:tabs>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0,81</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1,04</w:t>
            </w:r>
          </w:p>
        </w:tc>
        <w:tc>
          <w:tcPr>
            <w:tcW w:w="709"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1,04</w:t>
            </w:r>
          </w:p>
        </w:tc>
      </w:tr>
      <w:tr w:rsidR="00F2182E" w:rsidRPr="00F2182E" w:rsidTr="005A6A44">
        <w:trPr>
          <w:trHeight w:val="519"/>
        </w:trPr>
        <w:tc>
          <w:tcPr>
            <w:tcW w:w="1809" w:type="dxa"/>
            <w:vAlign w:val="center"/>
          </w:tcPr>
          <w:p w:rsidR="00F2182E" w:rsidRPr="00F2182E" w:rsidRDefault="00F2182E" w:rsidP="005A6A44">
            <w:pPr>
              <w:ind w:right="105"/>
              <w:jc w:val="center"/>
              <w:rPr>
                <w:rFonts w:ascii="zeramais ūdens pārejiem" w:eastAsia="Times New Roman" w:hAnsi="zeramais ūdens pārejiem" w:cs="Times New Roman"/>
                <w:sz w:val="20"/>
                <w:szCs w:val="20"/>
                <w:lang w:eastAsia="lv-LV"/>
              </w:rPr>
            </w:pPr>
            <w:r w:rsidRPr="00F2182E">
              <w:rPr>
                <w:rFonts w:ascii="zeramais ūdens pārejiem" w:eastAsia="Times New Roman" w:hAnsi="zeramais ūdens pārejiem" w:cs="Times New Roman"/>
                <w:sz w:val="20"/>
                <w:szCs w:val="20"/>
                <w:lang w:eastAsia="lv-LV"/>
              </w:rPr>
              <w:t>Karstais ūdens EUR/</w:t>
            </w:r>
            <w:r w:rsidRPr="00F2182E">
              <w:rPr>
                <w:rFonts w:ascii="Times New Roman" w:eastAsia="Times New Roman" w:hAnsi="Times New Roman" w:cs="Times New Roman"/>
                <w:sz w:val="20"/>
                <w:szCs w:val="20"/>
                <w:lang w:eastAsia="lv-LV"/>
              </w:rPr>
              <w:t>m³</w:t>
            </w:r>
          </w:p>
        </w:tc>
        <w:tc>
          <w:tcPr>
            <w:tcW w:w="851"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1,26</w:t>
            </w:r>
          </w:p>
        </w:tc>
        <w:tc>
          <w:tcPr>
            <w:tcW w:w="1134"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3"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1134" w:type="dxa"/>
            <w:vAlign w:val="center"/>
          </w:tcPr>
          <w:p w:rsidR="00F2182E" w:rsidRPr="00F2182E" w:rsidRDefault="00F2182E" w:rsidP="005A6A44">
            <w:pPr>
              <w:tabs>
                <w:tab w:val="center" w:pos="792"/>
              </w:tabs>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851" w:type="dxa"/>
            <w:vAlign w:val="center"/>
          </w:tcPr>
          <w:p w:rsidR="00F2182E" w:rsidRPr="00F2182E" w:rsidRDefault="00F2182E" w:rsidP="005A6A44">
            <w:pPr>
              <w:tabs>
                <w:tab w:val="center" w:pos="792"/>
              </w:tabs>
              <w:ind w:left="232"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vAlign w:val="center"/>
          </w:tcPr>
          <w:p w:rsidR="00F2182E" w:rsidRPr="00F2182E" w:rsidRDefault="00F2182E" w:rsidP="005A6A44">
            <w:pPr>
              <w:tabs>
                <w:tab w:val="center" w:pos="792"/>
              </w:tabs>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4,94</w:t>
            </w:r>
          </w:p>
        </w:tc>
        <w:tc>
          <w:tcPr>
            <w:tcW w:w="709"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r>
      <w:tr w:rsidR="00F2182E" w:rsidRPr="00F2182E" w:rsidTr="005A6A44">
        <w:trPr>
          <w:trHeight w:val="821"/>
        </w:trPr>
        <w:tc>
          <w:tcPr>
            <w:tcW w:w="1809"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 xml:space="preserve">Kanalizācijas novadīšana </w:t>
            </w:r>
            <w:smartTag w:uri="schemas-tilde-lv/tildestengine" w:element="currency">
              <w:smartTagPr>
                <w:attr w:name="currency_id" w:val="16"/>
                <w:attr w:name="currency_key" w:val="EUR"/>
                <w:attr w:name="currency_value" w:val="1"/>
                <w:attr w:name="currency_text" w:val="EUR"/>
              </w:smartTagPr>
              <w:r w:rsidRPr="00F2182E">
                <w:rPr>
                  <w:rFonts w:ascii="Times New Roman" w:eastAsia="Times New Roman" w:hAnsi="Times New Roman" w:cs="Times New Roman"/>
                  <w:sz w:val="20"/>
                  <w:szCs w:val="20"/>
                  <w:lang w:eastAsia="lv-LV"/>
                </w:rPr>
                <w:t>EUR</w:t>
              </w:r>
            </w:smartTag>
            <w:r w:rsidRPr="00F2182E">
              <w:rPr>
                <w:rFonts w:ascii="Times New Roman" w:eastAsia="Times New Roman" w:hAnsi="Times New Roman" w:cs="Times New Roman"/>
                <w:sz w:val="20"/>
                <w:szCs w:val="20"/>
                <w:lang w:eastAsia="lv-LV"/>
              </w:rPr>
              <w:t>/m³</w:t>
            </w:r>
          </w:p>
        </w:tc>
        <w:tc>
          <w:tcPr>
            <w:tcW w:w="851"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1,04</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1,04</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0,73</w:t>
            </w:r>
          </w:p>
        </w:tc>
        <w:tc>
          <w:tcPr>
            <w:tcW w:w="1134"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0,67</w:t>
            </w:r>
          </w:p>
        </w:tc>
        <w:tc>
          <w:tcPr>
            <w:tcW w:w="993"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1,04</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1,04</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1,04</w:t>
            </w:r>
          </w:p>
        </w:tc>
        <w:tc>
          <w:tcPr>
            <w:tcW w:w="1134" w:type="dxa"/>
            <w:vAlign w:val="center"/>
          </w:tcPr>
          <w:p w:rsidR="00F2182E" w:rsidRPr="00F2182E" w:rsidRDefault="00F2182E" w:rsidP="005A6A44">
            <w:pPr>
              <w:tabs>
                <w:tab w:val="left" w:pos="977"/>
              </w:tabs>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0,84/1,04</w:t>
            </w:r>
          </w:p>
        </w:tc>
        <w:tc>
          <w:tcPr>
            <w:tcW w:w="851"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1,04</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1,04</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1,11</w:t>
            </w:r>
          </w:p>
        </w:tc>
        <w:tc>
          <w:tcPr>
            <w:tcW w:w="709"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1,11</w:t>
            </w:r>
          </w:p>
        </w:tc>
      </w:tr>
      <w:tr w:rsidR="00F2182E" w:rsidRPr="00F2182E" w:rsidTr="005A6A44">
        <w:trPr>
          <w:trHeight w:val="978"/>
        </w:trPr>
        <w:tc>
          <w:tcPr>
            <w:tcW w:w="1809" w:type="dxa"/>
            <w:vAlign w:val="center"/>
          </w:tcPr>
          <w:p w:rsidR="00F2182E" w:rsidRPr="00F2182E" w:rsidRDefault="00F2182E" w:rsidP="005A6A44">
            <w:pPr>
              <w:ind w:right="105"/>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Atkritumu apsaimniekošana</w:t>
            </w: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EUR/m³</w:t>
            </w:r>
          </w:p>
        </w:tc>
        <w:tc>
          <w:tcPr>
            <w:tcW w:w="851"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7,16</w:t>
            </w:r>
            <w:proofErr w:type="gramStart"/>
            <w:r w:rsidRPr="00F2182E">
              <w:rPr>
                <w:rFonts w:ascii="Times New Roman" w:eastAsia="Times New Roman" w:hAnsi="Times New Roman" w:cs="Times New Roman"/>
                <w:sz w:val="20"/>
                <w:szCs w:val="20"/>
                <w:lang w:eastAsia="lv-LV"/>
              </w:rPr>
              <w:t xml:space="preserve">       </w:t>
            </w:r>
            <w:proofErr w:type="gramEnd"/>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7,16</w:t>
            </w:r>
            <w:proofErr w:type="gramStart"/>
            <w:r w:rsidRPr="00F2182E">
              <w:rPr>
                <w:rFonts w:ascii="Times New Roman" w:eastAsia="Times New Roman" w:hAnsi="Times New Roman" w:cs="Times New Roman"/>
                <w:sz w:val="20"/>
                <w:szCs w:val="20"/>
                <w:lang w:eastAsia="lv-LV"/>
              </w:rPr>
              <w:t xml:space="preserve">       </w:t>
            </w:r>
            <w:proofErr w:type="gramEnd"/>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7,16</w:t>
            </w:r>
          </w:p>
        </w:tc>
        <w:tc>
          <w:tcPr>
            <w:tcW w:w="1134"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7,16</w:t>
            </w:r>
          </w:p>
        </w:tc>
        <w:tc>
          <w:tcPr>
            <w:tcW w:w="993" w:type="dxa"/>
            <w:vAlign w:val="center"/>
          </w:tcPr>
          <w:p w:rsidR="00F2182E" w:rsidRPr="00F2182E" w:rsidRDefault="00F2182E" w:rsidP="005A6A44">
            <w:pPr>
              <w:ind w:right="105"/>
              <w:jc w:val="center"/>
              <w:rPr>
                <w:rFonts w:ascii="Times New Roman" w:eastAsia="Times New Roman" w:hAnsi="Times New Roman" w:cs="Times New Roman"/>
                <w:sz w:val="20"/>
                <w:szCs w:val="20"/>
                <w:lang w:val="en-US" w:eastAsia="lv-LV"/>
              </w:rPr>
            </w:pPr>
            <w:r w:rsidRPr="00F2182E">
              <w:rPr>
                <w:rFonts w:ascii="Times New Roman" w:eastAsia="Times New Roman" w:hAnsi="Times New Roman" w:cs="Times New Roman"/>
                <w:sz w:val="20"/>
                <w:szCs w:val="20"/>
                <w:lang w:eastAsia="lv-LV"/>
              </w:rPr>
              <w:t>7,16</w:t>
            </w:r>
            <w:proofErr w:type="gramStart"/>
            <w:r w:rsidRPr="00F2182E">
              <w:rPr>
                <w:rFonts w:ascii="Times New Roman" w:eastAsia="Times New Roman" w:hAnsi="Times New Roman" w:cs="Times New Roman"/>
                <w:sz w:val="20"/>
                <w:szCs w:val="20"/>
                <w:lang w:eastAsia="lv-LV"/>
              </w:rPr>
              <w:t xml:space="preserve">       </w:t>
            </w:r>
            <w:proofErr w:type="gramEnd"/>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val="en-US" w:eastAsia="lv-LV"/>
              </w:rPr>
            </w:pPr>
            <w:r w:rsidRPr="00F2182E">
              <w:rPr>
                <w:rFonts w:ascii="Times New Roman" w:eastAsia="Times New Roman" w:hAnsi="Times New Roman" w:cs="Times New Roman"/>
                <w:sz w:val="20"/>
                <w:szCs w:val="20"/>
                <w:lang w:eastAsia="lv-LV"/>
              </w:rPr>
              <w:t>7,16</w:t>
            </w:r>
            <w:proofErr w:type="gramStart"/>
            <w:r w:rsidRPr="00F2182E">
              <w:rPr>
                <w:rFonts w:ascii="Times New Roman" w:eastAsia="Times New Roman" w:hAnsi="Times New Roman" w:cs="Times New Roman"/>
                <w:sz w:val="20"/>
                <w:szCs w:val="20"/>
                <w:lang w:eastAsia="lv-LV"/>
              </w:rPr>
              <w:t xml:space="preserve">       </w:t>
            </w:r>
            <w:proofErr w:type="gramEnd"/>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val="en-US" w:eastAsia="lv-LV"/>
              </w:rPr>
            </w:pPr>
            <w:r w:rsidRPr="00F2182E">
              <w:rPr>
                <w:rFonts w:ascii="Times New Roman" w:eastAsia="Times New Roman" w:hAnsi="Times New Roman" w:cs="Times New Roman"/>
                <w:sz w:val="20"/>
                <w:szCs w:val="20"/>
                <w:lang w:eastAsia="lv-LV"/>
              </w:rPr>
              <w:t>7,16</w:t>
            </w:r>
            <w:proofErr w:type="gramStart"/>
            <w:r w:rsidRPr="00F2182E">
              <w:rPr>
                <w:rFonts w:ascii="Times New Roman" w:eastAsia="Times New Roman" w:hAnsi="Times New Roman" w:cs="Times New Roman"/>
                <w:sz w:val="20"/>
                <w:szCs w:val="20"/>
                <w:lang w:eastAsia="lv-LV"/>
              </w:rPr>
              <w:t xml:space="preserve">       </w:t>
            </w:r>
            <w:proofErr w:type="gramEnd"/>
          </w:p>
        </w:tc>
        <w:tc>
          <w:tcPr>
            <w:tcW w:w="1134" w:type="dxa"/>
            <w:vAlign w:val="center"/>
          </w:tcPr>
          <w:p w:rsidR="00F2182E" w:rsidRPr="00F2182E" w:rsidRDefault="00F2182E" w:rsidP="005A6A44">
            <w:pPr>
              <w:ind w:right="105"/>
              <w:jc w:val="center"/>
              <w:rPr>
                <w:rFonts w:ascii="Times New Roman" w:eastAsia="Times New Roman" w:hAnsi="Times New Roman" w:cs="Times New Roman"/>
                <w:sz w:val="20"/>
                <w:szCs w:val="20"/>
                <w:lang w:val="en-US" w:eastAsia="lv-LV"/>
              </w:rPr>
            </w:pPr>
            <w:r w:rsidRPr="00F2182E">
              <w:rPr>
                <w:rFonts w:ascii="Times New Roman" w:eastAsia="Times New Roman" w:hAnsi="Times New Roman" w:cs="Times New Roman"/>
                <w:sz w:val="20"/>
                <w:szCs w:val="20"/>
                <w:lang w:eastAsia="lv-LV"/>
              </w:rPr>
              <w:t>7,16</w:t>
            </w:r>
            <w:proofErr w:type="gramStart"/>
            <w:r w:rsidRPr="00F2182E">
              <w:rPr>
                <w:rFonts w:ascii="Times New Roman" w:eastAsia="Times New Roman" w:hAnsi="Times New Roman" w:cs="Times New Roman"/>
                <w:sz w:val="20"/>
                <w:szCs w:val="20"/>
                <w:lang w:eastAsia="lv-LV"/>
              </w:rPr>
              <w:t xml:space="preserve">       </w:t>
            </w:r>
            <w:proofErr w:type="gramEnd"/>
          </w:p>
        </w:tc>
        <w:tc>
          <w:tcPr>
            <w:tcW w:w="851" w:type="dxa"/>
            <w:vAlign w:val="center"/>
          </w:tcPr>
          <w:p w:rsidR="00F2182E" w:rsidRPr="00F2182E" w:rsidRDefault="00F2182E" w:rsidP="005A6A44">
            <w:pPr>
              <w:ind w:right="105"/>
              <w:jc w:val="center"/>
              <w:rPr>
                <w:rFonts w:ascii="Times New Roman" w:eastAsia="Times New Roman" w:hAnsi="Times New Roman" w:cs="Times New Roman"/>
                <w:sz w:val="20"/>
                <w:szCs w:val="20"/>
                <w:lang w:val="en-US" w:eastAsia="lv-LV"/>
              </w:rPr>
            </w:pPr>
            <w:r w:rsidRPr="00F2182E">
              <w:rPr>
                <w:rFonts w:ascii="Times New Roman" w:eastAsia="Times New Roman" w:hAnsi="Times New Roman" w:cs="Times New Roman"/>
                <w:sz w:val="20"/>
                <w:szCs w:val="20"/>
                <w:lang w:eastAsia="lv-LV"/>
              </w:rPr>
              <w:t>7,16</w:t>
            </w:r>
            <w:proofErr w:type="gramStart"/>
            <w:r w:rsidRPr="00F2182E">
              <w:rPr>
                <w:rFonts w:ascii="Times New Roman" w:eastAsia="Times New Roman" w:hAnsi="Times New Roman" w:cs="Times New Roman"/>
                <w:sz w:val="20"/>
                <w:szCs w:val="20"/>
                <w:lang w:eastAsia="lv-LV"/>
              </w:rPr>
              <w:t xml:space="preserve">       </w:t>
            </w:r>
            <w:proofErr w:type="gramEnd"/>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val="en-US" w:eastAsia="lv-LV"/>
              </w:rPr>
            </w:pPr>
            <w:r w:rsidRPr="00F2182E">
              <w:rPr>
                <w:rFonts w:ascii="Times New Roman" w:eastAsia="Times New Roman" w:hAnsi="Times New Roman" w:cs="Times New Roman"/>
                <w:sz w:val="20"/>
                <w:szCs w:val="20"/>
                <w:lang w:eastAsia="lv-LV"/>
              </w:rPr>
              <w:t>7,16</w:t>
            </w:r>
            <w:proofErr w:type="gramStart"/>
            <w:r w:rsidRPr="00F2182E">
              <w:rPr>
                <w:rFonts w:ascii="Times New Roman" w:eastAsia="Times New Roman" w:hAnsi="Times New Roman" w:cs="Times New Roman"/>
                <w:sz w:val="20"/>
                <w:szCs w:val="20"/>
                <w:lang w:eastAsia="lv-LV"/>
              </w:rPr>
              <w:t xml:space="preserve">       </w:t>
            </w:r>
            <w:proofErr w:type="gramEnd"/>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7,16</w:t>
            </w:r>
          </w:p>
        </w:tc>
        <w:tc>
          <w:tcPr>
            <w:tcW w:w="709"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7,16</w:t>
            </w:r>
          </w:p>
        </w:tc>
      </w:tr>
      <w:tr w:rsidR="00F2182E" w:rsidRPr="00F2182E" w:rsidTr="005A6A44">
        <w:trPr>
          <w:trHeight w:val="1274"/>
        </w:trPr>
        <w:tc>
          <w:tcPr>
            <w:tcW w:w="1809" w:type="dxa"/>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 xml:space="preserve">Siltumapgāde iedzīvotājiem </w:t>
            </w:r>
            <w:smartTag w:uri="schemas-tilde-lv/tildestengine" w:element="currency">
              <w:smartTagPr>
                <w:attr w:name="currency_text" w:val="EUR"/>
                <w:attr w:name="currency_value" w:val="1"/>
                <w:attr w:name="currency_key" w:val="EUR"/>
                <w:attr w:name="currency_id" w:val="16"/>
              </w:smartTagPr>
              <w:r w:rsidRPr="00F2182E">
                <w:rPr>
                  <w:rFonts w:ascii="Times New Roman" w:eastAsia="Times New Roman" w:hAnsi="Times New Roman" w:cs="Times New Roman"/>
                  <w:sz w:val="20"/>
                  <w:szCs w:val="20"/>
                  <w:lang w:eastAsia="lv-LV"/>
                </w:rPr>
                <w:t>EUR</w:t>
              </w:r>
            </w:smartTag>
            <w:r w:rsidRPr="00F2182E">
              <w:rPr>
                <w:rFonts w:ascii="Times New Roman" w:eastAsia="Times New Roman" w:hAnsi="Times New Roman" w:cs="Times New Roman"/>
                <w:sz w:val="20"/>
                <w:szCs w:val="20"/>
                <w:lang w:eastAsia="lv-LV"/>
              </w:rPr>
              <w:t>/m²</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smartTag w:uri="schemas-tilde-lv/tildestengine" w:element="currency">
              <w:smartTagPr>
                <w:attr w:name="currency_text" w:val="EUR"/>
                <w:attr w:name="currency_value" w:val="1"/>
                <w:attr w:name="currency_key" w:val="EUR"/>
                <w:attr w:name="currency_id" w:val="16"/>
              </w:smartTagPr>
              <w:r w:rsidRPr="00F2182E">
                <w:rPr>
                  <w:rFonts w:ascii="Times New Roman" w:eastAsia="Times New Roman" w:hAnsi="Times New Roman" w:cs="Times New Roman"/>
                  <w:sz w:val="20"/>
                  <w:szCs w:val="20"/>
                  <w:lang w:eastAsia="lv-LV"/>
                </w:rPr>
                <w:t>EUR</w:t>
              </w:r>
            </w:smartTag>
            <w:r w:rsidRPr="00F2182E">
              <w:rPr>
                <w:rFonts w:ascii="Times New Roman" w:eastAsia="Times New Roman" w:hAnsi="Times New Roman" w:cs="Times New Roman"/>
                <w:sz w:val="20"/>
                <w:szCs w:val="20"/>
                <w:lang w:eastAsia="lv-LV"/>
              </w:rPr>
              <w:t>/</w:t>
            </w:r>
            <w:proofErr w:type="spellStart"/>
            <w:r w:rsidRPr="00F2182E">
              <w:rPr>
                <w:rFonts w:ascii="Times New Roman" w:eastAsia="Times New Roman" w:hAnsi="Times New Roman" w:cs="Times New Roman"/>
                <w:sz w:val="20"/>
                <w:szCs w:val="20"/>
                <w:lang w:eastAsia="lv-LV"/>
              </w:rPr>
              <w:t>MWh</w:t>
            </w:r>
            <w:proofErr w:type="spellEnd"/>
          </w:p>
        </w:tc>
        <w:tc>
          <w:tcPr>
            <w:tcW w:w="851"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50,37</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nav</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0,71</w:t>
            </w:r>
          </w:p>
          <w:p w:rsidR="00F2182E" w:rsidRPr="00F2182E" w:rsidRDefault="00F2182E" w:rsidP="005A6A44">
            <w:pPr>
              <w:ind w:right="105"/>
              <w:rPr>
                <w:rFonts w:ascii="Times New Roman" w:eastAsia="Times New Roman" w:hAnsi="Times New Roman" w:cs="Times New Roman"/>
                <w:sz w:val="20"/>
                <w:szCs w:val="20"/>
                <w:lang w:eastAsia="lv-LV"/>
              </w:rPr>
            </w:pPr>
          </w:p>
          <w:p w:rsidR="00F2182E" w:rsidRPr="00F2182E" w:rsidRDefault="00F2182E" w:rsidP="005A6A44">
            <w:pPr>
              <w:ind w:right="105"/>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45,15</w:t>
            </w:r>
          </w:p>
        </w:tc>
        <w:tc>
          <w:tcPr>
            <w:tcW w:w="1134"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nav</w:t>
            </w:r>
          </w:p>
        </w:tc>
        <w:tc>
          <w:tcPr>
            <w:tcW w:w="993"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46,73</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1,35</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1,48</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58,12</w:t>
            </w:r>
          </w:p>
        </w:tc>
        <w:tc>
          <w:tcPr>
            <w:tcW w:w="1134"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1,89</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73,45</w:t>
            </w:r>
          </w:p>
        </w:tc>
        <w:tc>
          <w:tcPr>
            <w:tcW w:w="851" w:type="dxa"/>
            <w:vAlign w:val="center"/>
          </w:tcPr>
          <w:p w:rsidR="00F2182E" w:rsidRPr="00F2182E" w:rsidRDefault="00F2182E" w:rsidP="005A6A44">
            <w:pPr>
              <w:ind w:left="172"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nav</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nav</w:t>
            </w:r>
          </w:p>
        </w:tc>
        <w:tc>
          <w:tcPr>
            <w:tcW w:w="992" w:type="dxa"/>
          </w:tcPr>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54,88</w:t>
            </w:r>
          </w:p>
        </w:tc>
        <w:tc>
          <w:tcPr>
            <w:tcW w:w="709" w:type="dxa"/>
          </w:tcPr>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59,79</w:t>
            </w:r>
          </w:p>
        </w:tc>
      </w:tr>
      <w:tr w:rsidR="00F2182E" w:rsidRPr="00F2182E" w:rsidTr="005A6A44">
        <w:trPr>
          <w:trHeight w:val="1109"/>
        </w:trPr>
        <w:tc>
          <w:tcPr>
            <w:tcW w:w="1809" w:type="dxa"/>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 xml:space="preserve">Siltumapgāde </w:t>
            </w:r>
            <w:proofErr w:type="spellStart"/>
            <w:r w:rsidRPr="00F2182E">
              <w:rPr>
                <w:rFonts w:ascii="Times New Roman" w:eastAsia="Times New Roman" w:hAnsi="Times New Roman" w:cs="Times New Roman"/>
                <w:sz w:val="20"/>
                <w:szCs w:val="20"/>
                <w:lang w:eastAsia="lv-LV"/>
              </w:rPr>
              <w:t>pārejiem</w:t>
            </w:r>
            <w:proofErr w:type="spellEnd"/>
            <w:r w:rsidRPr="00F2182E">
              <w:rPr>
                <w:rFonts w:ascii="Times New Roman" w:eastAsia="Times New Roman" w:hAnsi="Times New Roman" w:cs="Times New Roman"/>
                <w:sz w:val="20"/>
                <w:szCs w:val="20"/>
                <w:lang w:eastAsia="lv-LV"/>
              </w:rPr>
              <w:t xml:space="preserve"> </w:t>
            </w:r>
            <w:smartTag w:uri="schemas-tilde-lv/tildestengine" w:element="currency">
              <w:smartTagPr>
                <w:attr w:name="currency_text" w:val="EUR"/>
                <w:attr w:name="currency_value" w:val="1"/>
                <w:attr w:name="currency_key" w:val="EUR"/>
                <w:attr w:name="currency_id" w:val="16"/>
              </w:smartTagPr>
              <w:r w:rsidRPr="00F2182E">
                <w:rPr>
                  <w:rFonts w:ascii="Times New Roman" w:eastAsia="Times New Roman" w:hAnsi="Times New Roman" w:cs="Times New Roman"/>
                  <w:sz w:val="20"/>
                  <w:szCs w:val="20"/>
                  <w:lang w:eastAsia="lv-LV"/>
                </w:rPr>
                <w:t>EUR</w:t>
              </w:r>
            </w:smartTag>
            <w:r w:rsidRPr="00F2182E">
              <w:rPr>
                <w:rFonts w:ascii="Times New Roman" w:eastAsia="Times New Roman" w:hAnsi="Times New Roman" w:cs="Times New Roman"/>
                <w:sz w:val="20"/>
                <w:szCs w:val="20"/>
                <w:lang w:eastAsia="lv-LV"/>
              </w:rPr>
              <w:t>/m²</w:t>
            </w:r>
            <w:proofErr w:type="gramStart"/>
            <w:r w:rsidRPr="00F2182E">
              <w:rPr>
                <w:rFonts w:ascii="Times New Roman" w:eastAsia="Times New Roman" w:hAnsi="Times New Roman" w:cs="Times New Roman"/>
                <w:sz w:val="20"/>
                <w:szCs w:val="20"/>
                <w:lang w:eastAsia="lv-LV"/>
              </w:rPr>
              <w:t xml:space="preserve">        </w:t>
            </w:r>
            <w:proofErr w:type="gramEnd"/>
          </w:p>
          <w:p w:rsidR="00F2182E" w:rsidRPr="00F2182E" w:rsidRDefault="00F2182E" w:rsidP="005A6A44">
            <w:pPr>
              <w:ind w:right="105"/>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smartTag w:uri="schemas-tilde-lv/tildestengine" w:element="currency">
              <w:smartTagPr>
                <w:attr w:name="currency_text" w:val="EUR"/>
                <w:attr w:name="currency_value" w:val="1"/>
                <w:attr w:name="currency_key" w:val="EUR"/>
                <w:attr w:name="currency_id" w:val="16"/>
              </w:smartTagPr>
              <w:r w:rsidRPr="00F2182E">
                <w:rPr>
                  <w:rFonts w:ascii="Times New Roman" w:eastAsia="Times New Roman" w:hAnsi="Times New Roman" w:cs="Times New Roman"/>
                  <w:sz w:val="20"/>
                  <w:szCs w:val="20"/>
                  <w:lang w:eastAsia="lv-LV"/>
                </w:rPr>
                <w:t>EUR</w:t>
              </w:r>
            </w:smartTag>
            <w:r w:rsidRPr="00F2182E">
              <w:rPr>
                <w:rFonts w:ascii="Times New Roman" w:eastAsia="Times New Roman" w:hAnsi="Times New Roman" w:cs="Times New Roman"/>
                <w:sz w:val="20"/>
                <w:szCs w:val="20"/>
                <w:lang w:eastAsia="lv-LV"/>
              </w:rPr>
              <w:t>/</w:t>
            </w:r>
            <w:proofErr w:type="spellStart"/>
            <w:r w:rsidRPr="00F2182E">
              <w:rPr>
                <w:rFonts w:ascii="Times New Roman" w:eastAsia="Times New Roman" w:hAnsi="Times New Roman" w:cs="Times New Roman"/>
                <w:sz w:val="20"/>
                <w:szCs w:val="20"/>
                <w:lang w:eastAsia="lv-LV"/>
              </w:rPr>
              <w:t>MWh</w:t>
            </w:r>
            <w:proofErr w:type="spellEnd"/>
          </w:p>
        </w:tc>
        <w:tc>
          <w:tcPr>
            <w:tcW w:w="851"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50,37</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vAlign w:val="center"/>
          </w:tcPr>
          <w:p w:rsidR="00F2182E" w:rsidRPr="00F2182E" w:rsidRDefault="00F2182E" w:rsidP="005A6A44">
            <w:pPr>
              <w:ind w:right="105"/>
              <w:rPr>
                <w:rFonts w:ascii="Times New Roman" w:eastAsia="Times New Roman" w:hAnsi="Times New Roman" w:cs="Times New Roman"/>
                <w:sz w:val="20"/>
                <w:szCs w:val="20"/>
                <w:lang w:eastAsia="lv-LV"/>
              </w:rPr>
            </w:pPr>
          </w:p>
          <w:p w:rsidR="00F2182E" w:rsidRPr="00F2182E" w:rsidRDefault="00F2182E" w:rsidP="005A6A44">
            <w:pPr>
              <w:ind w:right="105"/>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0,71</w:t>
            </w:r>
          </w:p>
          <w:p w:rsidR="00F2182E" w:rsidRPr="00F2182E" w:rsidRDefault="00F2182E" w:rsidP="005A6A44">
            <w:pPr>
              <w:ind w:right="105"/>
              <w:rPr>
                <w:rFonts w:ascii="Times New Roman" w:eastAsia="Times New Roman" w:hAnsi="Times New Roman" w:cs="Times New Roman"/>
                <w:sz w:val="20"/>
                <w:szCs w:val="20"/>
                <w:lang w:eastAsia="lv-LV"/>
              </w:rPr>
            </w:pPr>
          </w:p>
          <w:p w:rsidR="00F2182E" w:rsidRPr="00F2182E" w:rsidRDefault="00F2182E" w:rsidP="005A6A44">
            <w:pPr>
              <w:ind w:right="105"/>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45,15</w:t>
            </w:r>
          </w:p>
        </w:tc>
        <w:tc>
          <w:tcPr>
            <w:tcW w:w="1134"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2,35</w:t>
            </w:r>
          </w:p>
          <w:p w:rsidR="00F2182E" w:rsidRPr="00F2182E" w:rsidRDefault="00F2182E" w:rsidP="005A6A44">
            <w:pPr>
              <w:ind w:right="105"/>
              <w:jc w:val="center"/>
              <w:rPr>
                <w:rFonts w:ascii="Times New Roman" w:eastAsia="Times New Roman" w:hAnsi="Times New Roman" w:cs="Times New Roman"/>
                <w:sz w:val="20"/>
                <w:szCs w:val="20"/>
                <w:lang w:eastAsia="lv-LV"/>
              </w:rPr>
            </w:pPr>
          </w:p>
        </w:tc>
        <w:tc>
          <w:tcPr>
            <w:tcW w:w="993"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46,73</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1,35</w:t>
            </w:r>
          </w:p>
          <w:p w:rsidR="00F2182E" w:rsidRPr="00F2182E" w:rsidRDefault="00F2182E" w:rsidP="005A6A44">
            <w:pPr>
              <w:ind w:right="105"/>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58,12</w:t>
            </w:r>
          </w:p>
        </w:tc>
        <w:tc>
          <w:tcPr>
            <w:tcW w:w="1134"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73,45</w:t>
            </w:r>
          </w:p>
        </w:tc>
        <w:tc>
          <w:tcPr>
            <w:tcW w:w="851" w:type="dxa"/>
            <w:vAlign w:val="center"/>
          </w:tcPr>
          <w:p w:rsidR="00F2182E" w:rsidRPr="00F2182E" w:rsidRDefault="00F2182E" w:rsidP="005A6A44">
            <w:pPr>
              <w:tabs>
                <w:tab w:val="center" w:pos="732"/>
              </w:tabs>
              <w:ind w:left="312"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vAlign w:val="center"/>
          </w:tcPr>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tc>
        <w:tc>
          <w:tcPr>
            <w:tcW w:w="992" w:type="dxa"/>
          </w:tcPr>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54,88</w:t>
            </w:r>
          </w:p>
        </w:tc>
        <w:tc>
          <w:tcPr>
            <w:tcW w:w="709" w:type="dxa"/>
          </w:tcPr>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w:t>
            </w:r>
          </w:p>
          <w:p w:rsidR="00F2182E" w:rsidRPr="00F2182E" w:rsidRDefault="00F2182E" w:rsidP="005A6A44">
            <w:pPr>
              <w:ind w:right="105"/>
              <w:jc w:val="center"/>
              <w:rPr>
                <w:rFonts w:ascii="Times New Roman" w:eastAsia="Times New Roman" w:hAnsi="Times New Roman" w:cs="Times New Roman"/>
                <w:sz w:val="20"/>
                <w:szCs w:val="20"/>
                <w:lang w:eastAsia="lv-LV"/>
              </w:rPr>
            </w:pPr>
          </w:p>
          <w:p w:rsidR="00F2182E" w:rsidRPr="00F2182E" w:rsidRDefault="00F2182E" w:rsidP="005A6A44">
            <w:pPr>
              <w:ind w:right="105"/>
              <w:jc w:val="center"/>
              <w:rPr>
                <w:rFonts w:ascii="Times New Roman" w:eastAsia="Times New Roman" w:hAnsi="Times New Roman" w:cs="Times New Roman"/>
                <w:sz w:val="20"/>
                <w:szCs w:val="20"/>
                <w:lang w:eastAsia="lv-LV"/>
              </w:rPr>
            </w:pPr>
            <w:r w:rsidRPr="00F2182E">
              <w:rPr>
                <w:rFonts w:ascii="Times New Roman" w:eastAsia="Times New Roman" w:hAnsi="Times New Roman" w:cs="Times New Roman"/>
                <w:sz w:val="20"/>
                <w:szCs w:val="20"/>
                <w:lang w:eastAsia="lv-LV"/>
              </w:rPr>
              <w:t>59,79</w:t>
            </w:r>
          </w:p>
        </w:tc>
      </w:tr>
    </w:tbl>
    <w:p w:rsidR="00F2182E" w:rsidRPr="00F2182E" w:rsidRDefault="00F2182E" w:rsidP="005A6A44">
      <w:pPr>
        <w:tabs>
          <w:tab w:val="left" w:pos="3969"/>
          <w:tab w:val="left" w:pos="7150"/>
        </w:tabs>
        <w:ind w:right="105"/>
        <w:rPr>
          <w:rFonts w:ascii="Times New Roman" w:eastAsia="Times New Roman" w:hAnsi="Times New Roman" w:cs="Times New Roman"/>
          <w:sz w:val="24"/>
          <w:szCs w:val="24"/>
          <w:lang w:eastAsia="lv-LV"/>
        </w:rPr>
      </w:pPr>
      <w:r w:rsidRPr="00F2182E">
        <w:rPr>
          <w:rFonts w:ascii="Times New Roman" w:eastAsia="Times New Roman" w:hAnsi="Times New Roman" w:cs="Times New Roman"/>
          <w:sz w:val="24"/>
          <w:szCs w:val="24"/>
          <w:lang w:eastAsia="lv-LV"/>
        </w:rPr>
        <w:br w:type="textWrapping" w:clear="all"/>
        <w:t xml:space="preserve">  </w:t>
      </w:r>
      <w:r w:rsidRPr="00F2182E">
        <w:rPr>
          <w:rFonts w:ascii="Times New Roman" w:eastAsia="Times New Roman" w:hAnsi="Times New Roman" w:cs="Times New Roman"/>
          <w:b/>
          <w:sz w:val="24"/>
          <w:szCs w:val="24"/>
          <w:lang w:eastAsia="lv-LV"/>
        </w:rPr>
        <w:t xml:space="preserve">Norādītie tarifi bez </w:t>
      </w:r>
      <w:smartTag w:uri="urn:schemas-microsoft-com:office:smarttags" w:element="stockticker">
        <w:r w:rsidRPr="00F2182E">
          <w:rPr>
            <w:rFonts w:ascii="Times New Roman" w:eastAsia="Times New Roman" w:hAnsi="Times New Roman" w:cs="Times New Roman"/>
            <w:b/>
            <w:sz w:val="24"/>
            <w:szCs w:val="24"/>
            <w:lang w:eastAsia="lv-LV"/>
          </w:rPr>
          <w:t>PVN</w:t>
        </w:r>
      </w:smartTag>
    </w:p>
    <w:p w:rsidR="00F2182E" w:rsidRPr="00F2182E" w:rsidRDefault="00F2182E" w:rsidP="005A6A44">
      <w:pPr>
        <w:tabs>
          <w:tab w:val="left" w:pos="3969"/>
          <w:tab w:val="left" w:pos="7150"/>
        </w:tabs>
        <w:ind w:right="105"/>
        <w:rPr>
          <w:rFonts w:ascii="Times New Roman" w:eastAsia="Times New Roman" w:hAnsi="Times New Roman" w:cs="Times New Roman"/>
          <w:b/>
          <w:sz w:val="24"/>
          <w:szCs w:val="24"/>
          <w:lang w:eastAsia="lv-LV"/>
        </w:rPr>
      </w:pPr>
    </w:p>
    <w:p w:rsidR="00647C8C" w:rsidRDefault="00647C8C" w:rsidP="005A6A44">
      <w:pPr>
        <w:tabs>
          <w:tab w:val="left" w:pos="7923"/>
        </w:tabs>
        <w:rPr>
          <w:rFonts w:ascii="Times New Roman" w:eastAsia="Times New Roman" w:hAnsi="Times New Roman" w:cs="Times New Roman"/>
          <w:i/>
          <w:sz w:val="24"/>
          <w:szCs w:val="24"/>
          <w:lang w:eastAsia="lv-LV"/>
        </w:rPr>
      </w:pPr>
    </w:p>
    <w:p w:rsidR="00647C8C" w:rsidRDefault="00647C8C" w:rsidP="00647C8C">
      <w:pPr>
        <w:tabs>
          <w:tab w:val="left" w:pos="7923"/>
        </w:tabs>
        <w:jc w:val="right"/>
        <w:rPr>
          <w:rFonts w:ascii="Times New Roman" w:eastAsia="Times New Roman" w:hAnsi="Times New Roman" w:cs="Times New Roman"/>
          <w:i/>
          <w:sz w:val="24"/>
          <w:szCs w:val="24"/>
          <w:lang w:eastAsia="lv-LV"/>
        </w:rPr>
      </w:pPr>
    </w:p>
    <w:p w:rsidR="00647C8C" w:rsidRDefault="00647C8C" w:rsidP="000A491F">
      <w:pPr>
        <w:tabs>
          <w:tab w:val="left" w:pos="7923"/>
        </w:tabs>
        <w:rPr>
          <w:rFonts w:ascii="Times New Roman" w:eastAsia="Times New Roman" w:hAnsi="Times New Roman" w:cs="Times New Roman"/>
          <w:i/>
          <w:sz w:val="24"/>
          <w:szCs w:val="24"/>
          <w:lang w:eastAsia="lv-LV"/>
        </w:rPr>
      </w:pPr>
    </w:p>
    <w:sectPr w:rsidR="00647C8C" w:rsidSect="00584D42">
      <w:pgSz w:w="15840" w:h="12240" w:orient="landscape"/>
      <w:pgMar w:top="567"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zeramais ūdens pārejiem">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80FE3"/>
    <w:multiLevelType w:val="multilevel"/>
    <w:tmpl w:val="1484783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BEC579F"/>
    <w:multiLevelType w:val="hybridMultilevel"/>
    <w:tmpl w:val="5A2CC338"/>
    <w:lvl w:ilvl="0" w:tplc="27766170">
      <w:start w:val="2"/>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nsid w:val="4D43456A"/>
    <w:multiLevelType w:val="hybridMultilevel"/>
    <w:tmpl w:val="CF8808D4"/>
    <w:lvl w:ilvl="0" w:tplc="877068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608237CD"/>
    <w:multiLevelType w:val="hybridMultilevel"/>
    <w:tmpl w:val="2588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F536E1"/>
    <w:multiLevelType w:val="hybridMultilevel"/>
    <w:tmpl w:val="6C3CDBAA"/>
    <w:lvl w:ilvl="0" w:tplc="4022BF6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667"/>
    <w:rsid w:val="0007496E"/>
    <w:rsid w:val="000A491F"/>
    <w:rsid w:val="00183C2E"/>
    <w:rsid w:val="004E08F4"/>
    <w:rsid w:val="00584D42"/>
    <w:rsid w:val="005A6A44"/>
    <w:rsid w:val="00647C8C"/>
    <w:rsid w:val="007B7FBA"/>
    <w:rsid w:val="009F3667"/>
    <w:rsid w:val="009F6E4C"/>
    <w:rsid w:val="00B35A22"/>
    <w:rsid w:val="00B80991"/>
    <w:rsid w:val="00EB4D9A"/>
    <w:rsid w:val="00F2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667"/>
    <w:pPr>
      <w:spacing w:after="0" w:line="240" w:lineRule="auto"/>
    </w:pPr>
    <w:rPr>
      <w:rFonts w:asciiTheme="minorHAnsi"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667"/>
    <w:rPr>
      <w:rFonts w:ascii="Tahoma" w:hAnsi="Tahoma" w:cs="Tahoma"/>
      <w:sz w:val="16"/>
      <w:szCs w:val="16"/>
    </w:rPr>
  </w:style>
  <w:style w:type="character" w:customStyle="1" w:styleId="BalloonTextChar">
    <w:name w:val="Balloon Text Char"/>
    <w:basedOn w:val="DefaultParagraphFont"/>
    <w:link w:val="BalloonText"/>
    <w:uiPriority w:val="99"/>
    <w:semiHidden/>
    <w:rsid w:val="009F3667"/>
    <w:rPr>
      <w:rFonts w:ascii="Tahoma" w:hAnsi="Tahoma" w:cs="Tahoma"/>
      <w:sz w:val="16"/>
      <w:szCs w:val="16"/>
      <w:lang w:val="lv-LV"/>
    </w:rPr>
  </w:style>
  <w:style w:type="paragraph" w:styleId="ListParagraph">
    <w:name w:val="List Paragraph"/>
    <w:basedOn w:val="Normal"/>
    <w:uiPriority w:val="34"/>
    <w:qFormat/>
    <w:rsid w:val="00647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667"/>
    <w:pPr>
      <w:spacing w:after="0" w:line="240" w:lineRule="auto"/>
    </w:pPr>
    <w:rPr>
      <w:rFonts w:asciiTheme="minorHAnsi"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667"/>
    <w:rPr>
      <w:rFonts w:ascii="Tahoma" w:hAnsi="Tahoma" w:cs="Tahoma"/>
      <w:sz w:val="16"/>
      <w:szCs w:val="16"/>
    </w:rPr>
  </w:style>
  <w:style w:type="character" w:customStyle="1" w:styleId="BalloonTextChar">
    <w:name w:val="Balloon Text Char"/>
    <w:basedOn w:val="DefaultParagraphFont"/>
    <w:link w:val="BalloonText"/>
    <w:uiPriority w:val="99"/>
    <w:semiHidden/>
    <w:rsid w:val="009F3667"/>
    <w:rPr>
      <w:rFonts w:ascii="Tahoma" w:hAnsi="Tahoma" w:cs="Tahoma"/>
      <w:sz w:val="16"/>
      <w:szCs w:val="16"/>
      <w:lang w:val="lv-LV"/>
    </w:rPr>
  </w:style>
  <w:style w:type="paragraph" w:styleId="ListParagraph">
    <w:name w:val="List Paragraph"/>
    <w:basedOn w:val="Normal"/>
    <w:uiPriority w:val="34"/>
    <w:qFormat/>
    <w:rsid w:val="00647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microsoft.com/office/2007/relationships/stylesWithEffects" Target="stylesWithEffects.xml"/><Relationship Id="rId7" Type="http://schemas.openxmlformats.org/officeDocument/2006/relationships/image" Target="media/image10.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Ritma.Skudra</dc:creator>
  <cp:lastModifiedBy>Ritma.Skudra</cp:lastModifiedBy>
  <cp:revision>11</cp:revision>
  <cp:lastPrinted>2015-06-05T06:35:00Z</cp:lastPrinted>
  <dcterms:created xsi:type="dcterms:W3CDTF">2015-05-08T06:21:00Z</dcterms:created>
  <dcterms:modified xsi:type="dcterms:W3CDTF">2015-06-05T09:18:00Z</dcterms:modified>
</cp:coreProperties>
</file>