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A3B" w:rsidRPr="003D5A3B" w:rsidRDefault="003D5A3B" w:rsidP="003D5A3B">
      <w:pPr>
        <w:jc w:val="center"/>
        <w:rPr>
          <w:sz w:val="20"/>
          <w:szCs w:val="20"/>
          <w:lang w:val="it-IT" w:eastAsia="lv-LV"/>
        </w:rPr>
      </w:pPr>
      <w:r>
        <w:rPr>
          <w:b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920115" cy="975360"/>
                <wp:effectExtent l="0" t="4445" r="381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A3B" w:rsidRDefault="003D5A3B" w:rsidP="003D5A3B">
                            <w:r>
                              <w:rPr>
                                <w:b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F32760" wp14:editId="2A3A5416">
                                  <wp:extent cx="723900" cy="838200"/>
                                  <wp:effectExtent l="0" t="0" r="0" b="0"/>
                                  <wp:docPr id="5" name="Picture 5" descr="7juunij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7juunij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3.8pt;margin-top:0;width:72.45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" filled="f" stroked="f">
                <v:textbox inset=",1mm,,1mm">
                  <w:txbxContent>
                    <w:p w:rsidR="003D5A3B" w:rsidRDefault="003D5A3B" w:rsidP="003D5A3B">
                      <w:r>
                        <w:rPr>
                          <w:b/>
                          <w:noProof/>
                          <w:lang w:val="en-US"/>
                        </w:rPr>
                        <w:drawing>
                          <wp:inline distT="0" distB="0" distL="0" distR="0" wp14:anchorId="2BF32760" wp14:editId="2A3A5416">
                            <wp:extent cx="723900" cy="838200"/>
                            <wp:effectExtent l="0" t="0" r="0" b="0"/>
                            <wp:docPr id="5" name="Picture 5" descr="7juunij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7juunij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39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D5A3B">
        <w:rPr>
          <w:sz w:val="20"/>
          <w:szCs w:val="20"/>
          <w:lang w:val="it-IT" w:eastAsia="lv-LV"/>
        </w:rPr>
        <w:t>LATVIJAS REPUBLIKA</w:t>
      </w:r>
    </w:p>
    <w:p w:rsidR="003D5A3B" w:rsidRPr="003D5A3B" w:rsidRDefault="003D5A3B" w:rsidP="003D5A3B">
      <w:pPr>
        <w:jc w:val="center"/>
        <w:rPr>
          <w:b/>
          <w:sz w:val="48"/>
          <w:szCs w:val="48"/>
          <w:lang w:val="it-IT" w:eastAsia="lv-LV"/>
        </w:rPr>
      </w:pPr>
      <w:r w:rsidRPr="003D5A3B">
        <w:rPr>
          <w:b/>
          <w:sz w:val="48"/>
          <w:szCs w:val="48"/>
          <w:lang w:val="it-IT" w:eastAsia="lv-LV"/>
        </w:rPr>
        <w:t>TUKUMA  NOVADA  DOME</w:t>
      </w:r>
    </w:p>
    <w:p w:rsidR="003D5A3B" w:rsidRPr="003D5A3B" w:rsidRDefault="003D5A3B" w:rsidP="003D5A3B">
      <w:pPr>
        <w:jc w:val="center"/>
        <w:rPr>
          <w:sz w:val="22"/>
          <w:szCs w:val="22"/>
          <w:lang w:val="it-IT" w:eastAsia="lv-LV"/>
        </w:rPr>
      </w:pPr>
      <w:r w:rsidRPr="003D5A3B">
        <w:rPr>
          <w:sz w:val="22"/>
          <w:szCs w:val="22"/>
          <w:lang w:val="it-IT" w:eastAsia="lv-LV"/>
        </w:rPr>
        <w:t>Reģistrācijas  Nr.90000050975</w:t>
      </w:r>
    </w:p>
    <w:p w:rsidR="003D5A3B" w:rsidRPr="003D5A3B" w:rsidRDefault="003D5A3B" w:rsidP="003D5A3B">
      <w:pPr>
        <w:jc w:val="center"/>
        <w:rPr>
          <w:color w:val="1C1C1C"/>
          <w:sz w:val="22"/>
          <w:szCs w:val="22"/>
          <w:lang w:val="it-IT" w:eastAsia="lv-LV"/>
        </w:rPr>
      </w:pPr>
      <w:r w:rsidRPr="003D5A3B">
        <w:rPr>
          <w:color w:val="1C1C1C"/>
          <w:sz w:val="22"/>
          <w:szCs w:val="22"/>
          <w:lang w:val="it-IT" w:eastAsia="lv-LV"/>
        </w:rPr>
        <w:t xml:space="preserve">Talsu iela 4, Tukums, Tukuma novads, LV-3101, </w:t>
      </w:r>
    </w:p>
    <w:p w:rsidR="003D5A3B" w:rsidRPr="003D5A3B" w:rsidRDefault="003D5A3B" w:rsidP="003D5A3B">
      <w:pPr>
        <w:jc w:val="center"/>
        <w:rPr>
          <w:color w:val="1C1C1C"/>
          <w:sz w:val="22"/>
          <w:szCs w:val="22"/>
          <w:lang w:val="it-IT" w:eastAsia="lv-LV"/>
        </w:rPr>
      </w:pPr>
      <w:r w:rsidRPr="003D5A3B">
        <w:rPr>
          <w:color w:val="1C1C1C"/>
          <w:sz w:val="22"/>
          <w:szCs w:val="22"/>
          <w:lang w:val="it-IT" w:eastAsia="lv-LV"/>
        </w:rPr>
        <w:t>tālrunis 63122707, fakss 63107243, mobilais tālrunis 26603299, 29288876</w:t>
      </w:r>
    </w:p>
    <w:p w:rsidR="003D5A3B" w:rsidRPr="003D5A3B" w:rsidRDefault="003D5A3B" w:rsidP="003D5A3B">
      <w:pPr>
        <w:jc w:val="center"/>
        <w:rPr>
          <w:color w:val="1C1C1C"/>
          <w:sz w:val="22"/>
          <w:szCs w:val="22"/>
          <w:lang w:val="it-IT" w:eastAsia="lv-LV"/>
        </w:rPr>
      </w:pPr>
      <w:hyperlink r:id="rId7" w:history="1">
        <w:r w:rsidRPr="003D5A3B">
          <w:rPr>
            <w:color w:val="1C1C1C"/>
            <w:sz w:val="22"/>
            <w:szCs w:val="22"/>
            <w:u w:val="single"/>
            <w:lang w:val="fr-FR" w:eastAsia="lv-LV"/>
          </w:rPr>
          <w:t>www.tukums.lv</w:t>
        </w:r>
      </w:hyperlink>
      <w:r w:rsidRPr="003D5A3B">
        <w:rPr>
          <w:color w:val="1C1C1C"/>
          <w:sz w:val="22"/>
          <w:szCs w:val="22"/>
          <w:u w:val="single"/>
          <w:lang w:val="en-US" w:eastAsia="lv-LV"/>
        </w:rPr>
        <w:t xml:space="preserve"> </w:t>
      </w:r>
      <w:r w:rsidRPr="003D5A3B">
        <w:rPr>
          <w:color w:val="1C1C1C"/>
          <w:sz w:val="22"/>
          <w:szCs w:val="22"/>
          <w:lang w:val="en-US" w:eastAsia="lv-LV"/>
        </w:rPr>
        <w:t xml:space="preserve">     </w:t>
      </w:r>
      <w:r w:rsidRPr="003D5A3B">
        <w:rPr>
          <w:color w:val="1C1C1C"/>
          <w:sz w:val="22"/>
          <w:szCs w:val="22"/>
          <w:lang w:val="fr-FR" w:eastAsia="lv-LV"/>
        </w:rPr>
        <w:t>e-</w:t>
      </w:r>
      <w:proofErr w:type="spellStart"/>
      <w:r w:rsidRPr="003D5A3B">
        <w:rPr>
          <w:color w:val="1C1C1C"/>
          <w:sz w:val="22"/>
          <w:szCs w:val="22"/>
          <w:lang w:val="fr-FR" w:eastAsia="lv-LV"/>
        </w:rPr>
        <w:t>pasts</w:t>
      </w:r>
      <w:proofErr w:type="spellEnd"/>
      <w:r w:rsidRPr="003D5A3B">
        <w:rPr>
          <w:color w:val="1C1C1C"/>
          <w:sz w:val="22"/>
          <w:szCs w:val="22"/>
          <w:lang w:val="fr-FR" w:eastAsia="lv-LV"/>
        </w:rPr>
        <w:t xml:space="preserve">: </w:t>
      </w:r>
      <w:hyperlink r:id="rId8" w:history="1">
        <w:r w:rsidRPr="003D5A3B">
          <w:rPr>
            <w:sz w:val="22"/>
            <w:szCs w:val="22"/>
            <w:u w:val="single"/>
            <w:lang w:val="fr-FR" w:eastAsia="lv-LV"/>
          </w:rPr>
          <w:t>dome@tukums.lv</w:t>
        </w:r>
      </w:hyperlink>
      <w:r w:rsidRPr="003D5A3B">
        <w:rPr>
          <w:color w:val="1C1C1C"/>
          <w:sz w:val="22"/>
          <w:szCs w:val="22"/>
          <w:lang w:val="fr-FR" w:eastAsia="lv-LV"/>
        </w:rPr>
        <w:t xml:space="preserve">         </w:t>
      </w:r>
    </w:p>
    <w:p w:rsidR="003D5A3B" w:rsidRPr="003D5A3B" w:rsidRDefault="003D5A3B" w:rsidP="003D5A3B">
      <w:pPr>
        <w:rPr>
          <w:sz w:val="16"/>
          <w:szCs w:val="16"/>
          <w:lang w:val="fr-FR" w:eastAsia="lv-LV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10160" r="5715" b="88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3D5A3B" w:rsidRPr="003D5A3B" w:rsidRDefault="003D5A3B" w:rsidP="003D5A3B">
      <w:pPr>
        <w:rPr>
          <w:sz w:val="20"/>
          <w:szCs w:val="36"/>
          <w:lang w:val="fr-FR" w:eastAsia="lv-LV"/>
        </w:rPr>
      </w:pPr>
      <w:r>
        <w:rPr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2860" t="23495" r="22225" b="241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F63375" w:rsidRPr="00BA2732" w:rsidRDefault="00F63375" w:rsidP="00F63375">
      <w:pPr>
        <w:jc w:val="center"/>
        <w:rPr>
          <w:b/>
        </w:rPr>
      </w:pPr>
      <w:r w:rsidRPr="00BA2732">
        <w:rPr>
          <w:b/>
        </w:rPr>
        <w:t>RĪKOJUMS</w:t>
      </w:r>
    </w:p>
    <w:p w:rsidR="00F63375" w:rsidRPr="00883A43" w:rsidRDefault="00F63375" w:rsidP="00F63375">
      <w:pPr>
        <w:pStyle w:val="Heading4"/>
      </w:pPr>
      <w:r w:rsidRPr="00883A43">
        <w:t>Tukumā</w:t>
      </w:r>
    </w:p>
    <w:p w:rsidR="00F63375" w:rsidRPr="00883A43" w:rsidRDefault="00F63375" w:rsidP="00F63375"/>
    <w:p w:rsidR="00F63375" w:rsidRDefault="00883A43" w:rsidP="00F63375">
      <w:pPr>
        <w:jc w:val="both"/>
      </w:pPr>
      <w:r>
        <w:t xml:space="preserve">2015.gada </w:t>
      </w:r>
      <w:r w:rsidR="00414A38">
        <w:t>4</w:t>
      </w:r>
      <w:r w:rsidR="00F63375" w:rsidRPr="00BA2732">
        <w:t>.</w:t>
      </w:r>
      <w:r w:rsidR="00414A38">
        <w:t>augustā</w:t>
      </w:r>
      <w:r w:rsidR="00F63375" w:rsidRPr="00BA2732">
        <w:tab/>
      </w:r>
      <w:r w:rsidR="00F63375" w:rsidRPr="00BA2732">
        <w:tab/>
      </w:r>
      <w:r w:rsidR="00F63375" w:rsidRPr="00BA2732">
        <w:tab/>
      </w:r>
      <w:r w:rsidR="00F63375" w:rsidRPr="00BA2732">
        <w:tab/>
      </w:r>
      <w:r w:rsidR="00F63375" w:rsidRPr="00BA2732">
        <w:tab/>
      </w:r>
      <w:r w:rsidR="00F63375" w:rsidRPr="00BA2732">
        <w:tab/>
      </w:r>
      <w:r w:rsidR="00F63375" w:rsidRPr="00BA2732">
        <w:tab/>
      </w:r>
      <w:r w:rsidR="00F63375" w:rsidRPr="00BA2732">
        <w:tab/>
      </w:r>
      <w:r w:rsidR="00F63375" w:rsidRPr="00BA2732">
        <w:tab/>
        <w:t xml:space="preserve">Nr. </w:t>
      </w:r>
      <w:r w:rsidR="000E6C4E">
        <w:t>123</w:t>
      </w:r>
      <w:r w:rsidR="00F63375" w:rsidRPr="00BA2732">
        <w:t>-d</w:t>
      </w:r>
    </w:p>
    <w:p w:rsidR="00F63375" w:rsidRPr="00BA2732" w:rsidRDefault="00F63375" w:rsidP="00F63375">
      <w:pPr>
        <w:jc w:val="both"/>
      </w:pPr>
    </w:p>
    <w:p w:rsidR="00AB0BFC" w:rsidRDefault="00F63375" w:rsidP="00F63375">
      <w:pPr>
        <w:pStyle w:val="BodyText2"/>
        <w:tabs>
          <w:tab w:val="left" w:pos="0"/>
        </w:tabs>
        <w:rPr>
          <w:b/>
        </w:rPr>
      </w:pPr>
      <w:r w:rsidRPr="00BA2732">
        <w:rPr>
          <w:b/>
        </w:rPr>
        <w:t xml:space="preserve">Par </w:t>
      </w:r>
      <w:r w:rsidR="00AB0BFC">
        <w:rPr>
          <w:b/>
        </w:rPr>
        <w:t xml:space="preserve">paaugstinātās drošības situācijas vadību </w:t>
      </w:r>
    </w:p>
    <w:p w:rsidR="00F63375" w:rsidRPr="003D5A3B" w:rsidRDefault="00883A43" w:rsidP="00F63375">
      <w:pPr>
        <w:pStyle w:val="BodyText2"/>
        <w:tabs>
          <w:tab w:val="left" w:pos="0"/>
        </w:tabs>
        <w:rPr>
          <w:b/>
        </w:rPr>
      </w:pPr>
      <w:r>
        <w:rPr>
          <w:b/>
        </w:rPr>
        <w:t xml:space="preserve">Tukuma </w:t>
      </w:r>
      <w:r w:rsidR="00AB0BFC">
        <w:rPr>
          <w:b/>
        </w:rPr>
        <w:t>pilsētas attīrīšanas iekārtās</w:t>
      </w:r>
      <w:r>
        <w:rPr>
          <w:b/>
        </w:rPr>
        <w:t xml:space="preserve"> „Tīle” </w:t>
      </w:r>
    </w:p>
    <w:p w:rsidR="00F63375" w:rsidRDefault="00F63375" w:rsidP="0040743B">
      <w:pPr>
        <w:pStyle w:val="Heading7"/>
        <w:ind w:firstLine="491"/>
        <w:jc w:val="both"/>
      </w:pPr>
      <w:r w:rsidRPr="00BA2732">
        <w:t xml:space="preserve">Pamatojoties uz </w:t>
      </w:r>
      <w:r w:rsidR="00883A43">
        <w:t xml:space="preserve">„Par pašvaldībām” 12.pantu 15.panta pirmās daļas 2.punktu, 21.panta pirmās daļas 27.punktu, Civilās aizsardzības likuma 9.panta otrās daļas 2.punktu, SIA „Tukuma ūdens” iesniegtajām notekūdeņu analīzēm, </w:t>
      </w:r>
      <w:r w:rsidR="00414A38">
        <w:t>SIA „</w:t>
      </w:r>
      <w:proofErr w:type="spellStart"/>
      <w:r w:rsidR="00414A38">
        <w:t>VentEko</w:t>
      </w:r>
      <w:proofErr w:type="spellEnd"/>
      <w:r w:rsidR="00414A38">
        <w:t>” iesniegtajām atskaitēm uzstādītās aerācijas sistēmas darbību un veikto mērījumu rezultātiem</w:t>
      </w:r>
      <w:r w:rsidR="00782937">
        <w:t xml:space="preserve"> (pielikumā)</w:t>
      </w:r>
      <w:r w:rsidR="00414A38">
        <w:t xml:space="preserve">, </w:t>
      </w:r>
      <w:r w:rsidR="00782937">
        <w:t>SIA „</w:t>
      </w:r>
      <w:proofErr w:type="spellStart"/>
      <w:r w:rsidR="00782937">
        <w:t>Lakalme</w:t>
      </w:r>
      <w:proofErr w:type="spellEnd"/>
      <w:r w:rsidR="00782937">
        <w:t xml:space="preserve">” atzinumu par Tukuma pilsētas notekūdeņu attīrīšanas ietaišu „Tīle" darbību (pielikumā), </w:t>
      </w:r>
      <w:r w:rsidR="00883A43">
        <w:t>2004.gada 14.maija Līgumu Nr.30-1</w:t>
      </w:r>
      <w:r w:rsidR="00414A38">
        <w:t>,</w:t>
      </w:r>
      <w:r w:rsidR="00883A43">
        <w:t xml:space="preserve"> 2014.gada 28.augusta Līgumu Nr.355-2 „Par notekūdeņu papildattīrīšanu”</w:t>
      </w:r>
      <w:r w:rsidR="00414A38">
        <w:t xml:space="preserve"> un operatīvās vadības grupas 2015.gada 3.augusta sanāksmes secinājumiem</w:t>
      </w:r>
      <w:r w:rsidR="00D0246D">
        <w:t>:</w:t>
      </w:r>
      <w:bookmarkStart w:id="0" w:name="_GoBack"/>
      <w:bookmarkEnd w:id="0"/>
    </w:p>
    <w:p w:rsidR="00F63375" w:rsidRDefault="00F63375" w:rsidP="00F63375"/>
    <w:p w:rsidR="0040743B" w:rsidRDefault="0040743B" w:rsidP="0075626C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>
        <w:rPr>
          <w:u w:val="single"/>
        </w:rPr>
        <w:t>No 2015.gada 4.augusta</w:t>
      </w:r>
      <w:r w:rsidR="00130468">
        <w:t xml:space="preserve"> </w:t>
      </w:r>
      <w:r w:rsidR="00130468" w:rsidRPr="0075626C">
        <w:rPr>
          <w:b/>
        </w:rPr>
        <w:t>ATCELT</w:t>
      </w:r>
      <w:r w:rsidR="00130468">
        <w:t xml:space="preserve"> ārkārtas situāciju</w:t>
      </w:r>
      <w:r w:rsidR="00883A43">
        <w:t xml:space="preserve"> Tukuma pilsētas attīrīšanas </w:t>
      </w:r>
      <w:r>
        <w:t>iekārtās</w:t>
      </w:r>
    </w:p>
    <w:p w:rsidR="00F63375" w:rsidRDefault="00130468" w:rsidP="0040743B">
      <w:pPr>
        <w:tabs>
          <w:tab w:val="left" w:pos="851"/>
        </w:tabs>
        <w:jc w:val="both"/>
      </w:pPr>
      <w:r>
        <w:t>„Tīle” un Slocenes upē.</w:t>
      </w:r>
    </w:p>
    <w:p w:rsidR="00130468" w:rsidRDefault="00130468" w:rsidP="00130468">
      <w:pPr>
        <w:tabs>
          <w:tab w:val="left" w:pos="851"/>
        </w:tabs>
        <w:ind w:left="567"/>
        <w:jc w:val="both"/>
      </w:pPr>
    </w:p>
    <w:p w:rsidR="002B10D5" w:rsidRDefault="00722418" w:rsidP="0075626C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 w:rsidRPr="0075626C">
        <w:rPr>
          <w:b/>
        </w:rPr>
        <w:t>UZDOT</w:t>
      </w:r>
      <w:r>
        <w:t xml:space="preserve"> SIA „Tukuma ūdens”</w:t>
      </w:r>
      <w:r w:rsidR="00130468">
        <w:t xml:space="preserve"> </w:t>
      </w:r>
      <w:r w:rsidR="00AB0BFC">
        <w:t>paaugstinātās drošības situācijas</w:t>
      </w:r>
      <w:r w:rsidR="002B10D5">
        <w:t xml:space="preserve"> periodā līdz 2015.gada</w:t>
      </w:r>
    </w:p>
    <w:p w:rsidR="00130468" w:rsidRDefault="00130468" w:rsidP="002B10D5">
      <w:pPr>
        <w:tabs>
          <w:tab w:val="left" w:pos="851"/>
        </w:tabs>
        <w:jc w:val="both"/>
      </w:pPr>
      <w:r>
        <w:t>17.augustam:</w:t>
      </w:r>
    </w:p>
    <w:p w:rsidR="002B10D5" w:rsidRDefault="00AB0BFC" w:rsidP="00AB0BFC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AB0BFC">
        <w:rPr>
          <w:u w:val="single"/>
        </w:rPr>
        <w:t>nepieciešamības gadījumā</w:t>
      </w:r>
      <w:r>
        <w:t xml:space="preserve"> </w:t>
      </w:r>
      <w:r w:rsidR="00130468">
        <w:t>atbilstīgi Ministru kabineta</w:t>
      </w:r>
      <w:r w:rsidR="002B10D5">
        <w:t xml:space="preserve"> 2006.gada 2.maija noteikumiem</w:t>
      </w:r>
    </w:p>
    <w:p w:rsidR="00130468" w:rsidRDefault="00AB0BFC" w:rsidP="002B10D5">
      <w:pPr>
        <w:tabs>
          <w:tab w:val="left" w:pos="851"/>
        </w:tabs>
        <w:jc w:val="both"/>
      </w:pPr>
      <w:r>
        <w:t>Nr.362 „</w:t>
      </w:r>
      <w:r w:rsidRPr="00AB0BFC">
        <w:t>Noteikumi par notekūdeņu dūņu un to komposta izmantošanu, monitoringu un kontroli</w:t>
      </w:r>
      <w:r>
        <w:t xml:space="preserve">” prasībām sadarbībā ar Tukuma novada Domes Komunālo nodaļu </w:t>
      </w:r>
      <w:r w:rsidRPr="002B10D5">
        <w:rPr>
          <w:u w:val="single"/>
        </w:rPr>
        <w:t>turpināt</w:t>
      </w:r>
      <w:r>
        <w:t xml:space="preserve"> Tukuma pilsētas attīrīšanas iekārtu „Tīle” dūņu lauku apjoma daļēju samazināšanu un atlikušā viena bioloģiskā attīrīšanas koridora darbības atjaunošanu pilnā apmērā;</w:t>
      </w:r>
    </w:p>
    <w:p w:rsidR="002B10D5" w:rsidRDefault="00AB0BFC" w:rsidP="003755C6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 w:rsidRPr="003755C6">
        <w:rPr>
          <w:u w:val="single"/>
        </w:rPr>
        <w:t>turpināt visas nepieciešamās darbības</w:t>
      </w:r>
      <w:r>
        <w:t xml:space="preserve">, lai </w:t>
      </w:r>
      <w:r w:rsidR="003755C6">
        <w:t xml:space="preserve">uzturētu </w:t>
      </w:r>
      <w:r>
        <w:t xml:space="preserve">par 30% </w:t>
      </w:r>
      <w:r w:rsidR="00883A43">
        <w:t>sa</w:t>
      </w:r>
      <w:r w:rsidR="00722418">
        <w:t>mazinā</w:t>
      </w:r>
      <w:r w:rsidR="00883A43">
        <w:t>t</w:t>
      </w:r>
      <w:r>
        <w:t>u</w:t>
      </w:r>
      <w:r w:rsidR="00883A43">
        <w:t xml:space="preserve"> </w:t>
      </w:r>
      <w:r w:rsidR="00722418">
        <w:t xml:space="preserve">Tukuma </w:t>
      </w:r>
    </w:p>
    <w:p w:rsidR="00722418" w:rsidRDefault="00722418" w:rsidP="002B10D5">
      <w:pPr>
        <w:tabs>
          <w:tab w:val="left" w:pos="851"/>
        </w:tabs>
        <w:jc w:val="both"/>
      </w:pPr>
      <w:r>
        <w:t>pilsētas kanalizācijas tīklā novadāmo ražošanas notekūdeņu daudzumu</w:t>
      </w:r>
      <w:r w:rsidR="003755C6">
        <w:t xml:space="preserve"> (salīdzinot ar 2015.gada jūliju)</w:t>
      </w:r>
      <w:r>
        <w:t>, saglabājot esošajos tehniskajos noteikumos noteiktās pie</w:t>
      </w:r>
      <w:r w:rsidR="003755C6">
        <w:t>sārņojošo vielu koncentrācijas,</w:t>
      </w:r>
    </w:p>
    <w:p w:rsidR="002B10D5" w:rsidRDefault="003755C6" w:rsidP="003755C6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>
        <w:t xml:space="preserve">sadarbībā ar Tukuma novada Domes Juridisko nodaļu un sfēras ekspertiem </w:t>
      </w:r>
      <w:r w:rsidRPr="005E2C68">
        <w:rPr>
          <w:u w:val="single"/>
        </w:rPr>
        <w:t>uzsākt</w:t>
      </w:r>
      <w:r>
        <w:t xml:space="preserve"> </w:t>
      </w:r>
    </w:p>
    <w:p w:rsidR="003755C6" w:rsidRDefault="003755C6" w:rsidP="002B10D5">
      <w:pPr>
        <w:tabs>
          <w:tab w:val="left" w:pos="851"/>
        </w:tabs>
        <w:jc w:val="both"/>
      </w:pPr>
      <w:r>
        <w:t>sarunas ar mērķi saskaņot grozījumus līgumos (2004.gada 14.maija līgums Nr.30-1 noslēgts ar AS „Tukuma piens” un 2014.gada 28.augusta līgums Nr.355-2 noslēgts ar SIA „</w:t>
      </w:r>
      <w:proofErr w:type="spellStart"/>
      <w:r>
        <w:t>Puratos</w:t>
      </w:r>
      <w:proofErr w:type="spellEnd"/>
      <w:r>
        <w:t xml:space="preserve"> Latvija”) par Tukuma pilsētas kanalizācijas tīklā novadāmo ražošanas notekūdeņu parametriem, priekšattīrīšanas nosacījumiem, samaksas kārtību, atbildību par videi nodarīto </w:t>
      </w:r>
      <w:r w:rsidR="005E2C68">
        <w:t>kaitējumu ar mērķi nodrošināt Tukuma pilsētas attīrīšanas iekārtu „Tīle” darbību atbilstoši normatīvo aktu prasībām;</w:t>
      </w:r>
    </w:p>
    <w:p w:rsidR="002B10D5" w:rsidRDefault="005E2C68" w:rsidP="003755C6">
      <w:pPr>
        <w:pStyle w:val="ListParagraph"/>
        <w:numPr>
          <w:ilvl w:val="1"/>
          <w:numId w:val="1"/>
        </w:numPr>
        <w:tabs>
          <w:tab w:val="left" w:pos="851"/>
        </w:tabs>
        <w:jc w:val="both"/>
      </w:pPr>
      <w:r>
        <w:t xml:space="preserve">līdz visu pilsētas attīrīšanas iekārtu „Tīle” bioloģisko koridoru darbības atjaunošanai </w:t>
      </w:r>
    </w:p>
    <w:p w:rsidR="005E2C68" w:rsidRDefault="005E2C68" w:rsidP="002B10D5">
      <w:pPr>
        <w:tabs>
          <w:tab w:val="left" w:pos="851"/>
        </w:tabs>
        <w:jc w:val="both"/>
      </w:pPr>
      <w:r w:rsidRPr="002B10D5">
        <w:rPr>
          <w:u w:val="single"/>
        </w:rPr>
        <w:t>pilnā apmērā</w:t>
      </w:r>
      <w:r>
        <w:t xml:space="preserve"> turpināt līgumu ar SIA „</w:t>
      </w:r>
      <w:proofErr w:type="spellStart"/>
      <w:r>
        <w:t>VentEko</w:t>
      </w:r>
      <w:proofErr w:type="spellEnd"/>
      <w:r>
        <w:t>” reģ.</w:t>
      </w:r>
      <w:r w:rsidR="000E6C4E">
        <w:t xml:space="preserve"> </w:t>
      </w:r>
      <w:r>
        <w:t>Nr. 41203008864, par uzstādīto aerācijas ozonēšanas sūkņu darbību Šlokenbekas Dzirnavu ezerā, kadastra Nr. 9082 004 0090.</w:t>
      </w:r>
    </w:p>
    <w:p w:rsidR="0075626C" w:rsidRDefault="0075626C" w:rsidP="0075626C">
      <w:pPr>
        <w:pStyle w:val="ListParagraph"/>
        <w:tabs>
          <w:tab w:val="left" w:pos="851"/>
        </w:tabs>
        <w:ind w:left="1017"/>
        <w:jc w:val="both"/>
      </w:pPr>
    </w:p>
    <w:p w:rsidR="002B10D5" w:rsidRDefault="0075626C" w:rsidP="00B84299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>
        <w:rPr>
          <w:b/>
        </w:rPr>
        <w:t>AICINĀT</w:t>
      </w:r>
      <w:r w:rsidR="00722418">
        <w:t xml:space="preserve"> </w:t>
      </w:r>
      <w:r w:rsidR="005E2C68">
        <w:t>AS</w:t>
      </w:r>
      <w:r w:rsidR="00722418">
        <w:t xml:space="preserve"> „Tukuma Piens” </w:t>
      </w:r>
      <w:r w:rsidR="00B84299" w:rsidRPr="00B84299">
        <w:t xml:space="preserve">paaugstinātās drošības situācijas periodā </w:t>
      </w:r>
      <w:r w:rsidR="00B84299" w:rsidRPr="00B84299">
        <w:rPr>
          <w:u w:val="single"/>
        </w:rPr>
        <w:t>turpināt</w:t>
      </w:r>
      <w:r w:rsidR="00B84299">
        <w:t xml:space="preserve"> ievērot </w:t>
      </w:r>
    </w:p>
    <w:p w:rsidR="00722418" w:rsidRDefault="00B84299" w:rsidP="002B10D5">
      <w:pPr>
        <w:tabs>
          <w:tab w:val="left" w:pos="851"/>
        </w:tabs>
        <w:jc w:val="both"/>
      </w:pPr>
      <w:r>
        <w:t xml:space="preserve">iepriekš noteiktos ierobežojumus notekūdeņu apjomos un piesārņojuma koncentrācijā vai </w:t>
      </w:r>
      <w:r w:rsidR="00722418">
        <w:t>transportēt notekūdeņus vismaz 100 m</w:t>
      </w:r>
      <w:r w:rsidR="00722418" w:rsidRPr="002B10D5">
        <w:rPr>
          <w:vertAlign w:val="superscript"/>
        </w:rPr>
        <w:t xml:space="preserve">3 </w:t>
      </w:r>
      <w:r w:rsidR="00722418" w:rsidRPr="00722418">
        <w:t>apjomā</w:t>
      </w:r>
      <w:r w:rsidR="00883A43" w:rsidRPr="00722418">
        <w:t xml:space="preserve"> </w:t>
      </w:r>
      <w:r w:rsidR="00722418">
        <w:t>uz citām n</w:t>
      </w:r>
      <w:r w:rsidR="0075626C">
        <w:t>otekūdeņu attīrīšanas iekārtām</w:t>
      </w:r>
      <w:r>
        <w:t xml:space="preserve"> </w:t>
      </w:r>
      <w:proofErr w:type="gramStart"/>
      <w:r>
        <w:t>(</w:t>
      </w:r>
      <w:proofErr w:type="gramEnd"/>
      <w:r>
        <w:t xml:space="preserve">par </w:t>
      </w:r>
      <w:r>
        <w:lastRenderedPageBreak/>
        <w:t xml:space="preserve">attiecīgo apjomu samazinot novadāmo notekūdeņu hidraulisko slodzi </w:t>
      </w:r>
      <w:r w:rsidR="0004443B">
        <w:t>Tukuma pilsētas kanalizācijas tīklā (salīdzinājumā ar 2015.gada jūliju) un ievērojot 2004.gada 14.maija līguma Nr</w:t>
      </w:r>
      <w:r w:rsidR="0075626C">
        <w:t>.</w:t>
      </w:r>
      <w:r w:rsidR="0004443B">
        <w:t>30-1 nosacījumus.</w:t>
      </w:r>
    </w:p>
    <w:p w:rsidR="0075626C" w:rsidRDefault="0075626C" w:rsidP="0075626C">
      <w:pPr>
        <w:tabs>
          <w:tab w:val="left" w:pos="851"/>
        </w:tabs>
        <w:ind w:left="567"/>
        <w:jc w:val="both"/>
      </w:pPr>
    </w:p>
    <w:p w:rsidR="002B10D5" w:rsidRDefault="0075626C" w:rsidP="002B10D5">
      <w:pPr>
        <w:numPr>
          <w:ilvl w:val="0"/>
          <w:numId w:val="1"/>
        </w:numPr>
        <w:tabs>
          <w:tab w:val="left" w:pos="851"/>
        </w:tabs>
        <w:jc w:val="both"/>
      </w:pPr>
      <w:r>
        <w:rPr>
          <w:b/>
        </w:rPr>
        <w:t>AICINĀT</w:t>
      </w:r>
      <w:r>
        <w:t xml:space="preserve"> SIA „</w:t>
      </w:r>
      <w:proofErr w:type="spellStart"/>
      <w:r>
        <w:t>Puratos</w:t>
      </w:r>
      <w:proofErr w:type="spellEnd"/>
      <w:r>
        <w:t xml:space="preserve"> Latvija” </w:t>
      </w:r>
      <w:r w:rsidRPr="0075626C">
        <w:t>paaugstinātās drošības situācijas periodā</w:t>
      </w:r>
      <w:r>
        <w:t xml:space="preserve"> </w:t>
      </w:r>
      <w:r w:rsidRPr="00B84299">
        <w:rPr>
          <w:u w:val="single"/>
        </w:rPr>
        <w:t>turpināt</w:t>
      </w:r>
      <w:r>
        <w:t xml:space="preserve"> </w:t>
      </w:r>
    </w:p>
    <w:p w:rsidR="0075626C" w:rsidRDefault="0075626C" w:rsidP="002B10D5">
      <w:pPr>
        <w:tabs>
          <w:tab w:val="left" w:pos="851"/>
        </w:tabs>
        <w:jc w:val="both"/>
      </w:pPr>
      <w:r>
        <w:t>uzņēmuma notekūdeņus transportēt uz citām notekūdeņu attīrīšanas iekārtām.</w:t>
      </w:r>
    </w:p>
    <w:p w:rsidR="0075626C" w:rsidRDefault="0075626C" w:rsidP="002B10D5">
      <w:pPr>
        <w:pStyle w:val="ListParagraph"/>
        <w:jc w:val="both"/>
      </w:pPr>
    </w:p>
    <w:p w:rsidR="002B10D5" w:rsidRDefault="0075626C" w:rsidP="002B10D5">
      <w:pPr>
        <w:numPr>
          <w:ilvl w:val="0"/>
          <w:numId w:val="1"/>
        </w:numPr>
        <w:tabs>
          <w:tab w:val="left" w:pos="851"/>
        </w:tabs>
        <w:jc w:val="both"/>
      </w:pPr>
      <w:r>
        <w:t xml:space="preserve">Nākošo drošības situācijas vadības darba grupas sanāksmi </w:t>
      </w:r>
      <w:r w:rsidRPr="0075626C">
        <w:rPr>
          <w:b/>
        </w:rPr>
        <w:t>SASAUKT</w:t>
      </w:r>
      <w:r w:rsidR="002B10D5">
        <w:t xml:space="preserve"> 2015.gada</w:t>
      </w:r>
    </w:p>
    <w:p w:rsidR="0075626C" w:rsidRDefault="0075626C" w:rsidP="002B10D5">
      <w:pPr>
        <w:tabs>
          <w:tab w:val="left" w:pos="851"/>
        </w:tabs>
        <w:jc w:val="both"/>
      </w:pPr>
      <w:r>
        <w:t>17.augustā pl.16.00</w:t>
      </w:r>
    </w:p>
    <w:p w:rsidR="0075626C" w:rsidRDefault="0075626C" w:rsidP="002B10D5">
      <w:pPr>
        <w:pStyle w:val="ListParagraph"/>
        <w:jc w:val="both"/>
      </w:pPr>
    </w:p>
    <w:p w:rsidR="002B10D5" w:rsidRDefault="0075626C" w:rsidP="002B10D5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>
        <w:t>K</w:t>
      </w:r>
      <w:r w:rsidR="001E4C29">
        <w:t xml:space="preserve">ontroli par rīkojuma izpildi </w:t>
      </w:r>
      <w:r w:rsidR="001E4C29" w:rsidRPr="0075626C">
        <w:rPr>
          <w:b/>
        </w:rPr>
        <w:t>UZDODU</w:t>
      </w:r>
      <w:r w:rsidR="001E4C29">
        <w:t xml:space="preserve"> Tukuma novada Domes Komunālās no</w:t>
      </w:r>
      <w:r>
        <w:t xml:space="preserve">daļas </w:t>
      </w:r>
    </w:p>
    <w:p w:rsidR="001E4C29" w:rsidRDefault="0075626C" w:rsidP="002B10D5">
      <w:pPr>
        <w:tabs>
          <w:tab w:val="left" w:pos="851"/>
        </w:tabs>
        <w:jc w:val="both"/>
      </w:pPr>
      <w:r>
        <w:t xml:space="preserve">vadītājam Ģirtam </w:t>
      </w:r>
      <w:proofErr w:type="spellStart"/>
      <w:r>
        <w:t>Ruģelim</w:t>
      </w:r>
      <w:proofErr w:type="spellEnd"/>
      <w:r>
        <w:t>.</w:t>
      </w:r>
    </w:p>
    <w:p w:rsidR="0075626C" w:rsidRDefault="0075626C" w:rsidP="002B10D5">
      <w:pPr>
        <w:pStyle w:val="ListParagraph"/>
        <w:jc w:val="both"/>
      </w:pPr>
    </w:p>
    <w:p w:rsidR="002B10D5" w:rsidRDefault="0075626C" w:rsidP="002B10D5">
      <w:pPr>
        <w:pStyle w:val="ListParagraph"/>
        <w:numPr>
          <w:ilvl w:val="0"/>
          <w:numId w:val="1"/>
        </w:numPr>
        <w:tabs>
          <w:tab w:val="left" w:pos="851"/>
        </w:tabs>
        <w:jc w:val="both"/>
      </w:pPr>
      <w:r>
        <w:t>Tukuma novada Domes Administratīvajai nodaļai</w:t>
      </w:r>
      <w:r w:rsidR="00B84299">
        <w:t xml:space="preserve"> </w:t>
      </w:r>
      <w:r w:rsidR="00B84299" w:rsidRPr="00B84299">
        <w:rPr>
          <w:b/>
        </w:rPr>
        <w:t>NOSŪTĪT</w:t>
      </w:r>
      <w:r w:rsidR="00B84299">
        <w:t xml:space="preserve"> šo rīkojumu visiem </w:t>
      </w:r>
    </w:p>
    <w:p w:rsidR="0075626C" w:rsidRPr="00722418" w:rsidRDefault="00B84299" w:rsidP="002B10D5">
      <w:pPr>
        <w:tabs>
          <w:tab w:val="left" w:pos="851"/>
        </w:tabs>
        <w:jc w:val="both"/>
      </w:pPr>
      <w:r>
        <w:t xml:space="preserve">drošības situācijas vadības darba grupas dalībniekiem un </w:t>
      </w:r>
      <w:r w:rsidRPr="002B10D5">
        <w:rPr>
          <w:b/>
        </w:rPr>
        <w:t>IEVIETOT</w:t>
      </w:r>
      <w:r>
        <w:t xml:space="preserve"> to Tukuma novada pašvaldības interneta tīmekļa vietnē.</w:t>
      </w:r>
    </w:p>
    <w:p w:rsidR="00883A43" w:rsidRPr="00722418" w:rsidRDefault="00883A43" w:rsidP="002B10D5">
      <w:pPr>
        <w:pStyle w:val="ListParagraph"/>
        <w:tabs>
          <w:tab w:val="left" w:pos="851"/>
        </w:tabs>
        <w:jc w:val="both"/>
      </w:pPr>
      <w:r w:rsidRPr="00722418">
        <w:t xml:space="preserve"> </w:t>
      </w:r>
    </w:p>
    <w:p w:rsidR="00F63375" w:rsidRDefault="00F63375" w:rsidP="002B10D5">
      <w:pPr>
        <w:pStyle w:val="Heading7"/>
        <w:spacing w:before="0" w:after="0"/>
        <w:jc w:val="both"/>
        <w:rPr>
          <w:b/>
        </w:rPr>
      </w:pPr>
    </w:p>
    <w:p w:rsidR="00F63375" w:rsidRPr="00AE3F40" w:rsidRDefault="00F63375" w:rsidP="00F63375"/>
    <w:p w:rsidR="00F63375" w:rsidRPr="00BA2732" w:rsidRDefault="00883A43" w:rsidP="00F63375">
      <w:r>
        <w:t>Domes priekšsēdētājs</w:t>
      </w:r>
      <w:proofErr w:type="gramStart"/>
      <w:r>
        <w:t xml:space="preserve">                                                                                              </w:t>
      </w:r>
      <w:proofErr w:type="gramEnd"/>
      <w:r>
        <w:t>Ē.Lukmans</w:t>
      </w:r>
    </w:p>
    <w:p w:rsidR="00F63375" w:rsidRPr="00BA2732" w:rsidRDefault="00F63375" w:rsidP="00F63375"/>
    <w:p w:rsidR="00F63375" w:rsidRPr="00BA2732" w:rsidRDefault="00F63375" w:rsidP="00F63375"/>
    <w:p w:rsidR="00F63375" w:rsidRPr="00BA2732" w:rsidRDefault="00F63375" w:rsidP="00F63375">
      <w:pPr>
        <w:rPr>
          <w:i/>
          <w:sz w:val="20"/>
          <w:szCs w:val="20"/>
        </w:rPr>
      </w:pPr>
    </w:p>
    <w:sectPr w:rsidR="00F63375" w:rsidRPr="00BA2732" w:rsidSect="00F63375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F5742"/>
    <w:multiLevelType w:val="multilevel"/>
    <w:tmpl w:val="5E9CF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75"/>
    <w:rsid w:val="000019E8"/>
    <w:rsid w:val="0004443B"/>
    <w:rsid w:val="000E6C4E"/>
    <w:rsid w:val="00130468"/>
    <w:rsid w:val="001E4C29"/>
    <w:rsid w:val="001F3890"/>
    <w:rsid w:val="002B10D5"/>
    <w:rsid w:val="003755C6"/>
    <w:rsid w:val="00376AF5"/>
    <w:rsid w:val="003D5A3B"/>
    <w:rsid w:val="0040743B"/>
    <w:rsid w:val="00414A38"/>
    <w:rsid w:val="00465BA3"/>
    <w:rsid w:val="005E2C68"/>
    <w:rsid w:val="00722418"/>
    <w:rsid w:val="0075626C"/>
    <w:rsid w:val="00782937"/>
    <w:rsid w:val="00880035"/>
    <w:rsid w:val="00883A43"/>
    <w:rsid w:val="00AB0BFC"/>
    <w:rsid w:val="00B84299"/>
    <w:rsid w:val="00D0246D"/>
    <w:rsid w:val="00E3333B"/>
    <w:rsid w:val="00F6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63375"/>
    <w:pPr>
      <w:keepNext/>
      <w:jc w:val="center"/>
      <w:outlineLvl w:val="3"/>
    </w:pPr>
    <w:rPr>
      <w:rFonts w:cs="Tahoma"/>
      <w:lang w:eastAsia="lv-LV" w:bidi="lo-LA"/>
    </w:rPr>
  </w:style>
  <w:style w:type="paragraph" w:styleId="Heading7">
    <w:name w:val="heading 7"/>
    <w:basedOn w:val="Normal"/>
    <w:next w:val="Normal"/>
    <w:link w:val="Heading7Char"/>
    <w:qFormat/>
    <w:rsid w:val="00F63375"/>
    <w:pPr>
      <w:spacing w:before="240" w:after="60"/>
      <w:outlineLvl w:val="6"/>
    </w:pPr>
    <w:rPr>
      <w:lang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3375"/>
    <w:rPr>
      <w:rFonts w:ascii="Times New Roman" w:eastAsia="Times New Roman" w:hAnsi="Times New Roman" w:cs="Tahoma"/>
      <w:sz w:val="24"/>
      <w:szCs w:val="24"/>
      <w:lang w:eastAsia="lv-LV" w:bidi="lo-LA"/>
    </w:rPr>
  </w:style>
  <w:style w:type="character" w:customStyle="1" w:styleId="Heading7Char">
    <w:name w:val="Heading 7 Char"/>
    <w:basedOn w:val="DefaultParagraphFont"/>
    <w:link w:val="Heading7"/>
    <w:rsid w:val="00F63375"/>
    <w:rPr>
      <w:rFonts w:ascii="Times New Roman" w:eastAsia="Times New Roman" w:hAnsi="Times New Roman" w:cs="Times New Roman"/>
      <w:sz w:val="24"/>
      <w:szCs w:val="24"/>
      <w:lang w:eastAsia="lv-LV" w:bidi="lo-LA"/>
    </w:rPr>
  </w:style>
  <w:style w:type="paragraph" w:styleId="BodyText2">
    <w:name w:val="Body Text 2"/>
    <w:basedOn w:val="Normal"/>
    <w:link w:val="BodyText2Char"/>
    <w:rsid w:val="00F63375"/>
    <w:pPr>
      <w:jc w:val="both"/>
    </w:pPr>
    <w:rPr>
      <w:rFonts w:cs="Tahoma"/>
      <w:lang w:eastAsia="lv-LV" w:bidi="lo-LA"/>
    </w:rPr>
  </w:style>
  <w:style w:type="character" w:customStyle="1" w:styleId="BodyText2Char">
    <w:name w:val="Body Text 2 Char"/>
    <w:basedOn w:val="DefaultParagraphFont"/>
    <w:link w:val="BodyText2"/>
    <w:rsid w:val="00F63375"/>
    <w:rPr>
      <w:rFonts w:ascii="Times New Roman" w:eastAsia="Times New Roman" w:hAnsi="Times New Roman" w:cs="Tahoma"/>
      <w:sz w:val="24"/>
      <w:szCs w:val="24"/>
      <w:lang w:eastAsia="lv-LV" w:bidi="lo-LA"/>
    </w:rPr>
  </w:style>
  <w:style w:type="paragraph" w:styleId="ListParagraph">
    <w:name w:val="List Paragraph"/>
    <w:basedOn w:val="Normal"/>
    <w:uiPriority w:val="34"/>
    <w:qFormat/>
    <w:rsid w:val="007224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24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63375"/>
    <w:pPr>
      <w:keepNext/>
      <w:jc w:val="center"/>
      <w:outlineLvl w:val="3"/>
    </w:pPr>
    <w:rPr>
      <w:rFonts w:cs="Tahoma"/>
      <w:lang w:eastAsia="lv-LV" w:bidi="lo-LA"/>
    </w:rPr>
  </w:style>
  <w:style w:type="paragraph" w:styleId="Heading7">
    <w:name w:val="heading 7"/>
    <w:basedOn w:val="Normal"/>
    <w:next w:val="Normal"/>
    <w:link w:val="Heading7Char"/>
    <w:qFormat/>
    <w:rsid w:val="00F63375"/>
    <w:pPr>
      <w:spacing w:before="240" w:after="60"/>
      <w:outlineLvl w:val="6"/>
    </w:pPr>
    <w:rPr>
      <w:lang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3375"/>
    <w:rPr>
      <w:rFonts w:ascii="Times New Roman" w:eastAsia="Times New Roman" w:hAnsi="Times New Roman" w:cs="Tahoma"/>
      <w:sz w:val="24"/>
      <w:szCs w:val="24"/>
      <w:lang w:eastAsia="lv-LV" w:bidi="lo-LA"/>
    </w:rPr>
  </w:style>
  <w:style w:type="character" w:customStyle="1" w:styleId="Heading7Char">
    <w:name w:val="Heading 7 Char"/>
    <w:basedOn w:val="DefaultParagraphFont"/>
    <w:link w:val="Heading7"/>
    <w:rsid w:val="00F63375"/>
    <w:rPr>
      <w:rFonts w:ascii="Times New Roman" w:eastAsia="Times New Roman" w:hAnsi="Times New Roman" w:cs="Times New Roman"/>
      <w:sz w:val="24"/>
      <w:szCs w:val="24"/>
      <w:lang w:eastAsia="lv-LV" w:bidi="lo-LA"/>
    </w:rPr>
  </w:style>
  <w:style w:type="paragraph" w:styleId="BodyText2">
    <w:name w:val="Body Text 2"/>
    <w:basedOn w:val="Normal"/>
    <w:link w:val="BodyText2Char"/>
    <w:rsid w:val="00F63375"/>
    <w:pPr>
      <w:jc w:val="both"/>
    </w:pPr>
    <w:rPr>
      <w:rFonts w:cs="Tahoma"/>
      <w:lang w:eastAsia="lv-LV" w:bidi="lo-LA"/>
    </w:rPr>
  </w:style>
  <w:style w:type="character" w:customStyle="1" w:styleId="BodyText2Char">
    <w:name w:val="Body Text 2 Char"/>
    <w:basedOn w:val="DefaultParagraphFont"/>
    <w:link w:val="BodyText2"/>
    <w:rsid w:val="00F63375"/>
    <w:rPr>
      <w:rFonts w:ascii="Times New Roman" w:eastAsia="Times New Roman" w:hAnsi="Times New Roman" w:cs="Tahoma"/>
      <w:sz w:val="24"/>
      <w:szCs w:val="24"/>
      <w:lang w:eastAsia="lv-LV" w:bidi="lo-LA"/>
    </w:rPr>
  </w:style>
  <w:style w:type="paragraph" w:styleId="ListParagraph">
    <w:name w:val="List Paragraph"/>
    <w:basedOn w:val="Normal"/>
    <w:uiPriority w:val="34"/>
    <w:qFormat/>
    <w:rsid w:val="0072241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2241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A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tukums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kum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Lelde.Bicusa</dc:creator>
  <cp:lastModifiedBy>Ritma.Skudra</cp:lastModifiedBy>
  <cp:revision>13</cp:revision>
  <cp:lastPrinted>2015-08-04T12:27:00Z</cp:lastPrinted>
  <dcterms:created xsi:type="dcterms:W3CDTF">2015-08-04T12:04:00Z</dcterms:created>
  <dcterms:modified xsi:type="dcterms:W3CDTF">2015-08-04T12:30:00Z</dcterms:modified>
</cp:coreProperties>
</file>