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3D" w:rsidRDefault="002D1A3D" w:rsidP="002D1A3D">
      <w:pPr>
        <w:tabs>
          <w:tab w:val="left" w:pos="7923"/>
        </w:tabs>
        <w:jc w:val="right"/>
        <w:rPr>
          <w:i/>
        </w:rPr>
      </w:pPr>
      <w:bookmarkStart w:id="0" w:name="_Toc266714248"/>
    </w:p>
    <w:p w:rsidR="00DB711F" w:rsidRPr="00DB711F" w:rsidRDefault="00DB711F" w:rsidP="00DB711F">
      <w:pPr>
        <w:jc w:val="center"/>
        <w:rPr>
          <w:b/>
          <w:sz w:val="48"/>
          <w:szCs w:val="48"/>
        </w:rPr>
      </w:pPr>
      <w:r w:rsidRPr="00DB711F">
        <w:rPr>
          <w:noProof/>
          <w:sz w:val="20"/>
          <w:szCs w:val="20"/>
        </w:rPr>
        <w:drawing>
          <wp:anchor distT="0" distB="0" distL="114300" distR="114300" simplePos="0" relativeHeight="251663360" behindDoc="1" locked="0" layoutInCell="1" allowOverlap="1" wp14:anchorId="2164231E" wp14:editId="19A40BB2">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11F">
        <w:rPr>
          <w:b/>
          <w:sz w:val="48"/>
          <w:szCs w:val="48"/>
        </w:rPr>
        <w:t>TUKUMA  NOVADA  DOME</w:t>
      </w:r>
    </w:p>
    <w:p w:rsidR="00DB711F" w:rsidRPr="00DB711F" w:rsidRDefault="00DB711F" w:rsidP="00DB711F">
      <w:pPr>
        <w:jc w:val="center"/>
        <w:rPr>
          <w:b/>
          <w:sz w:val="28"/>
          <w:szCs w:val="28"/>
          <w:lang w:eastAsia="en-US"/>
        </w:rPr>
      </w:pPr>
      <w:r w:rsidRPr="00DB711F">
        <w:rPr>
          <w:b/>
          <w:sz w:val="28"/>
          <w:szCs w:val="28"/>
          <w:lang w:eastAsia="en-US"/>
        </w:rPr>
        <w:t xml:space="preserve">SAIMNIECĪBAS UN UZŅĒMĒJDARBĪBAS VEICINĀŠANAS </w:t>
      </w:r>
    </w:p>
    <w:p w:rsidR="00DB711F" w:rsidRPr="00DB711F" w:rsidRDefault="00DB711F" w:rsidP="00DB711F">
      <w:pPr>
        <w:jc w:val="center"/>
        <w:rPr>
          <w:b/>
          <w:sz w:val="28"/>
          <w:szCs w:val="28"/>
          <w:lang w:eastAsia="en-US"/>
        </w:rPr>
      </w:pPr>
      <w:r w:rsidRPr="00DB711F">
        <w:rPr>
          <w:b/>
          <w:sz w:val="28"/>
          <w:szCs w:val="28"/>
          <w:lang w:eastAsia="en-US"/>
        </w:rPr>
        <w:t>KOMITEJA</w:t>
      </w:r>
    </w:p>
    <w:p w:rsidR="00DB711F" w:rsidRPr="00DB711F" w:rsidRDefault="00DB711F" w:rsidP="00DB711F">
      <w:pPr>
        <w:jc w:val="center"/>
        <w:rPr>
          <w:color w:val="1C1C1C"/>
          <w:sz w:val="22"/>
          <w:szCs w:val="22"/>
        </w:rPr>
      </w:pPr>
    </w:p>
    <w:p w:rsidR="00DB711F" w:rsidRPr="00DB711F" w:rsidRDefault="00DB711F" w:rsidP="00DB711F">
      <w:pPr>
        <w:rPr>
          <w:sz w:val="16"/>
          <w:szCs w:val="16"/>
        </w:rPr>
      </w:pPr>
      <w:r w:rsidRPr="00DB711F">
        <w:rPr>
          <w:noProof/>
          <w:sz w:val="16"/>
          <w:szCs w:val="16"/>
        </w:rPr>
        <mc:AlternateContent>
          <mc:Choice Requires="wps">
            <w:drawing>
              <wp:anchor distT="0" distB="0" distL="114300" distR="114300" simplePos="0" relativeHeight="251661312" behindDoc="0" locked="0" layoutInCell="1" allowOverlap="1" wp14:anchorId="45615E51" wp14:editId="436C1B2C">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D16CC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DB711F">
        <w:rPr>
          <w:noProof/>
          <w:sz w:val="16"/>
          <w:szCs w:val="16"/>
        </w:rPr>
        <mc:AlternateContent>
          <mc:Choice Requires="wps">
            <w:drawing>
              <wp:anchor distT="0" distB="0" distL="114300" distR="114300" simplePos="0" relativeHeight="251660288" behindDoc="0" locked="0" layoutInCell="1" allowOverlap="1" wp14:anchorId="255B4758" wp14:editId="39CCC513">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35249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DB711F">
        <w:rPr>
          <w:noProof/>
          <w:sz w:val="16"/>
          <w:szCs w:val="16"/>
        </w:rPr>
        <mc:AlternateContent>
          <mc:Choice Requires="wps">
            <w:drawing>
              <wp:anchor distT="0" distB="0" distL="114300" distR="114300" simplePos="0" relativeHeight="251659264" behindDoc="0" locked="0" layoutInCell="1" allowOverlap="1" wp14:anchorId="7FB13607" wp14:editId="4C72995D">
                <wp:simplePos x="0" y="0"/>
                <wp:positionH relativeFrom="column">
                  <wp:posOffset>1600200</wp:posOffset>
                </wp:positionH>
                <wp:positionV relativeFrom="paragraph">
                  <wp:posOffset>3657600</wp:posOffset>
                </wp:positionV>
                <wp:extent cx="0" cy="0"/>
                <wp:effectExtent l="13335"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4F555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p>
    <w:p w:rsidR="00DB711F" w:rsidRPr="00DB711F" w:rsidRDefault="00DB711F" w:rsidP="00DB711F">
      <w:pPr>
        <w:rPr>
          <w:sz w:val="20"/>
          <w:szCs w:val="36"/>
        </w:rPr>
      </w:pPr>
      <w:r w:rsidRPr="00DB711F">
        <w:rPr>
          <w:noProof/>
          <w:sz w:val="16"/>
          <w:szCs w:val="16"/>
        </w:rPr>
        <mc:AlternateContent>
          <mc:Choice Requires="wps">
            <w:drawing>
              <wp:anchor distT="0" distB="0" distL="114300" distR="114300" simplePos="0" relativeHeight="251662336" behindDoc="0" locked="0" layoutInCell="1" allowOverlap="1" wp14:anchorId="63725123" wp14:editId="339F8914">
                <wp:simplePos x="0" y="0"/>
                <wp:positionH relativeFrom="column">
                  <wp:posOffset>-180975</wp:posOffset>
                </wp:positionH>
                <wp:positionV relativeFrom="paragraph">
                  <wp:posOffset>1270</wp:posOffset>
                </wp:positionV>
                <wp:extent cx="6127115" cy="0"/>
                <wp:effectExtent l="22860" t="26035" r="22225"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2204F3"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DB711F" w:rsidRPr="00DB711F" w:rsidRDefault="00DB711F" w:rsidP="00DB711F">
      <w:pPr>
        <w:suppressAutoHyphens/>
        <w:jc w:val="center"/>
        <w:rPr>
          <w:b/>
          <w:lang w:eastAsia="ar-SA"/>
        </w:rPr>
      </w:pPr>
    </w:p>
    <w:p w:rsidR="00DB711F" w:rsidRPr="00DB711F" w:rsidRDefault="00DB711F" w:rsidP="00DB711F">
      <w:pPr>
        <w:suppressAutoHyphens/>
        <w:jc w:val="center"/>
        <w:rPr>
          <w:b/>
          <w:lang w:eastAsia="ar-SA"/>
        </w:rPr>
      </w:pPr>
      <w:r w:rsidRPr="00DB711F">
        <w:rPr>
          <w:b/>
          <w:lang w:eastAsia="ar-SA"/>
        </w:rPr>
        <w:t xml:space="preserve">SĒDES </w:t>
      </w:r>
      <w:r>
        <w:rPr>
          <w:b/>
          <w:lang w:eastAsia="ar-SA"/>
        </w:rPr>
        <w:t>DARBA KĀRTĪBA</w:t>
      </w:r>
    </w:p>
    <w:p w:rsidR="00DB711F" w:rsidRPr="00DB711F" w:rsidRDefault="00DB711F" w:rsidP="00DB711F">
      <w:pPr>
        <w:suppressAutoHyphens/>
        <w:jc w:val="center"/>
        <w:rPr>
          <w:lang w:eastAsia="ar-SA"/>
        </w:rPr>
      </w:pPr>
      <w:r w:rsidRPr="00DB711F">
        <w:rPr>
          <w:lang w:eastAsia="ar-SA"/>
        </w:rPr>
        <w:t>Tukumā</w:t>
      </w:r>
    </w:p>
    <w:p w:rsidR="00DB711F" w:rsidRPr="002053A3" w:rsidRDefault="00DB711F" w:rsidP="00DB711F">
      <w:pPr>
        <w:jc w:val="both"/>
        <w:rPr>
          <w:b/>
          <w:lang w:eastAsia="ar-SA"/>
        </w:rPr>
      </w:pPr>
      <w:r w:rsidRPr="00DB711F">
        <w:rPr>
          <w:b/>
          <w:lang w:eastAsia="ar-SA"/>
        </w:rPr>
        <w:t xml:space="preserve">2016.gada </w:t>
      </w:r>
      <w:r w:rsidR="002053A3">
        <w:rPr>
          <w:b/>
          <w:lang w:eastAsia="ar-SA"/>
        </w:rPr>
        <w:t>7</w:t>
      </w:r>
      <w:r w:rsidRPr="002053A3">
        <w:rPr>
          <w:b/>
          <w:lang w:eastAsia="ar-SA"/>
        </w:rPr>
        <w:t>.</w:t>
      </w:r>
      <w:r w:rsidR="002053A3" w:rsidRPr="002053A3">
        <w:rPr>
          <w:b/>
          <w:lang w:eastAsia="ar-SA"/>
        </w:rPr>
        <w:t>dec</w:t>
      </w:r>
      <w:r w:rsidRPr="002053A3">
        <w:rPr>
          <w:b/>
          <w:lang w:eastAsia="ar-SA"/>
        </w:rPr>
        <w:t>embrī</w:t>
      </w:r>
      <w:r w:rsidRPr="002053A3">
        <w:rPr>
          <w:b/>
          <w:lang w:eastAsia="ar-SA"/>
        </w:rPr>
        <w:tab/>
      </w:r>
      <w:r w:rsidRPr="002053A3">
        <w:rPr>
          <w:b/>
          <w:lang w:eastAsia="ar-SA"/>
        </w:rPr>
        <w:tab/>
      </w:r>
      <w:r w:rsidRPr="002053A3">
        <w:rPr>
          <w:b/>
          <w:lang w:eastAsia="ar-SA"/>
        </w:rPr>
        <w:tab/>
      </w:r>
      <w:r w:rsidRPr="002053A3">
        <w:rPr>
          <w:b/>
          <w:lang w:eastAsia="ar-SA"/>
        </w:rPr>
        <w:tab/>
      </w:r>
      <w:r w:rsidRPr="002053A3">
        <w:rPr>
          <w:b/>
          <w:lang w:eastAsia="ar-SA"/>
        </w:rPr>
        <w:tab/>
      </w:r>
      <w:r w:rsidRPr="002053A3">
        <w:rPr>
          <w:b/>
          <w:lang w:eastAsia="ar-SA"/>
        </w:rPr>
        <w:tab/>
      </w:r>
      <w:r w:rsidRPr="002053A3">
        <w:rPr>
          <w:b/>
          <w:lang w:eastAsia="ar-SA"/>
        </w:rPr>
        <w:tab/>
      </w:r>
      <w:r w:rsidRPr="002053A3">
        <w:rPr>
          <w:b/>
          <w:lang w:eastAsia="ar-SA"/>
        </w:rPr>
        <w:tab/>
      </w:r>
      <w:r w:rsidRPr="002053A3">
        <w:rPr>
          <w:b/>
          <w:lang w:eastAsia="ar-SA"/>
        </w:rPr>
        <w:tab/>
      </w:r>
    </w:p>
    <w:p w:rsidR="00DB711F" w:rsidRPr="002053A3" w:rsidRDefault="00DB711F" w:rsidP="00DB711F">
      <w:pPr>
        <w:jc w:val="both"/>
        <w:rPr>
          <w:b/>
          <w:lang w:eastAsia="ar-SA"/>
        </w:rPr>
      </w:pPr>
      <w:r w:rsidRPr="002053A3">
        <w:rPr>
          <w:b/>
          <w:lang w:eastAsia="ar-SA"/>
        </w:rPr>
        <w:t>plkst.13:30</w:t>
      </w:r>
      <w:r w:rsidR="002053A3" w:rsidRPr="002053A3">
        <w:rPr>
          <w:b/>
          <w:lang w:eastAsia="ar-SA"/>
        </w:rPr>
        <w:t xml:space="preserve"> </w:t>
      </w:r>
    </w:p>
    <w:p w:rsidR="00DB711F" w:rsidRDefault="00DB711F" w:rsidP="00DB711F">
      <w:pPr>
        <w:jc w:val="both"/>
      </w:pPr>
    </w:p>
    <w:p w:rsidR="00DB711F" w:rsidRDefault="00DB711F" w:rsidP="00DB711F">
      <w:pPr>
        <w:jc w:val="both"/>
      </w:pPr>
    </w:p>
    <w:p w:rsidR="00696D05" w:rsidRDefault="00696D05" w:rsidP="00DB711F">
      <w:pPr>
        <w:jc w:val="both"/>
      </w:pPr>
    </w:p>
    <w:p w:rsidR="00696D05" w:rsidRPr="008162C3" w:rsidRDefault="00696D05" w:rsidP="00696D05">
      <w:pPr>
        <w:jc w:val="both"/>
        <w:rPr>
          <w:lang w:bidi="lo-LA"/>
        </w:rPr>
      </w:pPr>
      <w:r w:rsidRPr="00696D05">
        <w:t>1. </w:t>
      </w:r>
      <w:r w:rsidRPr="008162C3">
        <w:t>Par grozījumiem Tukuma novada Domes 21.11.2013.</w:t>
      </w:r>
      <w:r w:rsidRPr="00696D05">
        <w:t xml:space="preserve"> </w:t>
      </w:r>
      <w:r w:rsidRPr="008162C3">
        <w:t>lēmumā “</w:t>
      </w:r>
      <w:r w:rsidRPr="008162C3">
        <w:rPr>
          <w:rFonts w:eastAsia="Calibri"/>
          <w:lang w:eastAsia="en-US"/>
        </w:rPr>
        <w:t>Par pašvaldību pārvaldījumā esošo dzīvojamo</w:t>
      </w:r>
      <w:r w:rsidRPr="00696D05">
        <w:rPr>
          <w:rFonts w:eastAsia="Calibri"/>
          <w:lang w:eastAsia="en-US"/>
        </w:rPr>
        <w:t xml:space="preserve"> </w:t>
      </w:r>
      <w:r w:rsidRPr="008162C3">
        <w:rPr>
          <w:rFonts w:eastAsia="Calibri"/>
          <w:lang w:eastAsia="en-US"/>
        </w:rPr>
        <w:t>māju apsaimniekošanu Tukuma pilsētā”</w:t>
      </w:r>
      <w:r w:rsidRPr="00696D05">
        <w:rPr>
          <w:rFonts w:eastAsia="Calibri"/>
          <w:lang w:eastAsia="en-US"/>
        </w:rPr>
        <w:t>.</w:t>
      </w:r>
    </w:p>
    <w:p w:rsidR="00696D05" w:rsidRPr="00DB711F" w:rsidRDefault="00696D05" w:rsidP="00696D05">
      <w:pPr>
        <w:jc w:val="both"/>
        <w:rPr>
          <w:sz w:val="20"/>
          <w:szCs w:val="20"/>
        </w:rPr>
      </w:pPr>
      <w:r>
        <w:rPr>
          <w:sz w:val="20"/>
          <w:szCs w:val="20"/>
        </w:rPr>
        <w:tab/>
        <w:t xml:space="preserve">ZIŅO: </w:t>
      </w:r>
      <w:proofErr w:type="spellStart"/>
      <w:r>
        <w:rPr>
          <w:sz w:val="20"/>
          <w:szCs w:val="20"/>
        </w:rPr>
        <w:t>A.Fridrihsons</w:t>
      </w:r>
      <w:proofErr w:type="spellEnd"/>
    </w:p>
    <w:p w:rsidR="000C0A0B" w:rsidRDefault="000C0A0B" w:rsidP="000C0A0B">
      <w:pPr>
        <w:rPr>
          <w:rFonts w:eastAsia="Calibri"/>
          <w:b/>
          <w:lang w:eastAsia="en-US"/>
        </w:rPr>
      </w:pPr>
    </w:p>
    <w:p w:rsidR="000C0A0B" w:rsidRPr="000C0A0B" w:rsidRDefault="000C0A0B" w:rsidP="000C0A0B">
      <w:pPr>
        <w:rPr>
          <w:rFonts w:eastAsia="Calibri"/>
          <w:lang w:eastAsia="en-US"/>
        </w:rPr>
      </w:pPr>
      <w:r w:rsidRPr="000C0A0B">
        <w:rPr>
          <w:rFonts w:eastAsia="Calibri"/>
          <w:lang w:eastAsia="en-US"/>
        </w:rPr>
        <w:t>2. Par nedzīvojamo telpu nomas maksas samazināšanu veselības aprūpes vajadzībām.</w:t>
      </w:r>
    </w:p>
    <w:p w:rsidR="000C0A0B" w:rsidRPr="00DB711F" w:rsidRDefault="000C0A0B" w:rsidP="000C0A0B">
      <w:pPr>
        <w:jc w:val="both"/>
        <w:rPr>
          <w:sz w:val="20"/>
          <w:szCs w:val="20"/>
        </w:rPr>
      </w:pPr>
      <w:r>
        <w:rPr>
          <w:sz w:val="20"/>
          <w:szCs w:val="20"/>
        </w:rPr>
        <w:tab/>
        <w:t xml:space="preserve">ZIŅO: </w:t>
      </w:r>
      <w:proofErr w:type="spellStart"/>
      <w:r>
        <w:rPr>
          <w:sz w:val="20"/>
          <w:szCs w:val="20"/>
        </w:rPr>
        <w:t>V.Bērzājs</w:t>
      </w:r>
      <w:proofErr w:type="spellEnd"/>
    </w:p>
    <w:p w:rsidR="00696D05" w:rsidRDefault="00696D05" w:rsidP="00DB711F">
      <w:pPr>
        <w:jc w:val="both"/>
      </w:pPr>
    </w:p>
    <w:p w:rsidR="00DB711F" w:rsidRPr="00DB711F" w:rsidRDefault="000C0A0B" w:rsidP="00DB711F">
      <w:pPr>
        <w:suppressAutoHyphens/>
        <w:jc w:val="both"/>
      </w:pPr>
      <w:r>
        <w:rPr>
          <w:lang w:eastAsia="ar-SA"/>
        </w:rPr>
        <w:t>3</w:t>
      </w:r>
      <w:r w:rsidR="001452C0">
        <w:rPr>
          <w:lang w:eastAsia="ar-SA"/>
        </w:rPr>
        <w:t>. </w:t>
      </w:r>
      <w:r w:rsidR="00DB711F" w:rsidRPr="00DB711F">
        <w:rPr>
          <w:lang w:eastAsia="ar-SA"/>
        </w:rPr>
        <w:t>Par nedzīvojamo telpu iznomāšanu</w:t>
      </w:r>
      <w:r w:rsidR="00761CFA">
        <w:rPr>
          <w:lang w:eastAsia="ar-SA"/>
        </w:rPr>
        <w:t>.</w:t>
      </w:r>
      <w:r w:rsidR="00DB711F" w:rsidRPr="00DB711F">
        <w:t xml:space="preserve"> </w:t>
      </w:r>
    </w:p>
    <w:p w:rsidR="00DB711F" w:rsidRPr="00DB711F" w:rsidRDefault="00DB711F" w:rsidP="00DB711F">
      <w:pPr>
        <w:jc w:val="both"/>
        <w:rPr>
          <w:sz w:val="20"/>
          <w:szCs w:val="20"/>
        </w:rPr>
      </w:pPr>
      <w:r>
        <w:rPr>
          <w:sz w:val="20"/>
          <w:szCs w:val="20"/>
        </w:rPr>
        <w:tab/>
        <w:t xml:space="preserve">ZIŅO: </w:t>
      </w:r>
      <w:proofErr w:type="spellStart"/>
      <w:r>
        <w:rPr>
          <w:sz w:val="20"/>
          <w:szCs w:val="20"/>
        </w:rPr>
        <w:t>D.Šmite</w:t>
      </w:r>
      <w:proofErr w:type="spellEnd"/>
    </w:p>
    <w:p w:rsidR="00DB711F" w:rsidRDefault="00DB711F" w:rsidP="00DB711F">
      <w:pPr>
        <w:jc w:val="both"/>
      </w:pPr>
    </w:p>
    <w:p w:rsidR="00DE2F74" w:rsidRPr="00764A32" w:rsidRDefault="000C0A0B" w:rsidP="00A92C60">
      <w:r>
        <w:rPr>
          <w:rFonts w:eastAsia="Calibri"/>
          <w:lang w:eastAsia="en-US"/>
        </w:rPr>
        <w:t>4</w:t>
      </w:r>
      <w:r w:rsidR="00DE2F74" w:rsidRPr="00764A32">
        <w:rPr>
          <w:rFonts w:eastAsia="Calibri"/>
          <w:lang w:eastAsia="en-US"/>
        </w:rPr>
        <w:t>.</w:t>
      </w:r>
      <w:r w:rsidR="00764A32" w:rsidRPr="00764A32">
        <w:rPr>
          <w:rFonts w:eastAsia="Calibri"/>
          <w:lang w:eastAsia="en-US"/>
        </w:rPr>
        <w:t xml:space="preserve"> Par Tukuma novada pašvaldības 2017.gada budžeta projekta 1.lasījumu</w:t>
      </w:r>
      <w:r w:rsidR="008130EE">
        <w:rPr>
          <w:rFonts w:eastAsia="Calibri"/>
          <w:lang w:eastAsia="en-US"/>
        </w:rPr>
        <w:t xml:space="preserve"> (nosūtīts atsevišķi).</w:t>
      </w:r>
    </w:p>
    <w:p w:rsidR="00A431DE" w:rsidRDefault="00A431DE" w:rsidP="00A431DE">
      <w:pPr>
        <w:ind w:right="423"/>
        <w:rPr>
          <w:sz w:val="20"/>
          <w:szCs w:val="20"/>
        </w:rPr>
      </w:pPr>
      <w:r>
        <w:tab/>
      </w:r>
      <w:r>
        <w:rPr>
          <w:sz w:val="20"/>
          <w:szCs w:val="20"/>
        </w:rPr>
        <w:t xml:space="preserve">ZIŅO: </w:t>
      </w:r>
      <w:proofErr w:type="spellStart"/>
      <w:r>
        <w:rPr>
          <w:sz w:val="20"/>
          <w:szCs w:val="20"/>
        </w:rPr>
        <w:t>L.Dzalbe</w:t>
      </w:r>
      <w:proofErr w:type="spellEnd"/>
    </w:p>
    <w:p w:rsidR="00761CFA" w:rsidRDefault="00761CFA" w:rsidP="00DB711F">
      <w:pPr>
        <w:jc w:val="both"/>
        <w:rPr>
          <w:i/>
        </w:rPr>
      </w:pPr>
    </w:p>
    <w:p w:rsidR="00A431DE" w:rsidRDefault="00A431DE" w:rsidP="00DB711F">
      <w:pPr>
        <w:jc w:val="both"/>
        <w:rPr>
          <w:i/>
        </w:rPr>
      </w:pPr>
    </w:p>
    <w:p w:rsidR="00A431DE" w:rsidRDefault="00A431DE" w:rsidP="00DB711F">
      <w:pPr>
        <w:jc w:val="both"/>
        <w:rPr>
          <w:i/>
        </w:rPr>
      </w:pPr>
    </w:p>
    <w:p w:rsidR="00A431DE" w:rsidRDefault="00A431DE" w:rsidP="00DB711F">
      <w:pPr>
        <w:jc w:val="both"/>
        <w:rPr>
          <w:i/>
        </w:rPr>
      </w:pPr>
    </w:p>
    <w:p w:rsidR="002053A3" w:rsidRDefault="00761CFA" w:rsidP="002053A3">
      <w:pPr>
        <w:jc w:val="both"/>
        <w:rPr>
          <w:i/>
        </w:rPr>
      </w:pPr>
      <w:r>
        <w:t xml:space="preserve">Komitejas priekšsēdētājs </w:t>
      </w:r>
      <w:r>
        <w:tab/>
      </w:r>
      <w:r>
        <w:tab/>
      </w:r>
      <w:r>
        <w:tab/>
      </w:r>
      <w:r>
        <w:tab/>
      </w:r>
      <w:r>
        <w:tab/>
      </w:r>
      <w:r>
        <w:tab/>
      </w:r>
      <w:r>
        <w:tab/>
      </w:r>
      <w:proofErr w:type="spellStart"/>
      <w:r>
        <w:t>A.Volfs</w:t>
      </w:r>
      <w:proofErr w:type="spellEnd"/>
      <w:r w:rsidR="00DB711F">
        <w:rPr>
          <w:i/>
        </w:rPr>
        <w:br w:type="page"/>
      </w:r>
    </w:p>
    <w:p w:rsidR="008162C3" w:rsidRPr="008162C3" w:rsidRDefault="008162C3" w:rsidP="008162C3">
      <w:pPr>
        <w:ind w:right="-908"/>
        <w:jc w:val="center"/>
        <w:rPr>
          <w:rFonts w:cs="Courier New"/>
          <w:lang w:bidi="lo-LA"/>
        </w:rPr>
      </w:pPr>
    </w:p>
    <w:p w:rsidR="008162C3" w:rsidRPr="008162C3" w:rsidRDefault="008162C3" w:rsidP="008162C3">
      <w:pPr>
        <w:ind w:right="-908"/>
        <w:jc w:val="center"/>
        <w:rPr>
          <w:rFonts w:cs="Courier New"/>
          <w:lang w:bidi="lo-LA"/>
        </w:rPr>
      </w:pPr>
    </w:p>
    <w:p w:rsidR="008162C3" w:rsidRPr="008162C3" w:rsidRDefault="00696D05" w:rsidP="008162C3">
      <w:pPr>
        <w:ind w:right="-1"/>
        <w:jc w:val="center"/>
        <w:rPr>
          <w:lang w:bidi="lo-LA"/>
        </w:rPr>
      </w:pPr>
      <w:r>
        <w:rPr>
          <w:rFonts w:cs="Courier New"/>
          <w:lang w:bidi="lo-LA"/>
        </w:rPr>
        <w:t>1</w:t>
      </w:r>
      <w:r w:rsidR="008162C3" w:rsidRPr="008162C3">
        <w:rPr>
          <w:rFonts w:cs="Courier New"/>
          <w:lang w:bidi="lo-LA"/>
        </w:rPr>
        <w:t>.</w:t>
      </w:r>
      <w:r w:rsidR="008162C3" w:rsidRPr="008162C3">
        <w:rPr>
          <w:lang w:bidi="lo-LA"/>
        </w:rPr>
        <w:t>§</w:t>
      </w:r>
      <w:r w:rsidR="00C344D7">
        <w:rPr>
          <w:lang w:bidi="lo-LA"/>
        </w:rPr>
        <w:t>.</w:t>
      </w:r>
    </w:p>
    <w:p w:rsidR="008162C3" w:rsidRPr="008162C3" w:rsidRDefault="008162C3" w:rsidP="008162C3">
      <w:pPr>
        <w:ind w:right="-908"/>
        <w:jc w:val="center"/>
        <w:rPr>
          <w:rFonts w:cs="Courier New"/>
          <w:lang w:bidi="lo-LA"/>
        </w:rPr>
      </w:pPr>
    </w:p>
    <w:p w:rsidR="008162C3" w:rsidRPr="008162C3" w:rsidRDefault="008162C3" w:rsidP="008162C3">
      <w:pPr>
        <w:ind w:right="-908"/>
        <w:jc w:val="both"/>
        <w:rPr>
          <w:rFonts w:cs="Courier New"/>
          <w:b/>
          <w:lang w:bidi="lo-LA"/>
        </w:rPr>
      </w:pPr>
    </w:p>
    <w:p w:rsidR="008162C3" w:rsidRPr="008162C3" w:rsidRDefault="008162C3" w:rsidP="008162C3">
      <w:pPr>
        <w:rPr>
          <w:b/>
        </w:rPr>
      </w:pPr>
      <w:r w:rsidRPr="008162C3">
        <w:rPr>
          <w:b/>
        </w:rPr>
        <w:t>Par grozījumiem Tukuma novada Domes 21.11.2013.</w:t>
      </w:r>
    </w:p>
    <w:p w:rsidR="008162C3" w:rsidRPr="008162C3" w:rsidRDefault="008162C3" w:rsidP="008162C3">
      <w:pPr>
        <w:rPr>
          <w:rFonts w:eastAsia="Calibri"/>
          <w:b/>
          <w:lang w:eastAsia="en-US"/>
        </w:rPr>
      </w:pPr>
      <w:r w:rsidRPr="008162C3">
        <w:rPr>
          <w:b/>
        </w:rPr>
        <w:t>lēmumā “</w:t>
      </w:r>
      <w:r w:rsidRPr="008162C3">
        <w:rPr>
          <w:rFonts w:eastAsia="Calibri"/>
          <w:b/>
          <w:lang w:eastAsia="en-US"/>
        </w:rPr>
        <w:t>Par pašvaldību pārvaldījumā esošo dzīvojamo</w:t>
      </w:r>
    </w:p>
    <w:p w:rsidR="008162C3" w:rsidRPr="008162C3" w:rsidRDefault="008162C3" w:rsidP="008162C3">
      <w:pPr>
        <w:rPr>
          <w:b/>
          <w:lang w:bidi="lo-LA"/>
        </w:rPr>
      </w:pPr>
      <w:r w:rsidRPr="008162C3">
        <w:rPr>
          <w:rFonts w:eastAsia="Calibri"/>
          <w:b/>
          <w:lang w:eastAsia="en-US"/>
        </w:rPr>
        <w:t>māju apsaimniekošanu Tukuma pilsētā”</w:t>
      </w:r>
    </w:p>
    <w:p w:rsidR="008162C3" w:rsidRPr="008162C3" w:rsidRDefault="008162C3" w:rsidP="008162C3">
      <w:pPr>
        <w:ind w:right="-908"/>
        <w:jc w:val="both"/>
        <w:rPr>
          <w:i/>
          <w:lang w:bidi="lo-LA"/>
        </w:rPr>
      </w:pPr>
    </w:p>
    <w:p w:rsidR="008162C3" w:rsidRPr="008162C3" w:rsidRDefault="008162C3" w:rsidP="008162C3">
      <w:pPr>
        <w:ind w:right="-1"/>
        <w:jc w:val="both"/>
        <w:rPr>
          <w:i/>
          <w:lang w:bidi="lo-LA"/>
        </w:rPr>
      </w:pPr>
    </w:p>
    <w:p w:rsidR="008162C3" w:rsidRPr="008162C3" w:rsidRDefault="008162C3" w:rsidP="008162C3">
      <w:pPr>
        <w:ind w:right="-1"/>
        <w:jc w:val="both"/>
        <w:rPr>
          <w:i/>
          <w:lang w:bidi="lo-LA"/>
        </w:rPr>
      </w:pPr>
      <w:r w:rsidRPr="008162C3">
        <w:rPr>
          <w:i/>
          <w:lang w:bidi="lo-LA"/>
        </w:rPr>
        <w:t>Iesniegt izskatīšanai Domei šādu lēmumu:</w:t>
      </w:r>
    </w:p>
    <w:p w:rsidR="008162C3" w:rsidRPr="008162C3" w:rsidRDefault="008162C3" w:rsidP="008162C3">
      <w:pPr>
        <w:ind w:right="-1"/>
        <w:jc w:val="both"/>
        <w:rPr>
          <w:i/>
          <w:lang w:bidi="lo-LA"/>
        </w:rPr>
      </w:pPr>
    </w:p>
    <w:p w:rsidR="008162C3" w:rsidRPr="008162C3" w:rsidRDefault="008162C3" w:rsidP="008162C3">
      <w:pPr>
        <w:ind w:right="-1"/>
        <w:jc w:val="both"/>
        <w:rPr>
          <w:b/>
          <w:lang w:bidi="lo-LA"/>
        </w:rPr>
      </w:pPr>
    </w:p>
    <w:p w:rsidR="008162C3" w:rsidRPr="008162C3" w:rsidRDefault="008162C3" w:rsidP="008162C3">
      <w:pPr>
        <w:ind w:right="-2"/>
        <w:jc w:val="both"/>
        <w:rPr>
          <w:lang w:bidi="lo-LA"/>
        </w:rPr>
      </w:pPr>
      <w:r w:rsidRPr="008162C3">
        <w:rPr>
          <w:lang w:bidi="lo-LA"/>
        </w:rPr>
        <w:tab/>
        <w:t>Konkurences padome 21.11.2016. vēstulē Nr.5-2/1299 “Par ūdens skaitītāju uzstādīšanas un plombēšanas pakalpojumu” norāda to, ka “</w:t>
      </w:r>
      <w:r w:rsidRPr="008162C3">
        <w:rPr>
          <w:i/>
          <w:lang w:bidi="lo-LA"/>
        </w:rPr>
        <w:t>individuālo ūdens patēriņa skaitītāju uzstādīšanu un nomaiņu pēc verifikācijas var veikt jebkura fiziska vai juridiska persona, un nozares speciālie normatīvie akti neparedz nekādus ierobežojumus attiecībā uz to personu loku, kas ir tiesīgas sniegt ūdens patēriņa skaitītāju uzstādīšanas pakalpojumu. Konkurences padome papildus uzsver, ka pašvaldībām ir pienākums to administratīvajā teritorijā nodrošināt brīvu, godīgu un nediskriminējošu konkurences vidi, neliekot nepamatotus šķēršļus šo pakalpojumu sniegšanā, un neradot tām piederošiem uzņēmumiem konkurences priekšrocības</w:t>
      </w:r>
      <w:r w:rsidRPr="008162C3">
        <w:rPr>
          <w:lang w:bidi="lo-LA"/>
        </w:rPr>
        <w:t>”.</w:t>
      </w:r>
    </w:p>
    <w:p w:rsidR="008162C3" w:rsidRPr="008162C3" w:rsidRDefault="008162C3" w:rsidP="008162C3">
      <w:pPr>
        <w:ind w:right="-2"/>
        <w:jc w:val="both"/>
        <w:rPr>
          <w:lang w:bidi="lo-LA"/>
        </w:rPr>
      </w:pPr>
    </w:p>
    <w:p w:rsidR="008162C3" w:rsidRPr="008162C3" w:rsidRDefault="008162C3" w:rsidP="008162C3">
      <w:pPr>
        <w:ind w:right="-2" w:firstLine="720"/>
        <w:jc w:val="both"/>
        <w:rPr>
          <w:bCs/>
          <w:kern w:val="32"/>
          <w:lang w:bidi="lo-LA"/>
        </w:rPr>
      </w:pPr>
      <w:r w:rsidRPr="008162C3">
        <w:rPr>
          <w:lang w:bidi="lo-LA"/>
        </w:rPr>
        <w:t xml:space="preserve">Pamatojoties uz Konkurences padomes vēstuli, un, lai </w:t>
      </w:r>
      <w:r w:rsidR="00905C49">
        <w:rPr>
          <w:lang w:bidi="lo-LA"/>
        </w:rPr>
        <w:t>neierobežotu</w:t>
      </w:r>
      <w:r w:rsidRPr="008162C3">
        <w:rPr>
          <w:lang w:bidi="lo-LA"/>
        </w:rPr>
        <w:t xml:space="preserve"> konkurences attīstību Tukuma novada administratīvajā teritorijā, i</w:t>
      </w:r>
      <w:r w:rsidRPr="008162C3">
        <w:t>zdarīt Tukuma novada Domes 21.11.2013. lēmumā “</w:t>
      </w:r>
      <w:r w:rsidRPr="008162C3">
        <w:rPr>
          <w:rFonts w:eastAsia="Calibri"/>
          <w:lang w:eastAsia="en-US"/>
        </w:rPr>
        <w:t>Par pašvaldības pārvaldījumā esošo dzīvojamo māju apsaimniekošanu Tukuma pilsētā” (</w:t>
      </w:r>
      <w:r w:rsidRPr="008162C3">
        <w:rPr>
          <w:bCs/>
          <w:kern w:val="32"/>
          <w:lang w:bidi="lo-LA"/>
        </w:rPr>
        <w:t>prot.Nr.16, 15.§.) šādu grozījumu:</w:t>
      </w:r>
    </w:p>
    <w:p w:rsidR="008162C3" w:rsidRPr="008162C3" w:rsidRDefault="008162C3" w:rsidP="008162C3">
      <w:pPr>
        <w:ind w:firstLine="720"/>
        <w:jc w:val="both"/>
        <w:rPr>
          <w:lang w:bidi="lo-LA"/>
        </w:rPr>
      </w:pPr>
    </w:p>
    <w:p w:rsidR="008162C3" w:rsidRDefault="00696D05" w:rsidP="00905C49">
      <w:pPr>
        <w:ind w:firstLine="720"/>
        <w:jc w:val="both"/>
        <w:rPr>
          <w:bCs/>
          <w:kern w:val="32"/>
          <w:lang w:bidi="lo-LA"/>
        </w:rPr>
      </w:pPr>
      <w:r>
        <w:rPr>
          <w:bCs/>
          <w:kern w:val="32"/>
          <w:lang w:bidi="lo-LA"/>
        </w:rPr>
        <w:t>- i</w:t>
      </w:r>
      <w:r w:rsidR="008162C3" w:rsidRPr="008162C3">
        <w:rPr>
          <w:bCs/>
          <w:kern w:val="32"/>
          <w:lang w:bidi="lo-LA"/>
        </w:rPr>
        <w:t xml:space="preserve">zteikt Tukuma novada Domes </w:t>
      </w:r>
      <w:r w:rsidRPr="008162C3">
        <w:rPr>
          <w:bCs/>
          <w:kern w:val="32"/>
          <w:lang w:bidi="lo-LA"/>
        </w:rPr>
        <w:t xml:space="preserve">21.11.2013. </w:t>
      </w:r>
      <w:r w:rsidR="008162C3" w:rsidRPr="008162C3">
        <w:rPr>
          <w:bCs/>
          <w:kern w:val="32"/>
          <w:lang w:bidi="lo-LA"/>
        </w:rPr>
        <w:t>lēmuma</w:t>
      </w:r>
      <w:r>
        <w:rPr>
          <w:bCs/>
          <w:kern w:val="32"/>
          <w:lang w:bidi="lo-LA"/>
        </w:rPr>
        <w:t xml:space="preserve"> “</w:t>
      </w:r>
      <w:r w:rsidRPr="008A667A">
        <w:rPr>
          <w:rFonts w:eastAsia="Calibri"/>
          <w:szCs w:val="20"/>
          <w:lang w:eastAsia="en-US"/>
        </w:rPr>
        <w:t>Par pašvaldības pārvaldījumā esošo</w:t>
      </w:r>
      <w:r>
        <w:rPr>
          <w:rFonts w:eastAsia="Calibri"/>
          <w:szCs w:val="20"/>
          <w:lang w:eastAsia="en-US"/>
        </w:rPr>
        <w:t xml:space="preserve"> </w:t>
      </w:r>
      <w:r w:rsidRPr="008A667A">
        <w:rPr>
          <w:rFonts w:eastAsia="Calibri"/>
          <w:szCs w:val="20"/>
          <w:lang w:eastAsia="en-US"/>
        </w:rPr>
        <w:t>dzīvojamo māju apsaimniekošanu Tukuma pilsētā</w:t>
      </w:r>
      <w:r>
        <w:rPr>
          <w:rFonts w:eastAsia="Calibri"/>
          <w:szCs w:val="20"/>
          <w:lang w:eastAsia="en-US"/>
        </w:rPr>
        <w:t>”</w:t>
      </w:r>
      <w:r w:rsidR="008162C3" w:rsidRPr="008162C3">
        <w:rPr>
          <w:bCs/>
          <w:kern w:val="32"/>
          <w:lang w:bidi="lo-LA"/>
        </w:rPr>
        <w:t xml:space="preserve"> </w:t>
      </w:r>
      <w:r w:rsidR="008162C3" w:rsidRPr="008162C3">
        <w:rPr>
          <w:rFonts w:eastAsia="Calibri"/>
          <w:lang w:eastAsia="en-US"/>
        </w:rPr>
        <w:t>(</w:t>
      </w:r>
      <w:r w:rsidR="008162C3" w:rsidRPr="008162C3">
        <w:rPr>
          <w:bCs/>
          <w:kern w:val="32"/>
          <w:lang w:bidi="lo-LA"/>
        </w:rPr>
        <w:t>prot.Nr.16, 15.§.) 1.punktu šādā redakcijā:</w:t>
      </w:r>
    </w:p>
    <w:p w:rsidR="008162C3" w:rsidRPr="008162C3" w:rsidRDefault="008162C3" w:rsidP="008162C3">
      <w:pPr>
        <w:ind w:firstLine="720"/>
        <w:jc w:val="both"/>
        <w:rPr>
          <w:bCs/>
          <w:kern w:val="32"/>
          <w:lang w:bidi="lo-LA"/>
        </w:rPr>
      </w:pPr>
    </w:p>
    <w:p w:rsidR="008162C3" w:rsidRPr="008162C3" w:rsidRDefault="008162C3" w:rsidP="008162C3">
      <w:pPr>
        <w:ind w:right="43" w:firstLine="720"/>
        <w:jc w:val="both"/>
        <w:rPr>
          <w:rFonts w:eastAsia="Calibri"/>
          <w:bCs/>
          <w:lang w:eastAsia="en-US"/>
        </w:rPr>
      </w:pPr>
      <w:r w:rsidRPr="008162C3">
        <w:rPr>
          <w:bCs/>
          <w:kern w:val="32"/>
          <w:lang w:bidi="lo-LA"/>
        </w:rPr>
        <w:t>“</w:t>
      </w:r>
      <w:r w:rsidRPr="008162C3">
        <w:t>1. Noteikt, ka Tukuma pilsētas pašvaldības pārvaldījum</w:t>
      </w:r>
      <w:r w:rsidR="00905C49">
        <w:t>ā</w:t>
      </w:r>
      <w:r w:rsidR="00E96D71">
        <w:t xml:space="preserve"> esošo</w:t>
      </w:r>
      <w:r w:rsidRPr="008162C3">
        <w:t xml:space="preserve"> dzīvojamo māju individuālo ūdens skaitītāju ierīkošanu un nomaiņu pēc verifikācijas </w:t>
      </w:r>
      <w:r w:rsidR="00037909">
        <w:t>veic</w:t>
      </w:r>
      <w:r w:rsidRPr="008162C3">
        <w:t xml:space="preserve"> dzīvojamās mājas pārvaldnieks (</w:t>
      </w:r>
      <w:proofErr w:type="spellStart"/>
      <w:r w:rsidRPr="008162C3">
        <w:t>apsaimniekotājs</w:t>
      </w:r>
      <w:proofErr w:type="spellEnd"/>
      <w:r w:rsidRPr="008162C3">
        <w:t>), jebkura fiziska vai juridiska persona ar tiesībām šādu darbu veikt, atbilstoši dzīvojamās mājas pārvaldnieku (</w:t>
      </w:r>
      <w:proofErr w:type="spellStart"/>
      <w:r w:rsidRPr="008162C3">
        <w:t>apsaimniekotāju</w:t>
      </w:r>
      <w:proofErr w:type="spellEnd"/>
      <w:r w:rsidRPr="008162C3">
        <w:t>) izsniegtajiem tehniskajiem noteikumiem</w:t>
      </w:r>
      <w:r w:rsidRPr="008162C3">
        <w:rPr>
          <w:lang w:bidi="lo-LA"/>
        </w:rPr>
        <w:t>.</w:t>
      </w:r>
      <w:r w:rsidRPr="008162C3">
        <w:rPr>
          <w:rFonts w:eastAsia="Calibri"/>
          <w:bCs/>
          <w:lang w:eastAsia="en-US"/>
        </w:rPr>
        <w:t>”</w:t>
      </w:r>
    </w:p>
    <w:p w:rsidR="008162C3" w:rsidRPr="008162C3" w:rsidRDefault="008162C3" w:rsidP="008162C3">
      <w:pPr>
        <w:ind w:right="43"/>
        <w:jc w:val="both"/>
        <w:rPr>
          <w:rFonts w:eastAsia="Calibri"/>
          <w:bCs/>
          <w:lang w:eastAsia="en-US"/>
        </w:rPr>
      </w:pPr>
    </w:p>
    <w:p w:rsidR="008162C3" w:rsidRPr="008162C3" w:rsidRDefault="008162C3" w:rsidP="008162C3">
      <w:pPr>
        <w:jc w:val="both"/>
        <w:rPr>
          <w:lang w:bidi="lo-LA"/>
        </w:rPr>
      </w:pPr>
      <w:r w:rsidRPr="008162C3">
        <w:rPr>
          <w:rFonts w:eastAsia="Calibri"/>
          <w:bCs/>
          <w:lang w:eastAsia="en-US"/>
        </w:rPr>
        <w:tab/>
      </w:r>
    </w:p>
    <w:p w:rsidR="008162C3" w:rsidRPr="008162C3" w:rsidRDefault="008162C3" w:rsidP="008162C3">
      <w:pPr>
        <w:ind w:right="43" w:firstLine="720"/>
        <w:jc w:val="both"/>
        <w:rPr>
          <w:lang w:bidi="lo-LA"/>
        </w:rPr>
      </w:pPr>
    </w:p>
    <w:p w:rsidR="008162C3" w:rsidRPr="008162C3" w:rsidRDefault="008162C3" w:rsidP="008162C3">
      <w:pPr>
        <w:ind w:right="-2"/>
        <w:jc w:val="both"/>
        <w:rPr>
          <w:rFonts w:cs="Courier New"/>
          <w:sz w:val="20"/>
          <w:szCs w:val="20"/>
          <w:lang w:bidi="lo-LA"/>
        </w:rPr>
      </w:pPr>
    </w:p>
    <w:p w:rsidR="008162C3" w:rsidRPr="008162C3" w:rsidRDefault="008162C3" w:rsidP="008162C3">
      <w:pPr>
        <w:ind w:right="-2"/>
        <w:jc w:val="both"/>
        <w:rPr>
          <w:rFonts w:cs="Courier New"/>
          <w:sz w:val="20"/>
          <w:szCs w:val="20"/>
          <w:lang w:bidi="lo-LA"/>
        </w:rPr>
      </w:pPr>
    </w:p>
    <w:p w:rsidR="008162C3" w:rsidRDefault="008162C3" w:rsidP="008162C3">
      <w:pPr>
        <w:ind w:right="-2"/>
        <w:jc w:val="both"/>
        <w:rPr>
          <w:rFonts w:cs="Courier New"/>
          <w:sz w:val="20"/>
          <w:szCs w:val="20"/>
          <w:lang w:bidi="lo-LA"/>
        </w:rPr>
      </w:pPr>
    </w:p>
    <w:p w:rsidR="008162C3" w:rsidRDefault="008162C3" w:rsidP="008162C3">
      <w:pPr>
        <w:ind w:right="-2"/>
        <w:jc w:val="both"/>
        <w:rPr>
          <w:rFonts w:cs="Courier New"/>
          <w:sz w:val="20"/>
          <w:szCs w:val="20"/>
          <w:lang w:bidi="lo-LA"/>
        </w:rPr>
      </w:pPr>
    </w:p>
    <w:p w:rsidR="008162C3" w:rsidRDefault="008162C3" w:rsidP="008162C3">
      <w:pPr>
        <w:ind w:right="-2"/>
        <w:jc w:val="both"/>
        <w:rPr>
          <w:rFonts w:cs="Courier New"/>
          <w:sz w:val="20"/>
          <w:szCs w:val="20"/>
          <w:lang w:bidi="lo-LA"/>
        </w:rPr>
      </w:pPr>
    </w:p>
    <w:p w:rsidR="008162C3" w:rsidRDefault="008162C3" w:rsidP="008162C3">
      <w:pPr>
        <w:ind w:right="-2"/>
        <w:jc w:val="both"/>
        <w:rPr>
          <w:rFonts w:cs="Courier New"/>
          <w:sz w:val="20"/>
          <w:szCs w:val="20"/>
          <w:lang w:bidi="lo-LA"/>
        </w:rPr>
      </w:pPr>
    </w:p>
    <w:p w:rsidR="008162C3" w:rsidRDefault="008162C3" w:rsidP="008162C3">
      <w:pPr>
        <w:ind w:right="-2"/>
        <w:jc w:val="both"/>
        <w:rPr>
          <w:rFonts w:cs="Courier New"/>
          <w:sz w:val="20"/>
          <w:szCs w:val="20"/>
          <w:lang w:bidi="lo-LA"/>
        </w:rPr>
      </w:pPr>
    </w:p>
    <w:p w:rsidR="008162C3" w:rsidRPr="008162C3" w:rsidRDefault="008162C3" w:rsidP="008162C3">
      <w:pPr>
        <w:ind w:right="-2"/>
        <w:jc w:val="both"/>
        <w:rPr>
          <w:rFonts w:cs="Courier New"/>
          <w:sz w:val="20"/>
          <w:szCs w:val="20"/>
          <w:lang w:bidi="lo-LA"/>
        </w:rPr>
      </w:pPr>
    </w:p>
    <w:p w:rsidR="008162C3" w:rsidRPr="008162C3" w:rsidRDefault="008162C3" w:rsidP="008162C3">
      <w:pPr>
        <w:ind w:right="-2"/>
        <w:jc w:val="both"/>
        <w:rPr>
          <w:rFonts w:cs="Courier New"/>
          <w:sz w:val="20"/>
          <w:szCs w:val="20"/>
          <w:lang w:bidi="lo-LA"/>
        </w:rPr>
      </w:pPr>
    </w:p>
    <w:p w:rsidR="008162C3" w:rsidRPr="008162C3" w:rsidRDefault="008162C3" w:rsidP="008162C3">
      <w:pPr>
        <w:ind w:right="-908"/>
        <w:jc w:val="both"/>
        <w:rPr>
          <w:rFonts w:cs="Courier New"/>
          <w:sz w:val="20"/>
          <w:szCs w:val="20"/>
          <w:lang w:bidi="lo-LA"/>
        </w:rPr>
      </w:pPr>
      <w:r>
        <w:rPr>
          <w:rFonts w:cs="Courier New"/>
          <w:sz w:val="20"/>
          <w:szCs w:val="20"/>
          <w:lang w:bidi="lo-LA"/>
        </w:rPr>
        <w:t>N</w:t>
      </w:r>
      <w:r w:rsidRPr="008162C3">
        <w:rPr>
          <w:rFonts w:cs="Courier New"/>
          <w:sz w:val="20"/>
          <w:szCs w:val="20"/>
          <w:lang w:bidi="lo-LA"/>
        </w:rPr>
        <w:t xml:space="preserve">osūtīt: </w:t>
      </w:r>
    </w:p>
    <w:p w:rsidR="008162C3" w:rsidRPr="008162C3" w:rsidRDefault="008162C3" w:rsidP="008162C3">
      <w:pPr>
        <w:ind w:right="-908"/>
        <w:jc w:val="both"/>
        <w:rPr>
          <w:rFonts w:cs="Courier New"/>
          <w:sz w:val="20"/>
          <w:szCs w:val="20"/>
          <w:lang w:bidi="lo-LA"/>
        </w:rPr>
      </w:pPr>
      <w:r w:rsidRPr="008162C3">
        <w:rPr>
          <w:rFonts w:cs="Courier New"/>
          <w:sz w:val="20"/>
          <w:szCs w:val="20"/>
          <w:lang w:bidi="lo-LA"/>
        </w:rPr>
        <w:t xml:space="preserve">- </w:t>
      </w:r>
      <w:proofErr w:type="spellStart"/>
      <w:r w:rsidRPr="008162C3">
        <w:rPr>
          <w:rFonts w:cs="Courier New"/>
          <w:sz w:val="20"/>
          <w:szCs w:val="20"/>
          <w:lang w:bidi="lo-LA"/>
        </w:rPr>
        <w:t>Admin</w:t>
      </w:r>
      <w:proofErr w:type="spellEnd"/>
      <w:r>
        <w:rPr>
          <w:rFonts w:cs="Courier New"/>
          <w:sz w:val="20"/>
          <w:szCs w:val="20"/>
          <w:lang w:bidi="lo-LA"/>
        </w:rPr>
        <w:t>.</w:t>
      </w:r>
      <w:r w:rsidRPr="008162C3">
        <w:rPr>
          <w:rFonts w:cs="Courier New"/>
          <w:sz w:val="20"/>
          <w:szCs w:val="20"/>
          <w:lang w:bidi="lo-LA"/>
        </w:rPr>
        <w:t xml:space="preserve"> nod</w:t>
      </w:r>
      <w:r>
        <w:rPr>
          <w:rFonts w:cs="Courier New"/>
          <w:sz w:val="20"/>
          <w:szCs w:val="20"/>
          <w:lang w:bidi="lo-LA"/>
        </w:rPr>
        <w:t>.</w:t>
      </w:r>
    </w:p>
    <w:p w:rsidR="008162C3" w:rsidRPr="008162C3" w:rsidRDefault="008162C3" w:rsidP="008162C3">
      <w:pPr>
        <w:ind w:right="-908"/>
        <w:jc w:val="both"/>
        <w:rPr>
          <w:rFonts w:cs="Courier New"/>
          <w:sz w:val="20"/>
          <w:szCs w:val="20"/>
          <w:lang w:bidi="lo-LA"/>
        </w:rPr>
      </w:pPr>
      <w:r w:rsidRPr="008162C3">
        <w:rPr>
          <w:rFonts w:cs="Courier New"/>
          <w:sz w:val="20"/>
          <w:szCs w:val="20"/>
          <w:lang w:bidi="lo-LA"/>
        </w:rPr>
        <w:t xml:space="preserve">- </w:t>
      </w:r>
      <w:proofErr w:type="spellStart"/>
      <w:r>
        <w:rPr>
          <w:rFonts w:cs="Courier New"/>
          <w:sz w:val="20"/>
          <w:szCs w:val="20"/>
          <w:lang w:bidi="lo-LA"/>
        </w:rPr>
        <w:t>Kom</w:t>
      </w:r>
      <w:proofErr w:type="spellEnd"/>
      <w:r>
        <w:rPr>
          <w:rFonts w:cs="Courier New"/>
          <w:sz w:val="20"/>
          <w:szCs w:val="20"/>
          <w:lang w:bidi="lo-LA"/>
        </w:rPr>
        <w:t>.</w:t>
      </w:r>
      <w:r w:rsidRPr="008162C3">
        <w:rPr>
          <w:rFonts w:cs="Courier New"/>
          <w:sz w:val="20"/>
          <w:szCs w:val="20"/>
          <w:lang w:bidi="lo-LA"/>
        </w:rPr>
        <w:t xml:space="preserve"> </w:t>
      </w:r>
      <w:r>
        <w:rPr>
          <w:rFonts w:cs="Courier New"/>
          <w:sz w:val="20"/>
          <w:szCs w:val="20"/>
          <w:lang w:bidi="lo-LA"/>
        </w:rPr>
        <w:t>nod.</w:t>
      </w:r>
    </w:p>
    <w:p w:rsidR="008162C3" w:rsidRPr="008162C3" w:rsidRDefault="008162C3" w:rsidP="008162C3">
      <w:pPr>
        <w:ind w:right="-908"/>
        <w:jc w:val="both"/>
        <w:rPr>
          <w:rFonts w:cs="Courier New"/>
          <w:sz w:val="20"/>
          <w:szCs w:val="20"/>
          <w:lang w:bidi="lo-LA"/>
        </w:rPr>
      </w:pPr>
      <w:r>
        <w:rPr>
          <w:rFonts w:cs="Courier New"/>
          <w:sz w:val="20"/>
          <w:szCs w:val="20"/>
          <w:lang w:bidi="lo-LA"/>
        </w:rPr>
        <w:t>- Jur. nod.</w:t>
      </w:r>
    </w:p>
    <w:p w:rsidR="008162C3" w:rsidRPr="008162C3" w:rsidRDefault="008162C3" w:rsidP="008162C3">
      <w:pPr>
        <w:ind w:right="-908"/>
        <w:rPr>
          <w:rFonts w:cs="Courier New"/>
          <w:sz w:val="20"/>
          <w:szCs w:val="20"/>
          <w:lang w:bidi="lo-LA"/>
        </w:rPr>
      </w:pPr>
      <w:r w:rsidRPr="008162C3">
        <w:rPr>
          <w:rFonts w:cs="Courier New"/>
          <w:b/>
          <w:sz w:val="20"/>
          <w:szCs w:val="20"/>
          <w:lang w:bidi="lo-LA"/>
        </w:rPr>
        <w:t xml:space="preserve">- </w:t>
      </w:r>
      <w:r w:rsidRPr="008162C3">
        <w:rPr>
          <w:rFonts w:cs="Courier New"/>
          <w:sz w:val="20"/>
          <w:szCs w:val="20"/>
          <w:lang w:bidi="lo-LA"/>
        </w:rPr>
        <w:t>SIA “</w:t>
      </w:r>
      <w:proofErr w:type="spellStart"/>
      <w:r w:rsidRPr="008162C3">
        <w:rPr>
          <w:rFonts w:cs="Courier New"/>
          <w:sz w:val="20"/>
          <w:szCs w:val="20"/>
          <w:lang w:bidi="lo-LA"/>
        </w:rPr>
        <w:t>Jauntukums</w:t>
      </w:r>
      <w:proofErr w:type="spellEnd"/>
      <w:r w:rsidRPr="008162C3">
        <w:rPr>
          <w:rFonts w:cs="Courier New"/>
          <w:sz w:val="20"/>
          <w:szCs w:val="20"/>
          <w:lang w:bidi="lo-LA"/>
        </w:rPr>
        <w:t>”</w:t>
      </w:r>
    </w:p>
    <w:p w:rsidR="008162C3" w:rsidRPr="008162C3" w:rsidRDefault="008162C3" w:rsidP="008162C3">
      <w:pPr>
        <w:ind w:right="-908"/>
        <w:rPr>
          <w:rFonts w:cs="Courier New"/>
          <w:sz w:val="20"/>
          <w:szCs w:val="20"/>
          <w:lang w:bidi="lo-LA"/>
        </w:rPr>
      </w:pPr>
      <w:r w:rsidRPr="008162C3">
        <w:rPr>
          <w:rFonts w:cs="Courier New"/>
          <w:sz w:val="20"/>
          <w:szCs w:val="20"/>
          <w:lang w:bidi="lo-LA"/>
        </w:rPr>
        <w:t>-SIA “Tukuma nami”</w:t>
      </w:r>
    </w:p>
    <w:p w:rsidR="008162C3" w:rsidRPr="008162C3" w:rsidRDefault="008162C3" w:rsidP="008162C3">
      <w:pPr>
        <w:ind w:right="-908"/>
        <w:rPr>
          <w:rFonts w:cs="Courier New"/>
          <w:b/>
          <w:sz w:val="20"/>
          <w:szCs w:val="20"/>
          <w:lang w:bidi="lo-LA"/>
        </w:rPr>
      </w:pPr>
      <w:r w:rsidRPr="008162C3">
        <w:rPr>
          <w:rFonts w:cs="Courier New"/>
          <w:b/>
          <w:sz w:val="20"/>
          <w:szCs w:val="20"/>
          <w:lang w:bidi="lo-LA"/>
        </w:rPr>
        <w:t>_____________________________________________________________</w:t>
      </w:r>
    </w:p>
    <w:p w:rsidR="008162C3" w:rsidRPr="008162C3" w:rsidRDefault="008162C3" w:rsidP="008162C3">
      <w:pPr>
        <w:ind w:right="-908"/>
        <w:jc w:val="both"/>
        <w:rPr>
          <w:rFonts w:ascii="Calibri" w:hAnsi="Calibri"/>
          <w:sz w:val="22"/>
          <w:szCs w:val="22"/>
        </w:rPr>
      </w:pPr>
      <w:r w:rsidRPr="008162C3">
        <w:rPr>
          <w:rFonts w:cs="Courier New"/>
          <w:sz w:val="20"/>
          <w:szCs w:val="20"/>
          <w:lang w:bidi="lo-LA"/>
        </w:rPr>
        <w:t xml:space="preserve">Sagatavoja: </w:t>
      </w:r>
      <w:proofErr w:type="spellStart"/>
      <w:r w:rsidRPr="008162C3">
        <w:rPr>
          <w:rFonts w:cs="Courier New"/>
          <w:sz w:val="20"/>
          <w:szCs w:val="20"/>
          <w:lang w:bidi="lo-LA"/>
        </w:rPr>
        <w:t>Kom</w:t>
      </w:r>
      <w:proofErr w:type="spellEnd"/>
      <w:r w:rsidRPr="008162C3">
        <w:rPr>
          <w:rFonts w:cs="Courier New"/>
          <w:sz w:val="20"/>
          <w:szCs w:val="20"/>
          <w:lang w:bidi="lo-LA"/>
        </w:rPr>
        <w:t xml:space="preserve">. nod. </w:t>
      </w:r>
      <w:proofErr w:type="spellStart"/>
      <w:r w:rsidRPr="008162C3">
        <w:rPr>
          <w:rFonts w:cs="Courier New"/>
          <w:sz w:val="20"/>
          <w:szCs w:val="20"/>
          <w:lang w:bidi="lo-LA"/>
        </w:rPr>
        <w:t>A.Fridrihsons</w:t>
      </w:r>
      <w:proofErr w:type="spellEnd"/>
    </w:p>
    <w:p w:rsidR="00C344D7" w:rsidRDefault="00C344D7">
      <w:pPr>
        <w:jc w:val="right"/>
        <w:rPr>
          <w:i/>
        </w:rPr>
      </w:pPr>
      <w:r>
        <w:rPr>
          <w:i/>
        </w:rPr>
        <w:br w:type="page"/>
      </w:r>
    </w:p>
    <w:p w:rsidR="008A667A" w:rsidRDefault="008A667A">
      <w:pPr>
        <w:jc w:val="right"/>
        <w:rPr>
          <w:i/>
        </w:rPr>
      </w:pPr>
    </w:p>
    <w:p w:rsidR="008A667A" w:rsidRPr="008A667A" w:rsidRDefault="008A667A" w:rsidP="008A667A">
      <w:pPr>
        <w:jc w:val="both"/>
        <w:rPr>
          <w:rFonts w:eastAsia="Calibri"/>
          <w:color w:val="FF0000"/>
          <w:szCs w:val="20"/>
          <w:lang w:eastAsia="en-US"/>
        </w:rPr>
      </w:pPr>
      <w:r w:rsidRPr="008A667A">
        <w:rPr>
          <w:rFonts w:eastAsia="Calibri"/>
          <w:color w:val="FF0000"/>
          <w:szCs w:val="20"/>
          <w:lang w:eastAsia="en-US"/>
        </w:rPr>
        <w:t>Lēmums, kuru groza</w:t>
      </w:r>
    </w:p>
    <w:p w:rsidR="008A667A" w:rsidRPr="008A667A" w:rsidRDefault="008A667A" w:rsidP="008A667A">
      <w:pPr>
        <w:jc w:val="center"/>
        <w:rPr>
          <w:rFonts w:eastAsia="Calibri"/>
          <w:szCs w:val="20"/>
          <w:lang w:eastAsia="en-US"/>
        </w:rPr>
      </w:pPr>
    </w:p>
    <w:p w:rsidR="008A667A" w:rsidRPr="008A667A" w:rsidRDefault="008A667A" w:rsidP="008A667A">
      <w:pPr>
        <w:jc w:val="center"/>
        <w:rPr>
          <w:rFonts w:eastAsia="Calibri"/>
          <w:b/>
          <w:szCs w:val="22"/>
          <w:lang w:eastAsia="en-US"/>
        </w:rPr>
      </w:pPr>
      <w:r w:rsidRPr="008A667A">
        <w:rPr>
          <w:rFonts w:eastAsia="Calibri"/>
          <w:b/>
          <w:szCs w:val="22"/>
          <w:lang w:eastAsia="en-US"/>
        </w:rPr>
        <w:t>L Ē M U M S</w:t>
      </w:r>
    </w:p>
    <w:p w:rsidR="008A667A" w:rsidRPr="008A667A" w:rsidRDefault="008A667A" w:rsidP="008A667A">
      <w:pPr>
        <w:jc w:val="center"/>
        <w:rPr>
          <w:rFonts w:eastAsia="Calibri"/>
          <w:szCs w:val="22"/>
          <w:lang w:eastAsia="en-US"/>
        </w:rPr>
      </w:pPr>
      <w:r w:rsidRPr="008A667A">
        <w:rPr>
          <w:rFonts w:eastAsia="Calibri"/>
          <w:szCs w:val="22"/>
          <w:lang w:eastAsia="en-US"/>
        </w:rPr>
        <w:t>Tukumā</w:t>
      </w:r>
    </w:p>
    <w:p w:rsidR="008A667A" w:rsidRPr="008A667A" w:rsidRDefault="008A667A" w:rsidP="008A667A">
      <w:pPr>
        <w:jc w:val="both"/>
        <w:rPr>
          <w:rFonts w:eastAsia="Calibri"/>
          <w:szCs w:val="22"/>
          <w:lang w:eastAsia="en-US"/>
        </w:rPr>
      </w:pPr>
      <w:r w:rsidRPr="008A667A">
        <w:rPr>
          <w:rFonts w:eastAsia="Calibri"/>
          <w:szCs w:val="22"/>
          <w:lang w:eastAsia="en-US"/>
        </w:rPr>
        <w:t xml:space="preserve">2013.gada 21.novembrī  </w:t>
      </w:r>
      <w:r w:rsidRPr="008A667A">
        <w:rPr>
          <w:rFonts w:eastAsia="Calibri"/>
          <w:szCs w:val="22"/>
          <w:lang w:eastAsia="en-US"/>
        </w:rPr>
        <w:tab/>
      </w:r>
      <w:r w:rsidRPr="008A667A">
        <w:rPr>
          <w:rFonts w:eastAsia="Calibri"/>
          <w:szCs w:val="22"/>
          <w:lang w:eastAsia="en-US"/>
        </w:rPr>
        <w:tab/>
      </w:r>
      <w:r w:rsidRPr="008A667A">
        <w:rPr>
          <w:rFonts w:eastAsia="Calibri"/>
          <w:szCs w:val="22"/>
          <w:lang w:eastAsia="en-US"/>
        </w:rPr>
        <w:tab/>
      </w:r>
      <w:r w:rsidRPr="008A667A">
        <w:rPr>
          <w:rFonts w:eastAsia="Calibri"/>
          <w:szCs w:val="22"/>
          <w:lang w:eastAsia="en-US"/>
        </w:rPr>
        <w:tab/>
      </w:r>
      <w:r w:rsidRPr="008A667A">
        <w:rPr>
          <w:rFonts w:eastAsia="Calibri"/>
          <w:szCs w:val="22"/>
          <w:lang w:eastAsia="en-US"/>
        </w:rPr>
        <w:tab/>
      </w:r>
      <w:r w:rsidRPr="008A667A">
        <w:rPr>
          <w:rFonts w:eastAsia="Calibri"/>
          <w:szCs w:val="22"/>
          <w:lang w:eastAsia="en-US"/>
        </w:rPr>
        <w:tab/>
      </w:r>
      <w:r w:rsidRPr="008A667A">
        <w:rPr>
          <w:rFonts w:eastAsia="Calibri"/>
          <w:szCs w:val="22"/>
          <w:lang w:eastAsia="en-US"/>
        </w:rPr>
        <w:tab/>
      </w:r>
      <w:r w:rsidRPr="008A667A">
        <w:rPr>
          <w:rFonts w:eastAsia="Calibri"/>
          <w:szCs w:val="22"/>
          <w:lang w:eastAsia="en-US"/>
        </w:rPr>
        <w:tab/>
        <w:t>prot.Nr.16, 15.§.</w:t>
      </w:r>
    </w:p>
    <w:p w:rsidR="008A667A" w:rsidRPr="008A667A" w:rsidRDefault="008A667A" w:rsidP="008A667A">
      <w:pPr>
        <w:jc w:val="center"/>
        <w:rPr>
          <w:rFonts w:eastAsia="Calibri"/>
          <w:b/>
          <w:szCs w:val="20"/>
          <w:lang w:eastAsia="en-US"/>
        </w:rPr>
      </w:pPr>
    </w:p>
    <w:p w:rsidR="008A667A" w:rsidRPr="008A667A" w:rsidRDefault="008A667A" w:rsidP="008A667A">
      <w:pPr>
        <w:jc w:val="center"/>
        <w:rPr>
          <w:rFonts w:eastAsia="Calibri"/>
          <w:b/>
          <w:szCs w:val="20"/>
          <w:lang w:eastAsia="en-US"/>
        </w:rPr>
      </w:pPr>
    </w:p>
    <w:p w:rsidR="008A667A" w:rsidRPr="008A667A" w:rsidRDefault="008A667A" w:rsidP="008A667A">
      <w:pPr>
        <w:jc w:val="center"/>
        <w:rPr>
          <w:rFonts w:eastAsia="Calibri"/>
          <w:b/>
          <w:szCs w:val="20"/>
          <w:lang w:eastAsia="en-US"/>
        </w:rPr>
      </w:pPr>
    </w:p>
    <w:p w:rsidR="008A667A" w:rsidRPr="008A667A" w:rsidRDefault="008A667A" w:rsidP="008A667A">
      <w:pPr>
        <w:jc w:val="both"/>
        <w:rPr>
          <w:rFonts w:eastAsia="Calibri"/>
          <w:b/>
          <w:szCs w:val="20"/>
          <w:lang w:eastAsia="en-US"/>
        </w:rPr>
      </w:pPr>
      <w:r w:rsidRPr="008A667A">
        <w:rPr>
          <w:rFonts w:eastAsia="Calibri"/>
          <w:b/>
          <w:szCs w:val="20"/>
          <w:lang w:eastAsia="en-US"/>
        </w:rPr>
        <w:t xml:space="preserve">Par pašvaldības pārvaldījumā esošo </w:t>
      </w:r>
    </w:p>
    <w:p w:rsidR="008A667A" w:rsidRPr="008A667A" w:rsidRDefault="008A667A" w:rsidP="008A667A">
      <w:pPr>
        <w:jc w:val="both"/>
        <w:rPr>
          <w:rFonts w:eastAsia="Calibri"/>
          <w:b/>
          <w:szCs w:val="20"/>
          <w:lang w:eastAsia="en-US"/>
        </w:rPr>
      </w:pPr>
      <w:r w:rsidRPr="008A667A">
        <w:rPr>
          <w:rFonts w:eastAsia="Calibri"/>
          <w:b/>
          <w:szCs w:val="20"/>
          <w:lang w:eastAsia="en-US"/>
        </w:rPr>
        <w:t xml:space="preserve">dzīvojamo māju apsaimniekošanu Tukuma </w:t>
      </w:r>
    </w:p>
    <w:p w:rsidR="008A667A" w:rsidRPr="008A667A" w:rsidRDefault="008A667A" w:rsidP="008A667A">
      <w:pPr>
        <w:jc w:val="both"/>
        <w:rPr>
          <w:rFonts w:eastAsia="Calibri"/>
          <w:b/>
          <w:szCs w:val="20"/>
          <w:lang w:eastAsia="en-US"/>
        </w:rPr>
      </w:pPr>
      <w:r w:rsidRPr="008A667A">
        <w:rPr>
          <w:rFonts w:eastAsia="Calibri"/>
          <w:b/>
          <w:szCs w:val="20"/>
          <w:lang w:eastAsia="en-US"/>
        </w:rPr>
        <w:t>pilsētā</w:t>
      </w:r>
    </w:p>
    <w:p w:rsidR="008A667A" w:rsidRPr="008A667A" w:rsidRDefault="008A667A" w:rsidP="008A667A">
      <w:pPr>
        <w:jc w:val="both"/>
        <w:rPr>
          <w:rFonts w:eastAsia="Calibri"/>
          <w:szCs w:val="20"/>
          <w:lang w:eastAsia="en-US"/>
        </w:rPr>
      </w:pPr>
    </w:p>
    <w:p w:rsidR="008A667A" w:rsidRPr="008A667A" w:rsidRDefault="008A667A" w:rsidP="008A667A">
      <w:pPr>
        <w:rPr>
          <w:rFonts w:eastAsia="Calibri"/>
          <w:b/>
          <w:szCs w:val="20"/>
          <w:lang w:eastAsia="en-US"/>
        </w:rPr>
      </w:pPr>
    </w:p>
    <w:p w:rsidR="008A667A" w:rsidRPr="008A667A" w:rsidRDefault="008A667A" w:rsidP="008A667A">
      <w:pPr>
        <w:ind w:firstLine="720"/>
        <w:jc w:val="both"/>
        <w:rPr>
          <w:rFonts w:eastAsia="Calibri"/>
          <w:szCs w:val="20"/>
          <w:lang w:eastAsia="en-US"/>
        </w:rPr>
      </w:pPr>
      <w:r w:rsidRPr="008A667A">
        <w:rPr>
          <w:rFonts w:eastAsia="Calibri"/>
          <w:szCs w:val="20"/>
          <w:lang w:eastAsia="en-US"/>
        </w:rPr>
        <w:t xml:space="preserve">Ministru kabinets 2013.gada 17.septembrī ir izdarījis grozījumus </w:t>
      </w:r>
      <w:hyperlink r:id="rId7" w:tgtFrame="_blank" w:history="1">
        <w:r w:rsidRPr="008A667A">
          <w:rPr>
            <w:rFonts w:eastAsia="Calibri"/>
            <w:szCs w:val="20"/>
            <w:lang w:eastAsia="en-US"/>
          </w:rPr>
          <w:t xml:space="preserve"> Ministru kabineta 2008.gada 9.decembra noteikumos Nr.1013 „Kārtība, kādā dzīvokļa īpašnieks daudzdzīvokļu dzīvojamā mājā norēķinās par pakalpojumiem, kas saistīti ar dzīvokļa īpašuma lietošanu</w:t>
        </w:r>
      </w:hyperlink>
      <w:r w:rsidRPr="008A667A">
        <w:rPr>
          <w:rFonts w:eastAsia="Calibri"/>
          <w:szCs w:val="20"/>
          <w:lang w:eastAsia="en-US"/>
        </w:rPr>
        <w:t xml:space="preserve">” un </w:t>
      </w:r>
      <w:hyperlink r:id="rId8" w:tgtFrame="_blank" w:history="1">
        <w:r w:rsidRPr="008A667A">
          <w:rPr>
            <w:rFonts w:eastAsia="Calibri"/>
            <w:szCs w:val="20"/>
            <w:lang w:eastAsia="en-US"/>
          </w:rPr>
          <w:t>Ministru kabineta 2006.gada 12.decembra noteikumos Nr.999 „Kārtība, kādā dzīvojamās telpas īrnieks un izīrētājs norēķinās ar pakalpojumu sniedzēju par pakalpojumiem, kas saistīti ar dzīvojamās telpas lietošanu”</w:t>
        </w:r>
      </w:hyperlink>
      <w:r w:rsidRPr="008A667A">
        <w:rPr>
          <w:rFonts w:eastAsia="Calibri"/>
          <w:szCs w:val="20"/>
          <w:lang w:eastAsia="en-US"/>
        </w:rPr>
        <w:t>, nosakot jaunu norēķinu kārtību par komunālajiem pakalpojumiem.</w:t>
      </w:r>
    </w:p>
    <w:p w:rsidR="008A667A" w:rsidRPr="008A667A" w:rsidRDefault="008A667A" w:rsidP="008A667A">
      <w:pPr>
        <w:jc w:val="both"/>
        <w:rPr>
          <w:rFonts w:eastAsia="Calibri"/>
          <w:color w:val="FF0000"/>
          <w:szCs w:val="20"/>
          <w:lang w:eastAsia="en-US"/>
        </w:rPr>
      </w:pPr>
      <w:r w:rsidRPr="008A667A">
        <w:rPr>
          <w:rFonts w:eastAsia="Calibri"/>
          <w:szCs w:val="20"/>
          <w:lang w:eastAsia="en-US"/>
        </w:rPr>
        <w:tab/>
        <w:t>Šajā sakarā ir nepieciešams veikt grozījumus un papildinājumus Tukuma novada pašvaldības pārvaldījumā esošā dzīvojamā fonda apsaimniekošanas nosacījumos Tukuma pilsētā.</w:t>
      </w:r>
    </w:p>
    <w:p w:rsidR="008A667A" w:rsidRPr="00E96D71" w:rsidRDefault="008A667A" w:rsidP="008A667A">
      <w:pPr>
        <w:ind w:firstLine="720"/>
        <w:jc w:val="both"/>
        <w:rPr>
          <w:rFonts w:eastAsia="Calibri"/>
          <w:strike/>
          <w:color w:val="000000"/>
          <w:szCs w:val="20"/>
          <w:lang w:eastAsia="en-US"/>
        </w:rPr>
      </w:pPr>
      <w:r w:rsidRPr="00E96D71">
        <w:rPr>
          <w:rFonts w:eastAsia="Calibri"/>
          <w:strike/>
          <w:color w:val="000000"/>
          <w:szCs w:val="20"/>
          <w:lang w:eastAsia="en-US"/>
        </w:rPr>
        <w:t xml:space="preserve">1. Noteikt, ka vienīgi daudzdzīvokļu māju </w:t>
      </w:r>
      <w:proofErr w:type="spellStart"/>
      <w:r w:rsidRPr="00E96D71">
        <w:rPr>
          <w:rFonts w:eastAsia="Calibri"/>
          <w:strike/>
          <w:color w:val="000000"/>
          <w:szCs w:val="20"/>
          <w:lang w:eastAsia="en-US"/>
        </w:rPr>
        <w:t>apsaimniekotājiem</w:t>
      </w:r>
      <w:proofErr w:type="spellEnd"/>
      <w:r w:rsidRPr="00E96D71">
        <w:rPr>
          <w:rFonts w:eastAsia="Calibri"/>
          <w:strike/>
          <w:color w:val="000000"/>
          <w:szCs w:val="20"/>
          <w:lang w:eastAsia="en-US"/>
        </w:rPr>
        <w:t xml:space="preserve"> ir tiesības veikt individuālo ūdens skaitītāju ierīkošanu pašvaldības pārvaldījumā esošajās dzīvojamās mājās Tukuma pilsētā.</w:t>
      </w:r>
    </w:p>
    <w:p w:rsidR="00E96D71" w:rsidRDefault="00E96D71" w:rsidP="008A667A">
      <w:pPr>
        <w:ind w:firstLine="720"/>
        <w:jc w:val="both"/>
        <w:rPr>
          <w:rFonts w:eastAsia="Calibri"/>
          <w:color w:val="000000"/>
          <w:szCs w:val="20"/>
          <w:lang w:eastAsia="en-US"/>
        </w:rPr>
      </w:pPr>
    </w:p>
    <w:p w:rsidR="008F3432" w:rsidRPr="008F3432" w:rsidRDefault="008F3432" w:rsidP="008F3432">
      <w:pPr>
        <w:ind w:right="43" w:firstLine="720"/>
        <w:jc w:val="both"/>
        <w:rPr>
          <w:rFonts w:eastAsia="Calibri"/>
          <w:bCs/>
          <w:color w:val="FF0000"/>
          <w:lang w:eastAsia="en-US"/>
        </w:rPr>
      </w:pPr>
      <w:r w:rsidRPr="008F3432">
        <w:rPr>
          <w:bCs/>
          <w:color w:val="FF0000"/>
          <w:kern w:val="32"/>
          <w:lang w:bidi="lo-LA"/>
        </w:rPr>
        <w:t>“</w:t>
      </w:r>
      <w:r w:rsidRPr="008F3432">
        <w:rPr>
          <w:color w:val="FF0000"/>
        </w:rPr>
        <w:t>1. Noteikt, ka Tukuma pilsētas pašvaldības pārvaldījumā esošo dzīvojamo māju individuālo ūdens skaitītāju ierīkošanu un nomaiņu pēc verifikācijas veic dzīvojamās mājas pārvaldnieks (</w:t>
      </w:r>
      <w:proofErr w:type="spellStart"/>
      <w:r w:rsidRPr="008F3432">
        <w:rPr>
          <w:color w:val="FF0000"/>
        </w:rPr>
        <w:t>apsaimniekotājs</w:t>
      </w:r>
      <w:proofErr w:type="spellEnd"/>
      <w:r w:rsidRPr="008F3432">
        <w:rPr>
          <w:color w:val="FF0000"/>
        </w:rPr>
        <w:t>), jebkura fiziska vai juridiska persona ar tiesībām šādu darbu veikt, atbilstoši dzīvojamās mājas pārvaldnieku (</w:t>
      </w:r>
      <w:proofErr w:type="spellStart"/>
      <w:r w:rsidRPr="008F3432">
        <w:rPr>
          <w:color w:val="FF0000"/>
        </w:rPr>
        <w:t>apsaimniekotāju</w:t>
      </w:r>
      <w:proofErr w:type="spellEnd"/>
      <w:r w:rsidRPr="008F3432">
        <w:rPr>
          <w:color w:val="FF0000"/>
        </w:rPr>
        <w:t>) izsniegtajiem tehniskajiem noteikumiem</w:t>
      </w:r>
      <w:r w:rsidRPr="008F3432">
        <w:rPr>
          <w:color w:val="FF0000"/>
          <w:lang w:bidi="lo-LA"/>
        </w:rPr>
        <w:t>.</w:t>
      </w:r>
      <w:r w:rsidRPr="008F3432">
        <w:rPr>
          <w:rFonts w:eastAsia="Calibri"/>
          <w:bCs/>
          <w:color w:val="FF0000"/>
          <w:lang w:eastAsia="en-US"/>
        </w:rPr>
        <w:t>”</w:t>
      </w:r>
    </w:p>
    <w:p w:rsidR="00E96D71" w:rsidRDefault="00E96D71" w:rsidP="008A667A">
      <w:pPr>
        <w:ind w:firstLine="720"/>
        <w:jc w:val="both"/>
        <w:rPr>
          <w:rFonts w:eastAsia="Calibri"/>
          <w:color w:val="000000"/>
          <w:szCs w:val="20"/>
          <w:lang w:eastAsia="en-US"/>
        </w:rPr>
      </w:pPr>
    </w:p>
    <w:p w:rsidR="008A667A" w:rsidRPr="008A667A" w:rsidRDefault="008A667A" w:rsidP="008A667A">
      <w:pPr>
        <w:ind w:firstLine="720"/>
        <w:jc w:val="both"/>
        <w:rPr>
          <w:rFonts w:eastAsia="Calibri"/>
          <w:color w:val="000000"/>
          <w:szCs w:val="20"/>
          <w:lang w:eastAsia="en-US"/>
        </w:rPr>
      </w:pPr>
      <w:r w:rsidRPr="008A667A">
        <w:rPr>
          <w:rFonts w:eastAsia="Calibri"/>
          <w:color w:val="000000"/>
          <w:szCs w:val="20"/>
          <w:lang w:eastAsia="en-US"/>
        </w:rPr>
        <w:t xml:space="preserve">2. Uzdot pašvaldības dzīvojamo māju </w:t>
      </w:r>
      <w:proofErr w:type="spellStart"/>
      <w:r w:rsidRPr="008A667A">
        <w:rPr>
          <w:rFonts w:eastAsia="Calibri"/>
          <w:color w:val="000000"/>
          <w:szCs w:val="20"/>
          <w:lang w:eastAsia="en-US"/>
        </w:rPr>
        <w:t>apsaimniekotājiem</w:t>
      </w:r>
      <w:proofErr w:type="spellEnd"/>
      <w:r w:rsidRPr="008A667A">
        <w:rPr>
          <w:rFonts w:eastAsia="Calibri"/>
          <w:color w:val="000000"/>
          <w:szCs w:val="20"/>
          <w:lang w:eastAsia="en-US"/>
        </w:rPr>
        <w:t xml:space="preserve"> SIA „Tukuma nami” un SIA „</w:t>
      </w:r>
      <w:proofErr w:type="spellStart"/>
      <w:r w:rsidRPr="008A667A">
        <w:rPr>
          <w:rFonts w:eastAsia="Calibri"/>
          <w:color w:val="000000"/>
          <w:szCs w:val="20"/>
          <w:lang w:eastAsia="en-US"/>
        </w:rPr>
        <w:t>Jauntukums</w:t>
      </w:r>
      <w:proofErr w:type="spellEnd"/>
      <w:r w:rsidRPr="008A667A">
        <w:rPr>
          <w:rFonts w:eastAsia="Calibri"/>
          <w:color w:val="000000"/>
          <w:szCs w:val="20"/>
          <w:lang w:eastAsia="en-US"/>
        </w:rPr>
        <w:t>” no 2014.gada 1.jūlija veikt individuālo ūdens skaitītāju ierīkošanu visos dzīvokļos un nedzīvojamo telpu īpašumos, kā arī nomaiņu pret verificētajiem, paredzot nomas maksas iekasēšanu par katru ierīkotu vai nomainīto skaitītāju</w:t>
      </w:r>
      <w:r w:rsidRPr="008A667A">
        <w:rPr>
          <w:rFonts w:eastAsia="Calibri"/>
          <w:b/>
          <w:color w:val="000000"/>
          <w:szCs w:val="20"/>
          <w:lang w:eastAsia="en-US"/>
        </w:rPr>
        <w:t xml:space="preserve"> </w:t>
      </w:r>
      <w:r w:rsidRPr="008A667A">
        <w:rPr>
          <w:rFonts w:eastAsia="Calibri"/>
          <w:color w:val="000000"/>
          <w:szCs w:val="20"/>
          <w:lang w:eastAsia="en-US"/>
        </w:rPr>
        <w:t>pašvaldības pārvaldījumā esošajās dzīvojamās mājās.</w:t>
      </w:r>
    </w:p>
    <w:p w:rsidR="008A667A" w:rsidRPr="008A667A" w:rsidRDefault="008A667A" w:rsidP="008A667A">
      <w:pPr>
        <w:ind w:firstLine="720"/>
        <w:jc w:val="both"/>
        <w:rPr>
          <w:rFonts w:eastAsia="Calibri"/>
          <w:color w:val="000000"/>
          <w:szCs w:val="20"/>
          <w:lang w:eastAsia="en-US"/>
        </w:rPr>
      </w:pPr>
      <w:r w:rsidRPr="008A667A">
        <w:rPr>
          <w:rFonts w:eastAsia="Calibri"/>
          <w:color w:val="000000"/>
          <w:szCs w:val="20"/>
          <w:lang w:eastAsia="en-US"/>
        </w:rPr>
        <w:t xml:space="preserve">3. Noteikt, ka pašvaldības pārvaldījumā esošajās dzīvojamās mājās Tukuma pilsētā: </w:t>
      </w:r>
    </w:p>
    <w:p w:rsidR="008A667A" w:rsidRPr="008A667A" w:rsidRDefault="008A667A" w:rsidP="008A667A">
      <w:pPr>
        <w:ind w:firstLine="720"/>
        <w:jc w:val="both"/>
        <w:rPr>
          <w:rFonts w:eastAsia="Calibri"/>
          <w:color w:val="000000"/>
          <w:szCs w:val="20"/>
          <w:lang w:eastAsia="en-US"/>
        </w:rPr>
      </w:pPr>
      <w:r w:rsidRPr="008A667A">
        <w:rPr>
          <w:rFonts w:eastAsia="Calibri"/>
          <w:color w:val="000000"/>
          <w:szCs w:val="20"/>
          <w:lang w:eastAsia="en-US"/>
        </w:rPr>
        <w:t xml:space="preserve">3.1. no 2014.gada 1.jūlija individuālo ūdens skaitītāju, nomas maksa par vienu uzskaites mezglu ir 0,71 </w:t>
      </w:r>
      <w:proofErr w:type="spellStart"/>
      <w:r w:rsidRPr="008A667A">
        <w:rPr>
          <w:rFonts w:eastAsia="Calibri"/>
          <w:i/>
          <w:color w:val="000000"/>
          <w:szCs w:val="20"/>
          <w:lang w:eastAsia="en-US"/>
        </w:rPr>
        <w:t>euro</w:t>
      </w:r>
      <w:proofErr w:type="spellEnd"/>
      <w:r w:rsidRPr="008A667A">
        <w:rPr>
          <w:rFonts w:eastAsia="Calibri"/>
          <w:color w:val="000000"/>
          <w:szCs w:val="20"/>
          <w:lang w:eastAsia="en-US"/>
        </w:rPr>
        <w:t xml:space="preserve"> mēnesī (t.sk. PVN);</w:t>
      </w:r>
    </w:p>
    <w:p w:rsidR="008A667A" w:rsidRPr="008A667A" w:rsidRDefault="008A667A" w:rsidP="008A667A">
      <w:pPr>
        <w:ind w:firstLine="720"/>
        <w:jc w:val="both"/>
        <w:rPr>
          <w:rFonts w:eastAsia="Calibri"/>
          <w:color w:val="000000"/>
          <w:szCs w:val="20"/>
          <w:lang w:eastAsia="en-US"/>
        </w:rPr>
      </w:pPr>
      <w:r w:rsidRPr="008A667A">
        <w:rPr>
          <w:rFonts w:eastAsia="Calibri"/>
          <w:color w:val="000000"/>
          <w:szCs w:val="20"/>
          <w:lang w:eastAsia="en-US"/>
        </w:rPr>
        <w:t xml:space="preserve">3.2. no 2014.gada 1.janvāra pašvaldības pārvaldījumā esošajās dzīvojamās mājās, kurās atskaites periodā ūdens lietotāju noziņotais patērētā ūdens daudzums, atbilstīgi individuālo ūdens skaitītāju rādījumiem, ir mazāks par mājas kopējā skaitītāja rādījumiem, pakalpojuma lietotājiem norēķinos par pakalpojumu tiek pielietots gada izlīdzinātais patēriņa koeficients līdz 1,05; </w:t>
      </w:r>
    </w:p>
    <w:p w:rsidR="008A667A" w:rsidRPr="008A667A" w:rsidRDefault="008A667A" w:rsidP="008A667A">
      <w:pPr>
        <w:ind w:firstLine="720"/>
        <w:jc w:val="both"/>
        <w:rPr>
          <w:rFonts w:eastAsia="Calibri"/>
          <w:color w:val="000000"/>
          <w:szCs w:val="20"/>
          <w:lang w:eastAsia="en-US"/>
        </w:rPr>
      </w:pPr>
      <w:r w:rsidRPr="008A667A">
        <w:rPr>
          <w:rFonts w:eastAsia="Calibri"/>
          <w:color w:val="000000"/>
          <w:szCs w:val="20"/>
          <w:lang w:eastAsia="en-US"/>
        </w:rPr>
        <w:t xml:space="preserve">3.3. no 2014.gada 1.janvāra dzīvokļos un nedzīvojamo telpu īpašumos, kuros atskaites periodā nav noziņoti ūdens skaitītāju rādījumi, aprēķins tiek veikts atbilstīgi trīs iepriekšējo mēnešu vidējam ūdens patēriņam. Dzīvokļos (īpašumos un nedzīvojamo telpu īpašumos), kuros iedzīvotāji ūdeni nav lietojuši - pārrēķinu </w:t>
      </w:r>
      <w:proofErr w:type="spellStart"/>
      <w:r w:rsidRPr="008A667A">
        <w:rPr>
          <w:rFonts w:eastAsia="Calibri"/>
          <w:color w:val="000000"/>
          <w:szCs w:val="20"/>
          <w:lang w:eastAsia="en-US"/>
        </w:rPr>
        <w:t>koeficents</w:t>
      </w:r>
      <w:proofErr w:type="spellEnd"/>
      <w:r w:rsidRPr="008A667A">
        <w:rPr>
          <w:rFonts w:eastAsia="Calibri"/>
          <w:color w:val="000000"/>
          <w:szCs w:val="20"/>
          <w:lang w:eastAsia="en-US"/>
        </w:rPr>
        <w:t xml:space="preserve"> netiek pielietots;</w:t>
      </w:r>
    </w:p>
    <w:p w:rsidR="008A667A" w:rsidRPr="008A667A" w:rsidRDefault="008A667A" w:rsidP="008A667A">
      <w:pPr>
        <w:ind w:firstLine="720"/>
        <w:jc w:val="both"/>
        <w:rPr>
          <w:rFonts w:eastAsia="Calibri"/>
          <w:color w:val="000000"/>
          <w:szCs w:val="20"/>
          <w:lang w:eastAsia="en-US"/>
        </w:rPr>
      </w:pPr>
      <w:r w:rsidRPr="008A667A">
        <w:rPr>
          <w:rFonts w:eastAsia="Calibri"/>
          <w:color w:val="000000"/>
          <w:szCs w:val="20"/>
          <w:lang w:eastAsia="en-US"/>
        </w:rPr>
        <w:t>3.4. no 2014.gada 1.janvāra samaksa par atkritumu izvešanu, asenizāciju un koplietošanas telpās patērēto elektroenerģiju (elektrību) tiek aprēķināta proporcionāli kopējai dzīvokļa un nedzīvojamo telpu īpašuma platībai, kas iegūta, dalot atskaites periodā pakalpojuma sniedzēja iesniegtā rēķina summu uz dzīvojamo māju kopējo dzīvokļu īpašumu platību.</w:t>
      </w:r>
    </w:p>
    <w:p w:rsidR="008A667A" w:rsidRPr="008A667A" w:rsidRDefault="008A667A" w:rsidP="008A667A">
      <w:pPr>
        <w:ind w:firstLine="720"/>
        <w:jc w:val="both"/>
        <w:rPr>
          <w:rFonts w:eastAsia="Calibri"/>
          <w:color w:val="000000"/>
          <w:szCs w:val="20"/>
          <w:lang w:eastAsia="en-US"/>
        </w:rPr>
      </w:pPr>
      <w:r w:rsidRPr="008A667A">
        <w:rPr>
          <w:rFonts w:eastAsia="Calibri"/>
          <w:color w:val="000000"/>
          <w:szCs w:val="20"/>
          <w:lang w:eastAsia="en-US"/>
        </w:rPr>
        <w:t xml:space="preserve">4. Uzdot SIA „Tukuma ūdens” iesniegt pašvaldības pārvaldījumā esošo daudzdzīvokļu ēku </w:t>
      </w:r>
      <w:proofErr w:type="spellStart"/>
      <w:r w:rsidRPr="008A667A">
        <w:rPr>
          <w:rFonts w:eastAsia="Calibri"/>
          <w:color w:val="000000"/>
          <w:szCs w:val="20"/>
          <w:lang w:eastAsia="en-US"/>
        </w:rPr>
        <w:t>apsaimniekotājiem</w:t>
      </w:r>
      <w:proofErr w:type="spellEnd"/>
      <w:r w:rsidRPr="008A667A">
        <w:rPr>
          <w:rFonts w:eastAsia="Calibri"/>
          <w:color w:val="000000"/>
          <w:szCs w:val="20"/>
          <w:lang w:eastAsia="en-US"/>
        </w:rPr>
        <w:t xml:space="preserve"> SIA „Tukuma nami” un SIA „</w:t>
      </w:r>
      <w:proofErr w:type="spellStart"/>
      <w:r w:rsidRPr="008A667A">
        <w:rPr>
          <w:rFonts w:eastAsia="Calibri"/>
          <w:color w:val="000000"/>
          <w:szCs w:val="20"/>
          <w:lang w:eastAsia="en-US"/>
        </w:rPr>
        <w:t>Jauntukums</w:t>
      </w:r>
      <w:proofErr w:type="spellEnd"/>
      <w:r w:rsidRPr="008A667A">
        <w:rPr>
          <w:rFonts w:eastAsia="Calibri"/>
          <w:color w:val="000000"/>
          <w:szCs w:val="20"/>
          <w:lang w:eastAsia="en-US"/>
        </w:rPr>
        <w:t xml:space="preserve">” rēķinu par sniegtajiem pakalpojumiem, atbilstoši </w:t>
      </w:r>
      <w:proofErr w:type="spellStart"/>
      <w:r w:rsidRPr="008A667A">
        <w:rPr>
          <w:rFonts w:eastAsia="Calibri"/>
          <w:color w:val="000000"/>
          <w:szCs w:val="20"/>
          <w:lang w:eastAsia="en-US"/>
        </w:rPr>
        <w:t>apsaimniekotāja</w:t>
      </w:r>
      <w:proofErr w:type="spellEnd"/>
      <w:r w:rsidRPr="008A667A">
        <w:rPr>
          <w:rFonts w:eastAsia="Calibri"/>
          <w:color w:val="000000"/>
          <w:szCs w:val="20"/>
          <w:lang w:eastAsia="en-US"/>
        </w:rPr>
        <w:t xml:space="preserve"> iepriekš iesniegtajai informācijai par aprēķināto ūdens daudzumu sniegtajā norēķinu periodā.</w:t>
      </w:r>
    </w:p>
    <w:p w:rsidR="008A667A" w:rsidRPr="008A667A" w:rsidRDefault="008A667A" w:rsidP="008A667A">
      <w:pPr>
        <w:ind w:firstLine="720"/>
        <w:jc w:val="both"/>
        <w:rPr>
          <w:rFonts w:eastAsia="Calibri"/>
          <w:szCs w:val="22"/>
          <w:lang w:eastAsia="en-US"/>
        </w:rPr>
      </w:pPr>
      <w:r w:rsidRPr="008A667A">
        <w:rPr>
          <w:rFonts w:eastAsia="Calibri"/>
          <w:color w:val="000000"/>
          <w:szCs w:val="20"/>
          <w:lang w:eastAsia="en-US"/>
        </w:rPr>
        <w:lastRenderedPageBreak/>
        <w:t>5.</w:t>
      </w:r>
      <w:r w:rsidRPr="008A667A">
        <w:rPr>
          <w:rFonts w:eastAsia="Calibri"/>
          <w:b/>
          <w:color w:val="000000"/>
          <w:szCs w:val="20"/>
          <w:lang w:eastAsia="en-US"/>
        </w:rPr>
        <w:t xml:space="preserve"> </w:t>
      </w:r>
      <w:r w:rsidRPr="008A667A">
        <w:rPr>
          <w:rFonts w:eastAsia="Calibri"/>
          <w:color w:val="000000"/>
          <w:szCs w:val="22"/>
          <w:lang w:eastAsia="en-US"/>
        </w:rPr>
        <w:t>Noteikt, ka Tukuma pilsētas Domes 2005.gada 25.augusta noteikumi Nr.15 (prot.Nr.11, 3.§.) „Par ūdens patēriņa starpības sadales kārtību dzīvojamās mājās”, Tukuma pilsētas Domes 24.02.2000. lēmums (prot.Nr.3, 9.§.) „Par komunālajiem pakalpojumiem privatizētajos dzīvokļos” un Tukuma pilsētas Domes 2005.gada 1.novembra rīkojums Nr.165-d „Par ūdens patēriņa starpības sadales starpību dzīvojamās mājās” ir piemērojami tiktāl, cik tas nav pretrunā ar Ministru kabineta 2008.gada 9.decembra noteikumiem Nr.1013 „Kārtība, kādā dzīvokļa īpašnieks daudzdzīvokļu dzīvojamā mājā norēķinās par pakalpojumiem, kas saistīti ar dzīvokļa īpašuma lietošanu”, Ministru kabineta 2006.gada 12.decembra noteikumiem Nr.999 „Kārtība, kādā dzīvojamās telpas īrnieks un izīrētājs norēķinās ar pakalpojumu sniedzēju par pakalpojumiem, kas saistīti ar dzīvojamās telpas</w:t>
      </w:r>
      <w:r w:rsidRPr="008A667A">
        <w:rPr>
          <w:rFonts w:eastAsia="Calibri"/>
          <w:szCs w:val="22"/>
          <w:lang w:eastAsia="en-US"/>
        </w:rPr>
        <w:t xml:space="preserve"> lietošanu” un šo Domes lēmumu.</w:t>
      </w:r>
    </w:p>
    <w:p w:rsidR="008A667A" w:rsidRPr="008A667A" w:rsidRDefault="008A667A" w:rsidP="008A667A">
      <w:pPr>
        <w:rPr>
          <w:rFonts w:eastAsia="Calibri"/>
          <w:sz w:val="20"/>
          <w:szCs w:val="20"/>
          <w:lang w:eastAsia="en-US"/>
        </w:rPr>
      </w:pPr>
    </w:p>
    <w:p w:rsidR="008A667A" w:rsidRPr="008A667A" w:rsidRDefault="008A667A" w:rsidP="008A667A">
      <w:pPr>
        <w:rPr>
          <w:rFonts w:eastAsia="Calibri"/>
          <w:sz w:val="20"/>
          <w:szCs w:val="20"/>
          <w:lang w:eastAsia="en-US"/>
        </w:rPr>
      </w:pPr>
    </w:p>
    <w:p w:rsidR="008A667A" w:rsidRPr="008A667A" w:rsidRDefault="008A667A" w:rsidP="008A667A">
      <w:pPr>
        <w:rPr>
          <w:rFonts w:eastAsia="Calibri"/>
          <w:sz w:val="20"/>
          <w:szCs w:val="20"/>
          <w:lang w:eastAsia="en-US"/>
        </w:rPr>
      </w:pPr>
    </w:p>
    <w:p w:rsidR="008A667A" w:rsidRPr="008A667A" w:rsidRDefault="008A667A" w:rsidP="008A667A">
      <w:pPr>
        <w:rPr>
          <w:rFonts w:eastAsia="Calibri"/>
          <w:sz w:val="20"/>
          <w:szCs w:val="20"/>
          <w:lang w:eastAsia="en-US"/>
        </w:rPr>
      </w:pPr>
    </w:p>
    <w:p w:rsidR="008A667A" w:rsidRPr="008A667A" w:rsidRDefault="008A667A" w:rsidP="008A667A">
      <w:pPr>
        <w:rPr>
          <w:rFonts w:eastAsia="Calibri"/>
          <w:sz w:val="20"/>
          <w:szCs w:val="20"/>
          <w:lang w:eastAsia="en-US"/>
        </w:rPr>
      </w:pPr>
    </w:p>
    <w:p w:rsidR="008A667A" w:rsidRPr="008A667A" w:rsidRDefault="008A667A" w:rsidP="008A667A">
      <w:pPr>
        <w:jc w:val="both"/>
        <w:rPr>
          <w:rFonts w:eastAsia="Calibri"/>
          <w:lang w:eastAsia="en-US"/>
        </w:rPr>
      </w:pPr>
      <w:r w:rsidRPr="008A667A">
        <w:rPr>
          <w:rFonts w:eastAsia="Calibri"/>
          <w:lang w:eastAsia="en-US"/>
        </w:rPr>
        <w:t>Domes priekšsēdētājs</w:t>
      </w:r>
      <w:r w:rsidRPr="008A667A">
        <w:rPr>
          <w:rFonts w:eastAsia="Calibri"/>
          <w:b/>
          <w:sz w:val="20"/>
          <w:szCs w:val="20"/>
          <w:lang w:eastAsia="en-US"/>
        </w:rPr>
        <w:tab/>
      </w:r>
      <w:r w:rsidRPr="008A667A">
        <w:rPr>
          <w:rFonts w:eastAsia="Calibri"/>
          <w:b/>
          <w:sz w:val="20"/>
          <w:szCs w:val="20"/>
          <w:lang w:eastAsia="en-US"/>
        </w:rPr>
        <w:tab/>
      </w:r>
      <w:r w:rsidRPr="008A667A">
        <w:rPr>
          <w:rFonts w:eastAsia="Calibri"/>
          <w:b/>
          <w:sz w:val="20"/>
          <w:szCs w:val="20"/>
          <w:lang w:eastAsia="en-US"/>
        </w:rPr>
        <w:tab/>
      </w:r>
      <w:r>
        <w:rPr>
          <w:rFonts w:eastAsia="Calibri"/>
          <w:b/>
          <w:sz w:val="20"/>
          <w:szCs w:val="20"/>
          <w:lang w:eastAsia="en-US"/>
        </w:rPr>
        <w:tab/>
      </w:r>
      <w:r>
        <w:rPr>
          <w:rFonts w:eastAsia="Calibri"/>
          <w:b/>
          <w:sz w:val="20"/>
          <w:szCs w:val="20"/>
          <w:lang w:eastAsia="en-US"/>
        </w:rPr>
        <w:tab/>
      </w:r>
      <w:r w:rsidRPr="008A667A">
        <w:rPr>
          <w:rFonts w:eastAsia="Calibri"/>
          <w:lang w:eastAsia="en-US"/>
        </w:rPr>
        <w:t xml:space="preserve"> </w:t>
      </w:r>
      <w:r w:rsidRPr="008A667A">
        <w:rPr>
          <w:rFonts w:eastAsia="Calibri"/>
          <w:lang w:eastAsia="en-US"/>
        </w:rPr>
        <w:tab/>
      </w:r>
      <w:r w:rsidRPr="008A667A">
        <w:rPr>
          <w:rFonts w:eastAsia="Calibri"/>
          <w:b/>
          <w:sz w:val="20"/>
          <w:szCs w:val="20"/>
          <w:lang w:eastAsia="en-US"/>
        </w:rPr>
        <w:tab/>
      </w:r>
      <w:proofErr w:type="spellStart"/>
      <w:r w:rsidRPr="008A667A">
        <w:rPr>
          <w:rFonts w:eastAsia="Calibri"/>
          <w:lang w:eastAsia="en-US"/>
        </w:rPr>
        <w:t>J.Šulcs</w:t>
      </w:r>
      <w:proofErr w:type="spellEnd"/>
      <w:r w:rsidRPr="008A667A">
        <w:rPr>
          <w:rFonts w:eastAsia="Calibri"/>
          <w:lang w:eastAsia="en-US"/>
        </w:rPr>
        <w:t xml:space="preserve">   </w:t>
      </w:r>
    </w:p>
    <w:p w:rsidR="008A667A" w:rsidRDefault="008A667A">
      <w:pPr>
        <w:jc w:val="right"/>
        <w:rPr>
          <w:rFonts w:eastAsia="Calibri"/>
          <w:lang w:eastAsia="en-US"/>
        </w:rPr>
      </w:pPr>
      <w:r>
        <w:rPr>
          <w:rFonts w:eastAsia="Calibri"/>
          <w:lang w:eastAsia="en-US"/>
        </w:rPr>
        <w:br w:type="page"/>
      </w:r>
    </w:p>
    <w:p w:rsidR="008162C3" w:rsidRDefault="008162C3">
      <w:pPr>
        <w:jc w:val="right"/>
        <w:rPr>
          <w:i/>
        </w:rPr>
      </w:pPr>
    </w:p>
    <w:p w:rsidR="000C0A0B" w:rsidRPr="000C0A0B" w:rsidRDefault="000C0A0B" w:rsidP="000C0A0B">
      <w:pPr>
        <w:rPr>
          <w:rFonts w:eastAsia="Calibri"/>
          <w:lang w:eastAsia="en-US"/>
        </w:rPr>
      </w:pPr>
    </w:p>
    <w:p w:rsidR="000C0A0B" w:rsidRPr="000C0A0B" w:rsidRDefault="000C0A0B" w:rsidP="000C0A0B">
      <w:pPr>
        <w:rPr>
          <w:rFonts w:eastAsia="Calibri"/>
          <w:lang w:eastAsia="en-US"/>
        </w:rPr>
      </w:pPr>
    </w:p>
    <w:p w:rsidR="000C0A0B" w:rsidRDefault="000C0A0B" w:rsidP="000C0A0B">
      <w:pPr>
        <w:jc w:val="center"/>
        <w:rPr>
          <w:rFonts w:eastAsia="Calibri"/>
          <w:lang w:eastAsia="en-US"/>
        </w:rPr>
      </w:pPr>
      <w:r w:rsidRPr="000C0A0B">
        <w:rPr>
          <w:rFonts w:eastAsia="Calibri"/>
          <w:lang w:eastAsia="en-US"/>
        </w:rPr>
        <w:t>2.§.</w:t>
      </w:r>
    </w:p>
    <w:p w:rsidR="000C0A0B" w:rsidRPr="000C0A0B" w:rsidRDefault="000C0A0B" w:rsidP="000C0A0B">
      <w:pPr>
        <w:jc w:val="center"/>
        <w:rPr>
          <w:rFonts w:eastAsia="Calibri"/>
          <w:lang w:eastAsia="en-US"/>
        </w:rPr>
      </w:pPr>
    </w:p>
    <w:p w:rsidR="000C0A0B" w:rsidRPr="000C0A0B" w:rsidRDefault="000C0A0B" w:rsidP="000C0A0B">
      <w:pPr>
        <w:rPr>
          <w:rFonts w:eastAsia="Calibri"/>
          <w:b/>
          <w:lang w:eastAsia="en-US"/>
        </w:rPr>
      </w:pPr>
      <w:r w:rsidRPr="000C0A0B">
        <w:rPr>
          <w:rFonts w:eastAsia="Calibri"/>
          <w:b/>
          <w:lang w:eastAsia="en-US"/>
        </w:rPr>
        <w:t>Par nedzīvojamo telpu nomas maksas</w:t>
      </w:r>
    </w:p>
    <w:p w:rsidR="000C0A0B" w:rsidRDefault="000C0A0B" w:rsidP="000C0A0B">
      <w:pPr>
        <w:rPr>
          <w:rFonts w:eastAsia="Calibri"/>
          <w:b/>
          <w:lang w:eastAsia="en-US"/>
        </w:rPr>
      </w:pPr>
      <w:r w:rsidRPr="000C0A0B">
        <w:rPr>
          <w:rFonts w:eastAsia="Calibri"/>
          <w:b/>
          <w:lang w:eastAsia="en-US"/>
        </w:rPr>
        <w:t>samazināšanu veselības aprūpes vajadzībām</w:t>
      </w:r>
    </w:p>
    <w:p w:rsidR="000C0A0B" w:rsidRDefault="000C0A0B" w:rsidP="000C0A0B">
      <w:pPr>
        <w:rPr>
          <w:rFonts w:eastAsia="Calibri"/>
          <w:b/>
          <w:lang w:eastAsia="en-US"/>
        </w:rPr>
      </w:pPr>
    </w:p>
    <w:p w:rsidR="000C0A0B" w:rsidRDefault="000C0A0B" w:rsidP="000C0A0B">
      <w:pPr>
        <w:rPr>
          <w:rFonts w:eastAsia="Calibri"/>
          <w:b/>
          <w:lang w:eastAsia="en-US"/>
        </w:rPr>
      </w:pPr>
    </w:p>
    <w:p w:rsidR="000C0A0B" w:rsidRPr="00F521AF" w:rsidRDefault="000C0A0B" w:rsidP="000C0A0B">
      <w:pPr>
        <w:rPr>
          <w:i/>
          <w:lang w:eastAsia="en-US"/>
        </w:rPr>
      </w:pPr>
      <w:r w:rsidRPr="00F521AF">
        <w:rPr>
          <w:i/>
          <w:lang w:eastAsia="en-US"/>
        </w:rPr>
        <w:t>Iesniegt izskatīšanai Domei šādu lēmuma projektu:</w:t>
      </w:r>
    </w:p>
    <w:p w:rsidR="000C0A0B" w:rsidRPr="000C0A0B" w:rsidRDefault="000C0A0B" w:rsidP="000C0A0B">
      <w:pPr>
        <w:rPr>
          <w:rFonts w:eastAsia="Calibri"/>
          <w:lang w:eastAsia="en-US"/>
        </w:rPr>
      </w:pPr>
    </w:p>
    <w:p w:rsidR="000C0A0B" w:rsidRDefault="000C0A0B" w:rsidP="000C0A0B">
      <w:pPr>
        <w:rPr>
          <w:rFonts w:eastAsia="Calibri"/>
          <w:b/>
          <w:lang w:eastAsia="en-US"/>
        </w:rPr>
      </w:pPr>
    </w:p>
    <w:p w:rsidR="000C0A0B" w:rsidRPr="000C0A0B" w:rsidRDefault="000C0A0B" w:rsidP="000C0A0B">
      <w:pPr>
        <w:ind w:firstLine="720"/>
        <w:jc w:val="both"/>
        <w:rPr>
          <w:rFonts w:eastAsia="Calibri"/>
          <w:lang w:eastAsia="en-US"/>
        </w:rPr>
      </w:pPr>
      <w:r w:rsidRPr="000C0A0B">
        <w:rPr>
          <w:rFonts w:eastAsia="Calibri"/>
          <w:lang w:eastAsia="en-US"/>
        </w:rPr>
        <w:t xml:space="preserve">Lai veicinātu veselības aprūpes pieejamību  Tukuma novadu pagastu centros, pamatojoties uz likuma “Par pašvaldībām” 15.panta pirmās daļas 6.punktu </w:t>
      </w:r>
      <w:r w:rsidRPr="000C0A0B">
        <w:rPr>
          <w:rFonts w:eastAsia="Calibri"/>
          <w:i/>
          <w:lang w:eastAsia="en-US"/>
        </w:rPr>
        <w:t>Pašvaldībām ir šādas autonomās funkcijas:</w:t>
      </w:r>
      <w:r w:rsidRPr="000C0A0B">
        <w:rPr>
          <w:rFonts w:ascii="Calibri" w:eastAsia="Calibri" w:hAnsi="Calibri"/>
          <w:i/>
          <w:lang w:eastAsia="en-US"/>
        </w:rPr>
        <w:t xml:space="preserve"> </w:t>
      </w:r>
      <w:r w:rsidRPr="000C0A0B">
        <w:rPr>
          <w:rFonts w:eastAsia="Calibri"/>
          <w:i/>
          <w:lang w:eastAsia="en-US"/>
        </w:rPr>
        <w:t xml:space="preserve">nodrošināt veselības aprūpes pieejamību </w:t>
      </w:r>
      <w:r w:rsidRPr="000C0A0B">
        <w:rPr>
          <w:rFonts w:eastAsia="Calibri"/>
          <w:bCs/>
          <w:lang w:eastAsia="en-US"/>
        </w:rPr>
        <w:t>21. panta pirmās daļas 14.punkta a apakšpunktu</w:t>
      </w:r>
      <w:r w:rsidRPr="000C0A0B">
        <w:rPr>
          <w:rFonts w:eastAsia="Calibri"/>
          <w:bCs/>
          <w:i/>
          <w:lang w:eastAsia="en-US"/>
        </w:rPr>
        <w:t>.</w:t>
      </w:r>
      <w:r w:rsidRPr="000C0A0B">
        <w:rPr>
          <w:rFonts w:eastAsia="Calibri"/>
          <w:b/>
          <w:bCs/>
          <w:i/>
          <w:lang w:eastAsia="en-US"/>
        </w:rPr>
        <w:t xml:space="preserve"> </w:t>
      </w:r>
      <w:r w:rsidRPr="000C0A0B">
        <w:rPr>
          <w:rFonts w:eastAsia="Calibri"/>
          <w:i/>
          <w:lang w:eastAsia="en-US"/>
        </w:rPr>
        <w:t xml:space="preserve">Dome var izskatīt jebkuru jautājumu, kas ir attiecīgās pašvaldības </w:t>
      </w:r>
      <w:r w:rsidRPr="000C0A0B">
        <w:rPr>
          <w:rFonts w:ascii="Calibri" w:eastAsia="Calibri" w:hAnsi="Calibri"/>
          <w:i/>
          <w:lang w:eastAsia="en-US"/>
        </w:rPr>
        <w:t xml:space="preserve">pārziņā, turklāt tikai dome var </w:t>
      </w:r>
      <w:r w:rsidRPr="000C0A0B">
        <w:rPr>
          <w:rFonts w:eastAsia="Calibri"/>
          <w:i/>
          <w:lang w:eastAsia="en-US"/>
        </w:rPr>
        <w:t>noteikt, ja tas nav aizliegts vai noteikts ar likumiem vai Ministru kabineta noteikumiem, maksu par pašvaldības zemes, cita nekustamā un kustamā</w:t>
      </w:r>
      <w:r w:rsidRPr="000C0A0B">
        <w:rPr>
          <w:rFonts w:ascii="Calibri" w:eastAsia="Calibri" w:hAnsi="Calibri"/>
          <w:i/>
          <w:lang w:eastAsia="en-US"/>
        </w:rPr>
        <w:t xml:space="preserve"> īpašuma </w:t>
      </w:r>
      <w:r w:rsidRPr="000C0A0B">
        <w:rPr>
          <w:rFonts w:eastAsia="Calibri"/>
          <w:i/>
          <w:lang w:eastAsia="en-US"/>
        </w:rPr>
        <w:t>lietošanu (iznomāšanu):</w:t>
      </w:r>
    </w:p>
    <w:p w:rsidR="000C0A0B" w:rsidRPr="000C0A0B" w:rsidRDefault="000C0A0B" w:rsidP="000C0A0B">
      <w:pPr>
        <w:jc w:val="both"/>
        <w:rPr>
          <w:i/>
        </w:rPr>
      </w:pPr>
    </w:p>
    <w:p w:rsidR="000C0A0B" w:rsidRPr="000C0A0B" w:rsidRDefault="000C0A0B" w:rsidP="000C0A0B">
      <w:pPr>
        <w:ind w:firstLine="720"/>
        <w:jc w:val="both"/>
      </w:pPr>
      <w:r w:rsidRPr="000C0A0B">
        <w:rPr>
          <w:i/>
        </w:rPr>
        <w:t>-</w:t>
      </w:r>
      <w:r>
        <w:rPr>
          <w:i/>
        </w:rPr>
        <w:t> </w:t>
      </w:r>
      <w:r w:rsidRPr="000C0A0B">
        <w:t>noteikt, ka pašvaldības  nedzīvojamo tel</w:t>
      </w:r>
      <w:r w:rsidR="004D1BBD">
        <w:t>pu Tukuma novadu pagastu ciemos</w:t>
      </w:r>
      <w:bookmarkStart w:id="1" w:name="_GoBack"/>
      <w:bookmarkEnd w:id="1"/>
      <w:r w:rsidRPr="000C0A0B">
        <w:t>, kuras iznomātas veselības aprūpes vajadzībām,  nomas maksa samazināma  90% apmērā.</w:t>
      </w:r>
    </w:p>
    <w:p w:rsidR="000C0A0B" w:rsidRPr="000C0A0B" w:rsidRDefault="000C0A0B" w:rsidP="000C0A0B">
      <w:pPr>
        <w:jc w:val="both"/>
        <w:rPr>
          <w:i/>
        </w:rPr>
      </w:pPr>
    </w:p>
    <w:p w:rsidR="000C0A0B" w:rsidRDefault="000C0A0B" w:rsidP="000C0A0B">
      <w:pPr>
        <w:jc w:val="both"/>
      </w:pPr>
    </w:p>
    <w:p w:rsidR="000C0A0B" w:rsidRDefault="000C0A0B" w:rsidP="000C0A0B">
      <w:pPr>
        <w:jc w:val="both"/>
      </w:pPr>
    </w:p>
    <w:p w:rsidR="000C0A0B" w:rsidRDefault="000C0A0B" w:rsidP="000C0A0B">
      <w:pPr>
        <w:jc w:val="both"/>
      </w:pPr>
    </w:p>
    <w:p w:rsidR="000C0A0B" w:rsidRDefault="000C0A0B" w:rsidP="000C0A0B">
      <w:pPr>
        <w:jc w:val="both"/>
      </w:pPr>
    </w:p>
    <w:p w:rsidR="000C0A0B" w:rsidRDefault="000C0A0B" w:rsidP="000C0A0B">
      <w:pPr>
        <w:jc w:val="both"/>
      </w:pPr>
    </w:p>
    <w:p w:rsidR="000C0A0B" w:rsidRDefault="000C0A0B" w:rsidP="000C0A0B">
      <w:pPr>
        <w:jc w:val="both"/>
      </w:pPr>
    </w:p>
    <w:p w:rsidR="000C0A0B" w:rsidRDefault="000C0A0B" w:rsidP="000C0A0B">
      <w:pPr>
        <w:jc w:val="both"/>
      </w:pPr>
    </w:p>
    <w:p w:rsidR="00F832DE" w:rsidRDefault="00F832DE" w:rsidP="000C0A0B">
      <w:pPr>
        <w:jc w:val="both"/>
      </w:pPr>
    </w:p>
    <w:p w:rsidR="00F832DE" w:rsidRDefault="00F832DE" w:rsidP="000C0A0B">
      <w:pPr>
        <w:jc w:val="both"/>
      </w:pPr>
    </w:p>
    <w:p w:rsidR="00F832DE" w:rsidRDefault="00F832DE" w:rsidP="000C0A0B">
      <w:pPr>
        <w:jc w:val="both"/>
      </w:pPr>
    </w:p>
    <w:p w:rsidR="00F832DE" w:rsidRDefault="00F832DE" w:rsidP="000C0A0B">
      <w:pPr>
        <w:jc w:val="both"/>
      </w:pPr>
    </w:p>
    <w:p w:rsidR="00F832DE" w:rsidRDefault="00F832DE" w:rsidP="000C0A0B">
      <w:pPr>
        <w:jc w:val="both"/>
      </w:pPr>
    </w:p>
    <w:p w:rsidR="00F832DE" w:rsidRDefault="00F832DE" w:rsidP="000C0A0B">
      <w:pPr>
        <w:jc w:val="both"/>
      </w:pPr>
    </w:p>
    <w:p w:rsidR="00F832DE" w:rsidRDefault="00F832DE" w:rsidP="000C0A0B">
      <w:pPr>
        <w:jc w:val="both"/>
      </w:pPr>
    </w:p>
    <w:p w:rsidR="00F832DE" w:rsidRDefault="00F832DE" w:rsidP="000C0A0B">
      <w:pPr>
        <w:jc w:val="both"/>
      </w:pPr>
    </w:p>
    <w:p w:rsidR="000C0A0B" w:rsidRDefault="000C0A0B" w:rsidP="000C0A0B">
      <w:pPr>
        <w:jc w:val="both"/>
      </w:pPr>
    </w:p>
    <w:p w:rsidR="000C0A0B" w:rsidRDefault="000C0A0B" w:rsidP="000C0A0B">
      <w:pPr>
        <w:jc w:val="both"/>
      </w:pPr>
    </w:p>
    <w:p w:rsidR="000C0A0B" w:rsidRDefault="000C0A0B" w:rsidP="000C0A0B">
      <w:pPr>
        <w:jc w:val="both"/>
      </w:pPr>
    </w:p>
    <w:p w:rsidR="000C0A0B" w:rsidRPr="00F521AF" w:rsidRDefault="000C0A0B" w:rsidP="000C0A0B">
      <w:pPr>
        <w:ind w:right="-1050"/>
        <w:jc w:val="both"/>
        <w:rPr>
          <w:sz w:val="20"/>
          <w:lang w:eastAsia="en-US"/>
        </w:rPr>
      </w:pPr>
      <w:r>
        <w:rPr>
          <w:sz w:val="20"/>
          <w:lang w:eastAsia="en-US"/>
        </w:rPr>
        <w:t>-</w:t>
      </w:r>
      <w:r w:rsidRPr="00F521AF">
        <w:rPr>
          <w:sz w:val="20"/>
          <w:lang w:eastAsia="en-US"/>
        </w:rPr>
        <w:t>Nosūtīt:</w:t>
      </w:r>
    </w:p>
    <w:p w:rsidR="000C0A0B" w:rsidRDefault="000C0A0B" w:rsidP="000C0A0B">
      <w:pPr>
        <w:jc w:val="both"/>
        <w:rPr>
          <w:sz w:val="20"/>
          <w:lang w:eastAsia="en-US"/>
        </w:rPr>
      </w:pPr>
      <w:r>
        <w:rPr>
          <w:sz w:val="20"/>
          <w:lang w:eastAsia="en-US"/>
        </w:rPr>
        <w:t>-</w:t>
      </w:r>
    </w:p>
    <w:p w:rsidR="000C0A0B" w:rsidRDefault="000C0A0B" w:rsidP="000C0A0B">
      <w:pPr>
        <w:jc w:val="both"/>
        <w:rPr>
          <w:sz w:val="20"/>
          <w:lang w:eastAsia="en-US"/>
        </w:rPr>
      </w:pPr>
      <w:r>
        <w:rPr>
          <w:sz w:val="20"/>
          <w:lang w:eastAsia="en-US"/>
        </w:rPr>
        <w:t>-</w:t>
      </w:r>
    </w:p>
    <w:p w:rsidR="000C0A0B" w:rsidRDefault="000C0A0B" w:rsidP="000C0A0B">
      <w:pPr>
        <w:jc w:val="both"/>
        <w:rPr>
          <w:sz w:val="20"/>
          <w:lang w:eastAsia="en-US"/>
        </w:rPr>
      </w:pPr>
      <w:r>
        <w:rPr>
          <w:sz w:val="20"/>
          <w:lang w:eastAsia="en-US"/>
        </w:rPr>
        <w:t>-</w:t>
      </w:r>
    </w:p>
    <w:p w:rsidR="000C0A0B" w:rsidRDefault="000C0A0B" w:rsidP="000C0A0B">
      <w:pPr>
        <w:jc w:val="both"/>
        <w:rPr>
          <w:sz w:val="20"/>
          <w:lang w:eastAsia="en-US"/>
        </w:rPr>
      </w:pPr>
    </w:p>
    <w:p w:rsidR="000C0A0B" w:rsidRPr="002053A3" w:rsidRDefault="000C0A0B" w:rsidP="000C0A0B">
      <w:pPr>
        <w:jc w:val="both"/>
        <w:rPr>
          <w:sz w:val="20"/>
          <w:lang w:eastAsia="en-US"/>
        </w:rPr>
      </w:pPr>
      <w:r w:rsidRPr="002053A3">
        <w:rPr>
          <w:sz w:val="20"/>
          <w:lang w:eastAsia="en-US"/>
        </w:rPr>
        <w:t xml:space="preserve">Sagatavoja </w:t>
      </w:r>
      <w:r>
        <w:rPr>
          <w:sz w:val="20"/>
          <w:lang w:eastAsia="en-US"/>
        </w:rPr>
        <w:t xml:space="preserve">Īpašumu nod. </w:t>
      </w:r>
      <w:proofErr w:type="spellStart"/>
      <w:r>
        <w:rPr>
          <w:sz w:val="20"/>
          <w:lang w:eastAsia="en-US"/>
        </w:rPr>
        <w:t>V.Bērzājs</w:t>
      </w:r>
      <w:proofErr w:type="spellEnd"/>
    </w:p>
    <w:p w:rsidR="000C0A0B" w:rsidRDefault="000C0A0B" w:rsidP="000C0A0B">
      <w:pPr>
        <w:jc w:val="both"/>
      </w:pPr>
    </w:p>
    <w:p w:rsidR="000C0A0B" w:rsidRDefault="000C0A0B" w:rsidP="000C0A0B">
      <w:pPr>
        <w:jc w:val="both"/>
      </w:pPr>
    </w:p>
    <w:p w:rsidR="000C0A0B" w:rsidRDefault="000C0A0B" w:rsidP="000C0A0B">
      <w:pPr>
        <w:jc w:val="both"/>
      </w:pPr>
    </w:p>
    <w:p w:rsidR="000C0A0B" w:rsidRDefault="000C0A0B" w:rsidP="000C0A0B">
      <w:pPr>
        <w:jc w:val="both"/>
      </w:pPr>
    </w:p>
    <w:p w:rsidR="000C0A0B" w:rsidRPr="000C0A0B" w:rsidRDefault="000C0A0B" w:rsidP="000C0A0B">
      <w:pPr>
        <w:spacing w:after="200" w:line="276" w:lineRule="auto"/>
        <w:rPr>
          <w:rFonts w:eastAsia="Calibri"/>
          <w:lang w:eastAsia="en-US"/>
        </w:rPr>
      </w:pPr>
    </w:p>
    <w:p w:rsidR="000C0A0B" w:rsidRDefault="000C0A0B">
      <w:pPr>
        <w:jc w:val="right"/>
        <w:rPr>
          <w:lang w:eastAsia="en-US"/>
        </w:rPr>
      </w:pPr>
      <w:r>
        <w:rPr>
          <w:lang w:eastAsia="en-US"/>
        </w:rPr>
        <w:br w:type="page"/>
      </w:r>
    </w:p>
    <w:p w:rsidR="00F521AF" w:rsidRPr="00F521AF" w:rsidRDefault="000C0A0B" w:rsidP="00F521AF">
      <w:pPr>
        <w:jc w:val="center"/>
        <w:rPr>
          <w:lang w:eastAsia="en-US"/>
        </w:rPr>
      </w:pPr>
      <w:r>
        <w:rPr>
          <w:lang w:eastAsia="en-US"/>
        </w:rPr>
        <w:lastRenderedPageBreak/>
        <w:t>3</w:t>
      </w:r>
      <w:r w:rsidR="00696D05">
        <w:rPr>
          <w:lang w:eastAsia="en-US"/>
        </w:rPr>
        <w:t>.</w:t>
      </w:r>
      <w:r w:rsidR="00F521AF" w:rsidRPr="00F521AF">
        <w:rPr>
          <w:lang w:eastAsia="en-US"/>
        </w:rPr>
        <w:t>§.</w:t>
      </w:r>
    </w:p>
    <w:p w:rsidR="00F521AF" w:rsidRPr="00F521AF" w:rsidRDefault="00F521AF" w:rsidP="00F521AF">
      <w:pPr>
        <w:jc w:val="center"/>
        <w:rPr>
          <w:lang w:eastAsia="en-US"/>
        </w:rPr>
      </w:pPr>
    </w:p>
    <w:p w:rsidR="00F521AF" w:rsidRPr="00F521AF" w:rsidRDefault="00F521AF" w:rsidP="00F521AF">
      <w:pPr>
        <w:rPr>
          <w:b/>
          <w:lang w:eastAsia="en-US"/>
        </w:rPr>
      </w:pPr>
      <w:r w:rsidRPr="00F521AF">
        <w:rPr>
          <w:b/>
          <w:lang w:eastAsia="en-US"/>
        </w:rPr>
        <w:t>Par nedzīvojamo telpu iznomāšanu</w:t>
      </w:r>
    </w:p>
    <w:p w:rsidR="00F521AF" w:rsidRPr="00F521AF" w:rsidRDefault="00F521AF" w:rsidP="00F521AF">
      <w:pPr>
        <w:rPr>
          <w:b/>
          <w:lang w:eastAsia="en-US"/>
        </w:rPr>
      </w:pPr>
    </w:p>
    <w:p w:rsidR="00F521AF" w:rsidRPr="00F521AF" w:rsidRDefault="00F521AF" w:rsidP="00F521AF">
      <w:pPr>
        <w:rPr>
          <w:i/>
          <w:lang w:eastAsia="en-US"/>
        </w:rPr>
      </w:pPr>
      <w:r w:rsidRPr="00F521AF">
        <w:rPr>
          <w:i/>
          <w:lang w:eastAsia="en-US"/>
        </w:rPr>
        <w:t>Iesniegt izskatīšanai Domei šādu lēmuma projektu:</w:t>
      </w:r>
    </w:p>
    <w:p w:rsidR="00F521AF" w:rsidRPr="00F521AF" w:rsidRDefault="00F521AF" w:rsidP="00F521AF">
      <w:pPr>
        <w:ind w:right="-1050"/>
        <w:rPr>
          <w:lang w:eastAsia="en-US"/>
        </w:rPr>
      </w:pPr>
    </w:p>
    <w:p w:rsidR="00F521AF" w:rsidRPr="00F521AF" w:rsidRDefault="00F521AF" w:rsidP="00696D05">
      <w:pPr>
        <w:ind w:right="-1" w:firstLine="720"/>
        <w:jc w:val="both"/>
        <w:rPr>
          <w:lang w:eastAsia="en-US"/>
        </w:rPr>
      </w:pPr>
      <w:r w:rsidRPr="00F521AF">
        <w:rPr>
          <w:lang w:eastAsia="en-US"/>
        </w:rPr>
        <w:t xml:space="preserve">1. Ģimenes ārste Baiba </w:t>
      </w:r>
      <w:proofErr w:type="spellStart"/>
      <w:r w:rsidRPr="00F521AF">
        <w:rPr>
          <w:lang w:eastAsia="en-US"/>
        </w:rPr>
        <w:t>Neiberga</w:t>
      </w:r>
      <w:proofErr w:type="spellEnd"/>
      <w:r w:rsidRPr="00F521AF">
        <w:rPr>
          <w:lang w:eastAsia="en-US"/>
        </w:rPr>
        <w:t xml:space="preserve"> (turpmāk – Ārsta prakse), reģ.</w:t>
      </w:r>
      <w:r w:rsidR="00905C49">
        <w:rPr>
          <w:lang w:eastAsia="en-US"/>
        </w:rPr>
        <w:t>N</w:t>
      </w:r>
      <w:r w:rsidRPr="00F521AF">
        <w:rPr>
          <w:lang w:eastAsia="en-US"/>
        </w:rPr>
        <w:t>r.</w:t>
      </w:r>
      <w:r w:rsidR="00642F2B">
        <w:rPr>
          <w:lang w:eastAsia="en-US"/>
        </w:rPr>
        <w:t>25095611075</w:t>
      </w:r>
      <w:r w:rsidRPr="00F521AF">
        <w:rPr>
          <w:lang w:eastAsia="en-US"/>
        </w:rPr>
        <w:t>, 2016.gada 28.novembra iesniegumā lūdz iznomāt nedzīvojamās telpas 79,85 m</w:t>
      </w:r>
      <w:r w:rsidRPr="00F521AF">
        <w:rPr>
          <w:vertAlign w:val="superscript"/>
          <w:lang w:eastAsia="en-US"/>
        </w:rPr>
        <w:t xml:space="preserve">2 </w:t>
      </w:r>
      <w:r w:rsidRPr="00F521AF">
        <w:rPr>
          <w:lang w:eastAsia="en-US"/>
        </w:rPr>
        <w:t xml:space="preserve">platībā “Pūre 18”, Pūres pagastā, Tukuma novadā, atbrīvojot no nomas maksas. Telpas nepieciešamas primārās veselības aprūpes nodrošināšanai Pūres pagasta iedzīvotājiem. Ārsta praksē strādā ģimenes ārste </w:t>
      </w:r>
      <w:proofErr w:type="spellStart"/>
      <w:r w:rsidRPr="00F521AF">
        <w:rPr>
          <w:lang w:eastAsia="en-US"/>
        </w:rPr>
        <w:t>B.Neiberga</w:t>
      </w:r>
      <w:proofErr w:type="spellEnd"/>
      <w:r w:rsidRPr="00F521AF">
        <w:rPr>
          <w:lang w:eastAsia="en-US"/>
        </w:rPr>
        <w:t xml:space="preserve"> un ārsta palīgi </w:t>
      </w:r>
      <w:proofErr w:type="spellStart"/>
      <w:r w:rsidRPr="00F521AF">
        <w:rPr>
          <w:lang w:eastAsia="en-US"/>
        </w:rPr>
        <w:t>I.Lorence</w:t>
      </w:r>
      <w:proofErr w:type="spellEnd"/>
      <w:r w:rsidRPr="00F521AF">
        <w:rPr>
          <w:lang w:eastAsia="en-US"/>
        </w:rPr>
        <w:t xml:space="preserve"> un </w:t>
      </w:r>
      <w:proofErr w:type="spellStart"/>
      <w:r w:rsidRPr="00F521AF">
        <w:rPr>
          <w:lang w:eastAsia="en-US"/>
        </w:rPr>
        <w:t>B.Kurzemniece</w:t>
      </w:r>
      <w:proofErr w:type="spellEnd"/>
      <w:r w:rsidRPr="00F521AF">
        <w:rPr>
          <w:lang w:eastAsia="en-US"/>
        </w:rPr>
        <w:t>.</w:t>
      </w:r>
    </w:p>
    <w:p w:rsidR="00F521AF" w:rsidRPr="00F521AF" w:rsidRDefault="00F521AF" w:rsidP="00696D05">
      <w:pPr>
        <w:ind w:right="-1" w:firstLine="720"/>
        <w:jc w:val="both"/>
      </w:pPr>
      <w:r w:rsidRPr="00F521AF">
        <w:t xml:space="preserve">Dome </w:t>
      </w:r>
      <w:r w:rsidRPr="00F521AF">
        <w:rPr>
          <w:rFonts w:cs="Arial"/>
          <w:lang w:bidi="lo-LA"/>
        </w:rPr>
        <w:t xml:space="preserve">konstatē, ka </w:t>
      </w:r>
      <w:r w:rsidRPr="00F521AF">
        <w:t>Ārsta prakse nomā telpas Pūres pagasta pirmsskolas izglītības iestādes telpās Zemeņu ielā 7, Pūrē, Pūres pagastā, Tukuma novadā. Ar 2017.gada 1.janvāri ekspluatācijā tiks nodotas telpas “Pūre 18”, Pūrē, Pūres pagastā, Tukuma novadā, Ārsta praksei, aptiekai un zobārstniecības praksei, lai atbrīvotu pirmsskolas izglītības iestādes ēku jaunu grupu izveidošanai.</w:t>
      </w:r>
    </w:p>
    <w:p w:rsidR="00F521AF" w:rsidRPr="00F521AF" w:rsidRDefault="00F521AF" w:rsidP="00696D05">
      <w:pPr>
        <w:ind w:right="-1" w:firstLine="720"/>
        <w:jc w:val="both"/>
        <w:rPr>
          <w:color w:val="000000"/>
        </w:rPr>
      </w:pPr>
      <w:r w:rsidRPr="00F521AF">
        <w:rPr>
          <w:rFonts w:eastAsia="Calibri"/>
          <w:bCs/>
          <w:color w:val="000000"/>
          <w:lang w:eastAsia="en-US"/>
        </w:rPr>
        <w:t>Publiskas personas finanšu līdzekļu un mantas izšķērdēšanas novēršanas likuma 6.</w:t>
      </w:r>
      <w:r w:rsidRPr="00F521AF">
        <w:rPr>
          <w:rFonts w:eastAsia="Calibri"/>
          <w:bCs/>
          <w:color w:val="000000"/>
          <w:vertAlign w:val="superscript"/>
          <w:lang w:eastAsia="en-US"/>
        </w:rPr>
        <w:t xml:space="preserve">1 </w:t>
      </w:r>
      <w:r w:rsidRPr="00F521AF">
        <w:rPr>
          <w:rFonts w:eastAsia="Calibri"/>
          <w:bCs/>
          <w:color w:val="000000"/>
          <w:lang w:eastAsia="en-US"/>
        </w:rPr>
        <w:t xml:space="preserve">panta pirmā daļa paredz, ka publiska persona </w:t>
      </w:r>
      <w:r w:rsidRPr="00F521AF">
        <w:rPr>
          <w:rFonts w:eastAsia="Calibri"/>
          <w:color w:val="000000"/>
          <w:lang w:eastAsia="en-US"/>
        </w:rPr>
        <w:t>nekustamā īpašuma nomas līgumu slēdz uz laiku, kas nav ilgāks par 12 gadiem.</w:t>
      </w:r>
    </w:p>
    <w:p w:rsidR="00F521AF" w:rsidRPr="00F521AF" w:rsidRDefault="00F521AF" w:rsidP="00696D05">
      <w:pPr>
        <w:ind w:right="-1" w:firstLine="720"/>
        <w:jc w:val="both"/>
      </w:pPr>
      <w:r w:rsidRPr="00F521AF">
        <w:t xml:space="preserve">Ministru kabineta 08.06.2010. noteikumu Nr.515 „Noteikumi par publiskas personas mantas iznomāšanas kārtību, nomas maksas noteikšanas metodiku un nomas līguma tipveida nosacījumiem” 4.4.apakšpunkts nosaka - „ </w:t>
      </w:r>
      <w:r w:rsidRPr="00F521AF">
        <w:rPr>
          <w:i/>
        </w:rPr>
        <w:t xml:space="preserve">[..] </w:t>
      </w:r>
      <w:r w:rsidRPr="00F521AF">
        <w:rPr>
          <w:i/>
          <w:color w:val="000000"/>
          <w:lang w:eastAsia="en-US"/>
        </w:rPr>
        <w:t xml:space="preserve">noteikumu </w:t>
      </w:r>
      <w:hyperlink r:id="rId9" w:anchor="n2" w:tgtFrame="_blank" w:history="1">
        <w:r w:rsidRPr="00F521AF">
          <w:rPr>
            <w:i/>
            <w:color w:val="000000"/>
            <w:lang w:eastAsia="en-US"/>
          </w:rPr>
          <w:t>2.nodaļas</w:t>
        </w:r>
      </w:hyperlink>
      <w:r w:rsidRPr="00F521AF">
        <w:rPr>
          <w:i/>
          <w:color w:val="000000"/>
          <w:lang w:eastAsia="en-US"/>
        </w:rPr>
        <w:t xml:space="preserve"> normas nepiemēro [..], ja </w:t>
      </w:r>
      <w:r w:rsidRPr="00F521AF">
        <w:rPr>
          <w:i/>
          <w:color w:val="000000"/>
          <w:lang w:val="en-GB" w:eastAsia="en-US"/>
        </w:rPr>
        <w:t>n</w:t>
      </w:r>
      <w:r w:rsidRPr="00F521AF">
        <w:rPr>
          <w:i/>
          <w:color w:val="000000"/>
        </w:rPr>
        <w:t xml:space="preserve">omas </w:t>
      </w:r>
      <w:r w:rsidRPr="00F521AF">
        <w:rPr>
          <w:i/>
        </w:rPr>
        <w:t xml:space="preserve">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w:t>
      </w:r>
      <w:proofErr w:type="spellStart"/>
      <w:r w:rsidRPr="00F521AF">
        <w:rPr>
          <w:i/>
        </w:rPr>
        <w:t>mazaizsargāto</w:t>
      </w:r>
      <w:proofErr w:type="spellEnd"/>
      <w:r w:rsidRPr="00F521AF">
        <w:rPr>
          <w:i/>
        </w:rPr>
        <w:t xml:space="preserve"> personu grupu sociālās labklājības celšanu, un starptautiskajām organizācijām”. </w:t>
      </w:r>
      <w:r w:rsidRPr="00F521AF">
        <w:t>Ministru kabineta 08.06.2010. noteikumu Nr.515 „Noteikumi par publiskas personas mantas iznomāšanas kārtību, nomas maksas noteikšanas metodiku un nomas līguma tipveida nosacījumiem” 2.nodaļa nosaka kārtību, kādā telpu nomnieku noskaidro rakstiskā vai mutiskā izsolē. Tā kā Ārsta prakse vērsta uz veselības veicināšanu un slimību profilaksi, kā arī sniegs nozīmīgu labumu Pūres pagasta iedzīvotājiem, jo ir vienīgā pagastā strādājošā ģimenes ārsta prakse, tad telpu nomas tiesību izsoli var nerīkot.</w:t>
      </w:r>
    </w:p>
    <w:p w:rsidR="00F521AF" w:rsidRPr="00F521AF" w:rsidRDefault="00F521AF" w:rsidP="00696D05">
      <w:pPr>
        <w:ind w:right="-1" w:firstLine="720"/>
        <w:jc w:val="both"/>
        <w:rPr>
          <w:szCs w:val="20"/>
        </w:rPr>
      </w:pPr>
      <w:r w:rsidRPr="00F521AF">
        <w:rPr>
          <w:szCs w:val="20"/>
        </w:rPr>
        <w:t xml:space="preserve">Tukuma novada Domes 2011.gada 24.marta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proofErr w:type="spellStart"/>
      <w:r w:rsidRPr="00F521AF">
        <w:rPr>
          <w:i/>
          <w:szCs w:val="20"/>
        </w:rPr>
        <w:t>euro</w:t>
      </w:r>
      <w:proofErr w:type="spellEnd"/>
      <w:r w:rsidRPr="00F521AF">
        <w:rPr>
          <w:i/>
          <w:szCs w:val="20"/>
        </w:rPr>
        <w:t xml:space="preserve"> </w:t>
      </w:r>
      <w:r w:rsidRPr="00F521AF">
        <w:rPr>
          <w:szCs w:val="20"/>
        </w:rPr>
        <w:t>par 1 m</w:t>
      </w:r>
      <w:r w:rsidRPr="00F521AF">
        <w:rPr>
          <w:szCs w:val="20"/>
          <w:vertAlign w:val="superscript"/>
        </w:rPr>
        <w:t>2</w:t>
      </w:r>
      <w:r w:rsidRPr="00F521AF">
        <w:rPr>
          <w:szCs w:val="20"/>
        </w:rPr>
        <w:t xml:space="preserve"> mēnesī. Tā kā Ārsta praksē ir nodrošināta gan kanalizācija, gan ūdensvads, gan centrālā apkure, tad Ārsta prakses telpu nomas maksa ir 1,40 </w:t>
      </w:r>
      <w:proofErr w:type="spellStart"/>
      <w:r w:rsidRPr="00F521AF">
        <w:rPr>
          <w:i/>
          <w:szCs w:val="20"/>
        </w:rPr>
        <w:t>euro</w:t>
      </w:r>
      <w:proofErr w:type="spellEnd"/>
      <w:r w:rsidRPr="00F521AF">
        <w:rPr>
          <w:szCs w:val="20"/>
        </w:rPr>
        <w:t xml:space="preserve"> par vienu m² mēnesī. Kopējā Ārsta prakses telpu nomas maksa par </w:t>
      </w:r>
      <w:r w:rsidRPr="00F521AF">
        <w:rPr>
          <w:lang w:eastAsia="en-US"/>
        </w:rPr>
        <w:t>79,85 m</w:t>
      </w:r>
      <w:r w:rsidRPr="00F521AF">
        <w:rPr>
          <w:vertAlign w:val="superscript"/>
          <w:lang w:eastAsia="en-US"/>
        </w:rPr>
        <w:t xml:space="preserve">2 </w:t>
      </w:r>
      <w:r w:rsidRPr="00F521AF">
        <w:rPr>
          <w:lang w:eastAsia="en-US"/>
        </w:rPr>
        <w:t xml:space="preserve">platību </w:t>
      </w:r>
      <w:r w:rsidRPr="00F521AF">
        <w:rPr>
          <w:szCs w:val="20"/>
        </w:rPr>
        <w:t xml:space="preserve">sastāda 111,79 </w:t>
      </w:r>
      <w:proofErr w:type="spellStart"/>
      <w:r w:rsidRPr="00F521AF">
        <w:rPr>
          <w:i/>
          <w:szCs w:val="20"/>
        </w:rPr>
        <w:t>euro</w:t>
      </w:r>
      <w:proofErr w:type="spellEnd"/>
      <w:r w:rsidRPr="00F521AF">
        <w:rPr>
          <w:szCs w:val="20"/>
        </w:rPr>
        <w:t xml:space="preserve"> mēnesī.</w:t>
      </w:r>
    </w:p>
    <w:p w:rsidR="00F521AF" w:rsidRPr="00F521AF" w:rsidRDefault="00F521AF" w:rsidP="00696D05">
      <w:pPr>
        <w:ind w:right="-1" w:firstLine="720"/>
        <w:jc w:val="both"/>
      </w:pPr>
      <w:r w:rsidRPr="00F521AF">
        <w:rPr>
          <w:szCs w:val="20"/>
        </w:rPr>
        <w:t>Tukuma novada Domes 2011.gada 24.marta noteikumu Nr.9 „Par nedzīvojamo telpu nomas maksu” 7.punktu Dome ar motivētu lēmumu var samazināt noteikto nomas maksu.</w:t>
      </w:r>
    </w:p>
    <w:p w:rsidR="00F521AF" w:rsidRPr="00F521AF" w:rsidRDefault="00F521AF" w:rsidP="00696D05">
      <w:pPr>
        <w:ind w:right="-1" w:firstLine="720"/>
        <w:jc w:val="both"/>
      </w:pPr>
      <w:r w:rsidRPr="00F521AF">
        <w:t xml:space="preserve">Pamatojoties uz likuma „Par pašvaldībām“ 15.panta pirmās daļas 6.punktu (viena no pašvaldības autonomajām funkcijām ir nodrošināt veselības aprūpes pieejamību), 21.panta pirmās daļas 27.punktu, </w:t>
      </w:r>
      <w:r w:rsidRPr="00F521AF">
        <w:rPr>
          <w:rFonts w:eastAsia="Calibri"/>
          <w:bCs/>
          <w:color w:val="000000"/>
          <w:lang w:eastAsia="en-US"/>
        </w:rPr>
        <w:t>Publiskas personas finanšu līdzekļu un mantas izšķērdēšanas novēršanas likuma 6.</w:t>
      </w:r>
      <w:r w:rsidRPr="00F521AF">
        <w:rPr>
          <w:rFonts w:eastAsia="Calibri"/>
          <w:bCs/>
          <w:color w:val="000000"/>
          <w:vertAlign w:val="superscript"/>
          <w:lang w:eastAsia="en-US"/>
        </w:rPr>
        <w:t xml:space="preserve">1 </w:t>
      </w:r>
      <w:r w:rsidRPr="00F521AF">
        <w:rPr>
          <w:rFonts w:eastAsia="Calibri"/>
          <w:bCs/>
          <w:color w:val="000000"/>
          <w:lang w:eastAsia="en-US"/>
        </w:rPr>
        <w:t xml:space="preserve">panta pirmo daļu, </w:t>
      </w:r>
      <w:r w:rsidRPr="00F521AF">
        <w:t xml:space="preserve">likuma „Par nekustamā īpašuma nodokli“ 2.panta septīto daļu, Ministru kabineta 08.06.2010. noteikumu Nr.515 „Noteikumi par valsts un pašvaldību mantas iznomāšanas kārtību, nomas maksas noteikšanas metodiku un nomas līguma tipveida nosacījumiem” 4.4.apakšpunktu, 7.punktu, </w:t>
      </w:r>
      <w:r w:rsidRPr="00F521AF">
        <w:rPr>
          <w:szCs w:val="20"/>
        </w:rPr>
        <w:t>Tukuma novada Domes 2011.gada 24.marta noteikumu Nr.9 „Par nedzīvojamo telpu nomas maksu” 3.punktu, 4.1.2.apakšpunkt</w:t>
      </w:r>
      <w:r w:rsidRPr="00F521AF">
        <w:t xml:space="preserve">u, 7.punktu, </w:t>
      </w:r>
    </w:p>
    <w:p w:rsidR="00F521AF" w:rsidRPr="00F521AF" w:rsidRDefault="00F521AF" w:rsidP="00696D05">
      <w:pPr>
        <w:ind w:right="-1" w:firstLine="720"/>
        <w:jc w:val="both"/>
        <w:rPr>
          <w:color w:val="000000"/>
        </w:rPr>
      </w:pPr>
      <w:r w:rsidRPr="00F521AF">
        <w:rPr>
          <w:lang w:eastAsia="en-US"/>
        </w:rPr>
        <w:t>1.1. iznomāt pašvaldībai piederošas nedzīvojamās telpas (telpa Nr.1–2,29 m</w:t>
      </w:r>
      <w:r w:rsidRPr="00F521AF">
        <w:rPr>
          <w:vertAlign w:val="superscript"/>
          <w:lang w:eastAsia="en-US"/>
        </w:rPr>
        <w:t>2</w:t>
      </w:r>
      <w:r w:rsidRPr="00F521AF">
        <w:rPr>
          <w:lang w:eastAsia="en-US"/>
        </w:rPr>
        <w:t>, Nr.2–12,67 m</w:t>
      </w:r>
      <w:r w:rsidRPr="00F521AF">
        <w:rPr>
          <w:vertAlign w:val="superscript"/>
          <w:lang w:eastAsia="en-US"/>
        </w:rPr>
        <w:t>2</w:t>
      </w:r>
      <w:r w:rsidRPr="00F521AF">
        <w:rPr>
          <w:lang w:eastAsia="en-US"/>
        </w:rPr>
        <w:t>, Nr.6–1,2 m</w:t>
      </w:r>
      <w:r w:rsidRPr="00F521AF">
        <w:rPr>
          <w:vertAlign w:val="superscript"/>
          <w:lang w:eastAsia="en-US"/>
        </w:rPr>
        <w:t>2</w:t>
      </w:r>
      <w:r w:rsidRPr="00F521AF">
        <w:rPr>
          <w:lang w:eastAsia="en-US"/>
        </w:rPr>
        <w:t>, Nr.7–4,27 m</w:t>
      </w:r>
      <w:r w:rsidRPr="00F521AF">
        <w:rPr>
          <w:vertAlign w:val="superscript"/>
          <w:lang w:eastAsia="en-US"/>
        </w:rPr>
        <w:t>2</w:t>
      </w:r>
      <w:r w:rsidRPr="00F521AF">
        <w:rPr>
          <w:lang w:eastAsia="en-US"/>
        </w:rPr>
        <w:t>, Nr.8–23,50 m</w:t>
      </w:r>
      <w:r w:rsidRPr="00F521AF">
        <w:rPr>
          <w:vertAlign w:val="superscript"/>
          <w:lang w:eastAsia="en-US"/>
        </w:rPr>
        <w:t>2</w:t>
      </w:r>
      <w:r w:rsidRPr="00F521AF">
        <w:rPr>
          <w:lang w:eastAsia="en-US"/>
        </w:rPr>
        <w:t>, Nr.9–14,40 m</w:t>
      </w:r>
      <w:r w:rsidRPr="00F521AF">
        <w:rPr>
          <w:vertAlign w:val="superscript"/>
          <w:lang w:eastAsia="en-US"/>
        </w:rPr>
        <w:t>2</w:t>
      </w:r>
      <w:r w:rsidRPr="00F521AF">
        <w:t>,</w:t>
      </w:r>
      <w:r w:rsidRPr="00F521AF">
        <w:rPr>
          <w:lang w:eastAsia="en-US"/>
        </w:rPr>
        <w:t xml:space="preserve"> Nr.10–14,00 m</w:t>
      </w:r>
      <w:r w:rsidRPr="00F521AF">
        <w:rPr>
          <w:vertAlign w:val="superscript"/>
          <w:lang w:eastAsia="en-US"/>
        </w:rPr>
        <w:t>2</w:t>
      </w:r>
      <w:r w:rsidRPr="00F521AF">
        <w:rPr>
          <w:lang w:eastAsia="en-US"/>
        </w:rPr>
        <w:t>, Nr.14–3,15 m</w:t>
      </w:r>
      <w:r w:rsidRPr="00F521AF">
        <w:rPr>
          <w:vertAlign w:val="superscript"/>
          <w:lang w:eastAsia="en-US"/>
        </w:rPr>
        <w:t>2</w:t>
      </w:r>
      <w:r w:rsidRPr="00F521AF">
        <w:rPr>
          <w:lang w:eastAsia="en-US"/>
        </w:rPr>
        <w:t>, Nr.15–0,84 m</w:t>
      </w:r>
      <w:r w:rsidRPr="00F521AF">
        <w:rPr>
          <w:vertAlign w:val="superscript"/>
          <w:lang w:eastAsia="en-US"/>
        </w:rPr>
        <w:t xml:space="preserve">2 </w:t>
      </w:r>
      <w:r w:rsidRPr="00F521AF">
        <w:rPr>
          <w:lang w:eastAsia="en-US"/>
        </w:rPr>
        <w:t>, Nr.16–2,29 m</w:t>
      </w:r>
      <w:r w:rsidRPr="00F521AF">
        <w:rPr>
          <w:vertAlign w:val="superscript"/>
          <w:lang w:eastAsia="en-US"/>
        </w:rPr>
        <w:t>2</w:t>
      </w:r>
      <w:r w:rsidRPr="00F521AF">
        <w:rPr>
          <w:lang w:eastAsia="en-US"/>
        </w:rPr>
        <w:t>, Nr.17–1,27 m</w:t>
      </w:r>
      <w:r w:rsidRPr="00F521AF">
        <w:rPr>
          <w:vertAlign w:val="superscript"/>
          <w:lang w:eastAsia="en-US"/>
        </w:rPr>
        <w:t>2</w:t>
      </w:r>
      <w:r w:rsidRPr="00F521AF">
        <w:t xml:space="preserve"> saskaņā ar ēkas kadastrālās uzmērīšanas lietu),</w:t>
      </w:r>
      <w:r w:rsidRPr="00F521AF">
        <w:rPr>
          <w:lang w:eastAsia="en-US"/>
        </w:rPr>
        <w:t xml:space="preserve"> ar kopējo platību </w:t>
      </w:r>
      <w:r w:rsidRPr="00F521AF">
        <w:rPr>
          <w:b/>
          <w:lang w:eastAsia="en-US"/>
        </w:rPr>
        <w:t>79,85</w:t>
      </w:r>
      <w:r w:rsidRPr="00F521AF">
        <w:rPr>
          <w:b/>
        </w:rPr>
        <w:t xml:space="preserve"> m</w:t>
      </w:r>
      <w:r w:rsidRPr="00F521AF">
        <w:rPr>
          <w:b/>
          <w:vertAlign w:val="superscript"/>
        </w:rPr>
        <w:t>2</w:t>
      </w:r>
      <w:r w:rsidRPr="00F521AF">
        <w:rPr>
          <w:vertAlign w:val="subscript"/>
        </w:rPr>
        <w:t xml:space="preserve"> </w:t>
      </w:r>
      <w:r w:rsidRPr="00F521AF">
        <w:t>ēkā</w:t>
      </w:r>
      <w:r w:rsidRPr="00F521AF">
        <w:rPr>
          <w:vertAlign w:val="subscript"/>
        </w:rPr>
        <w:t xml:space="preserve"> </w:t>
      </w:r>
      <w:r w:rsidRPr="00F521AF">
        <w:t xml:space="preserve">„Pūre 18”, Pūrē, Pūres pagastā, Tukuma novadā, un noslēgt nedzīvojamo telpu </w:t>
      </w:r>
      <w:r w:rsidRPr="00F521AF">
        <w:lastRenderedPageBreak/>
        <w:t xml:space="preserve">nomas līgumu ar </w:t>
      </w:r>
      <w:r w:rsidRPr="00F521AF">
        <w:rPr>
          <w:b/>
        </w:rPr>
        <w:t xml:space="preserve">Baibas </w:t>
      </w:r>
      <w:proofErr w:type="spellStart"/>
      <w:r w:rsidRPr="00F521AF">
        <w:rPr>
          <w:b/>
        </w:rPr>
        <w:t>Neibergas</w:t>
      </w:r>
      <w:proofErr w:type="spellEnd"/>
      <w:r w:rsidRPr="00F521AF">
        <w:rPr>
          <w:b/>
        </w:rPr>
        <w:t xml:space="preserve"> ārsta praksi </w:t>
      </w:r>
      <w:r w:rsidRPr="00F521AF">
        <w:t xml:space="preserve">uz 12 (divpadsmit) gadiem – līdz </w:t>
      </w:r>
      <w:r w:rsidRPr="00F521AF">
        <w:rPr>
          <w:color w:val="000000"/>
        </w:rPr>
        <w:t>2028.gada 22.decembrim</w:t>
      </w:r>
      <w:r w:rsidR="00905C49">
        <w:rPr>
          <w:color w:val="000000"/>
        </w:rPr>
        <w:t>;</w:t>
      </w:r>
    </w:p>
    <w:p w:rsidR="00F521AF" w:rsidRPr="00F521AF" w:rsidRDefault="00F521AF" w:rsidP="00696D05">
      <w:pPr>
        <w:ind w:right="-1" w:firstLine="720"/>
        <w:jc w:val="both"/>
      </w:pPr>
      <w:r w:rsidRPr="00F521AF">
        <w:t xml:space="preserve">1.2. noteikt telpu nomas maksu 1,40 </w:t>
      </w:r>
      <w:proofErr w:type="spellStart"/>
      <w:r w:rsidRPr="00F521AF">
        <w:rPr>
          <w:i/>
        </w:rPr>
        <w:t>euro</w:t>
      </w:r>
      <w:proofErr w:type="spellEnd"/>
      <w:r w:rsidRPr="00F521AF">
        <w:t xml:space="preserve"> (bez PVN) par 1 m</w:t>
      </w:r>
      <w:r w:rsidRPr="00F521AF">
        <w:rPr>
          <w:vertAlign w:val="superscript"/>
        </w:rPr>
        <w:t>2</w:t>
      </w:r>
      <w:r w:rsidRPr="00F521AF">
        <w:t xml:space="preserve"> (1,07+0,11+0,11+0,11) mēnesī, līdz ar ko, kopējā telpu nomas maksa ir 111,79 </w:t>
      </w:r>
      <w:proofErr w:type="spellStart"/>
      <w:r w:rsidRPr="00F521AF">
        <w:rPr>
          <w:i/>
        </w:rPr>
        <w:t>euro</w:t>
      </w:r>
      <w:proofErr w:type="spellEnd"/>
      <w:r w:rsidRPr="00F521AF">
        <w:t xml:space="preserve"> mēnesī</w:t>
      </w:r>
      <w:r w:rsidR="00905C49">
        <w:t>;</w:t>
      </w:r>
      <w:r w:rsidRPr="00F521AF">
        <w:t xml:space="preserve"> </w:t>
      </w:r>
    </w:p>
    <w:p w:rsidR="00F521AF" w:rsidRPr="00F521AF" w:rsidRDefault="00F521AF" w:rsidP="00696D05">
      <w:pPr>
        <w:ind w:right="-1" w:firstLine="720"/>
        <w:jc w:val="both"/>
      </w:pPr>
      <w:r w:rsidRPr="00F521AF">
        <w:t>1.3. papildus noteiktajai nomas maksai tiek aprēķināts nekustamā īpašuma nodoklis</w:t>
      </w:r>
      <w:r w:rsidR="00905C49">
        <w:t>;</w:t>
      </w:r>
    </w:p>
    <w:p w:rsidR="00F521AF" w:rsidRPr="00F521AF" w:rsidRDefault="00F521AF" w:rsidP="00696D05">
      <w:pPr>
        <w:ind w:right="-1" w:firstLine="720"/>
        <w:jc w:val="both"/>
      </w:pPr>
      <w:r w:rsidRPr="00F521AF">
        <w:t xml:space="preserve">1.4. atbrīvot Ārsta praksi no lēmuma 1.2. noteiktās nomas maksas 90% apmērā sakarā ar to, ka telpas tiek izmantotas pašvaldības autonomās funkcijas veikšanai – nodrošināt veselības aprūpes pieejamību. Telpu nomas maksa ar piemēroto atlaidi – 11,18 </w:t>
      </w:r>
      <w:proofErr w:type="spellStart"/>
      <w:r w:rsidRPr="00F521AF">
        <w:rPr>
          <w:i/>
        </w:rPr>
        <w:t>euro</w:t>
      </w:r>
      <w:proofErr w:type="spellEnd"/>
      <w:r w:rsidRPr="00F521AF">
        <w:rPr>
          <w:i/>
        </w:rPr>
        <w:t xml:space="preserve"> </w:t>
      </w:r>
      <w:r w:rsidRPr="00F521AF">
        <w:t>mēnesī</w:t>
      </w:r>
      <w:r w:rsidR="00905C49">
        <w:t>;</w:t>
      </w:r>
      <w:r w:rsidRPr="00F521AF">
        <w:t xml:space="preserve"> </w:t>
      </w:r>
    </w:p>
    <w:p w:rsidR="00F521AF" w:rsidRPr="00F521AF" w:rsidRDefault="00F521AF" w:rsidP="00696D05">
      <w:pPr>
        <w:ind w:right="-1" w:firstLine="720"/>
        <w:jc w:val="both"/>
      </w:pPr>
      <w:r w:rsidRPr="00F521AF">
        <w:t>1.5. atsevišķi no nomas maksas nomniekam jāveic maksa par elektroenerģiju un saņemtajiem pakalpojumiem (ūdens, kanalizācija, apkure) un sakaru līdzekļiem (telefons, internets)</w:t>
      </w:r>
      <w:r w:rsidR="00905C49">
        <w:t>;</w:t>
      </w:r>
      <w:r w:rsidRPr="00F521AF">
        <w:t xml:space="preserve"> </w:t>
      </w:r>
    </w:p>
    <w:p w:rsidR="00F521AF" w:rsidRPr="00F521AF" w:rsidRDefault="00F521AF" w:rsidP="00696D05">
      <w:pPr>
        <w:ind w:right="-1" w:firstLine="720"/>
        <w:jc w:val="both"/>
      </w:pPr>
      <w:r w:rsidRPr="00F521AF">
        <w:rPr>
          <w:lang w:eastAsia="en-US"/>
        </w:rPr>
        <w:t xml:space="preserve">1.6. </w:t>
      </w:r>
      <w:r w:rsidRPr="00F521AF">
        <w:t xml:space="preserve">uzdot Juridiskajai nodaļai sagatavot un Tukuma novada Pūres un Jaunsātu pagastu pārvaldei līdz 2017.gada 3.janvārim noslēgt nedzīvojamo telpu nomas līgumu ar Baibas </w:t>
      </w:r>
      <w:proofErr w:type="spellStart"/>
      <w:r w:rsidRPr="00F521AF">
        <w:t>Neibergas</w:t>
      </w:r>
      <w:proofErr w:type="spellEnd"/>
      <w:r w:rsidRPr="00F521AF">
        <w:t xml:space="preserve"> ārsta praksi</w:t>
      </w:r>
      <w:r w:rsidR="00905C49">
        <w:t>;</w:t>
      </w:r>
    </w:p>
    <w:p w:rsidR="00F521AF" w:rsidRPr="00F521AF" w:rsidRDefault="00F521AF" w:rsidP="00696D05">
      <w:pPr>
        <w:ind w:right="-1" w:firstLine="720"/>
        <w:jc w:val="both"/>
      </w:pPr>
      <w:r w:rsidRPr="00F521AF">
        <w:t>1.7. uzdot Tukuma novada Pūres un Jaunsātu pagastu pārvaldei līdz 2017.gada 3.janvārim izbeigt telpu  nomas līgumu ar Ārsta praksi par telpu nomu Zemeņu ielā 7, Pūrē, Pūres pagastā, Tukuma novadā.</w:t>
      </w:r>
    </w:p>
    <w:p w:rsidR="00F521AF" w:rsidRPr="00F521AF" w:rsidRDefault="00F521AF" w:rsidP="00696D05">
      <w:pPr>
        <w:ind w:right="-1" w:firstLine="720"/>
        <w:jc w:val="both"/>
        <w:rPr>
          <w:i/>
          <w:szCs w:val="20"/>
        </w:rPr>
      </w:pPr>
      <w:r w:rsidRPr="00F521AF">
        <w:rPr>
          <w:i/>
          <w:szCs w:val="20"/>
        </w:rPr>
        <w:t>Lēmumu var pārsūdzēt Administratīvajā rajona tiesā viena mēneša laikā no tā spēkā stāšanās dienas. Lēmums stājas spēkā tā saņemšanas dienā.</w:t>
      </w:r>
    </w:p>
    <w:p w:rsidR="00F521AF" w:rsidRPr="00F521AF" w:rsidRDefault="00F521AF" w:rsidP="00696D05">
      <w:pPr>
        <w:ind w:right="-1" w:firstLine="720"/>
        <w:jc w:val="both"/>
      </w:pPr>
    </w:p>
    <w:p w:rsidR="00F521AF" w:rsidRPr="00F521AF" w:rsidRDefault="00F521AF" w:rsidP="00696D05">
      <w:pPr>
        <w:ind w:right="-1" w:firstLine="720"/>
        <w:jc w:val="both"/>
        <w:rPr>
          <w:lang w:eastAsia="en-US"/>
        </w:rPr>
      </w:pPr>
      <w:r w:rsidRPr="00F521AF">
        <w:rPr>
          <w:szCs w:val="20"/>
        </w:rPr>
        <w:t xml:space="preserve">2. SIA „Vecā aptieka Kandavā” (reģistrācijas Nr.40003234903, juridiskā adrese Sabiles iela 7, Kandava, Kandavas novads) 29.11.2016. iesniegumā </w:t>
      </w:r>
      <w:r w:rsidRPr="00F521AF">
        <w:rPr>
          <w:lang w:eastAsia="en-US"/>
        </w:rPr>
        <w:t>lūdz iznomāt nedzīvojamās telpas 69,89 m</w:t>
      </w:r>
      <w:r w:rsidRPr="00F521AF">
        <w:rPr>
          <w:vertAlign w:val="superscript"/>
          <w:lang w:eastAsia="en-US"/>
        </w:rPr>
        <w:t xml:space="preserve">2 </w:t>
      </w:r>
      <w:r w:rsidRPr="00F521AF">
        <w:rPr>
          <w:lang w:eastAsia="en-US"/>
        </w:rPr>
        <w:t>platībā “Pūre 18”, Pūres pagastā, Tukuma novadā, atbrīvojot no nomas maksas. Telpas nepieciešamas, lai iedzīvotājiem būtu iespēja iegādāties medikamentus.</w:t>
      </w:r>
    </w:p>
    <w:p w:rsidR="00F521AF" w:rsidRPr="00F521AF" w:rsidRDefault="00F521AF" w:rsidP="00696D05">
      <w:pPr>
        <w:ind w:right="-1" w:firstLine="720"/>
        <w:jc w:val="both"/>
      </w:pPr>
      <w:r w:rsidRPr="00F521AF">
        <w:t xml:space="preserve">Dome </w:t>
      </w:r>
      <w:r w:rsidRPr="00F521AF">
        <w:rPr>
          <w:rFonts w:cs="Arial"/>
          <w:lang w:bidi="lo-LA"/>
        </w:rPr>
        <w:t xml:space="preserve">konstatē, ka </w:t>
      </w:r>
      <w:r w:rsidRPr="00F521AF">
        <w:rPr>
          <w:szCs w:val="20"/>
        </w:rPr>
        <w:t>SIA „Vecā aptieka Kandavā” filiāle Pūrē</w:t>
      </w:r>
      <w:r w:rsidRPr="00F521AF">
        <w:t xml:space="preserve"> nomā telpas Zemeņu ielā 7, Pūrē, Pūres pagastā, Tukuma novadā. Ar 2017.gada 1.janvāri </w:t>
      </w:r>
      <w:proofErr w:type="spellStart"/>
      <w:r w:rsidRPr="00F521AF">
        <w:t>ekpluatācijā</w:t>
      </w:r>
      <w:proofErr w:type="spellEnd"/>
      <w:r w:rsidRPr="00F521AF">
        <w:t xml:space="preserve"> tiks nodotas telpas “Pūre 18”, Pūrē, Pūres pagastā, Tukuma novadā, Baibas </w:t>
      </w:r>
      <w:proofErr w:type="spellStart"/>
      <w:r w:rsidRPr="00F521AF">
        <w:t>Neibergas</w:t>
      </w:r>
      <w:proofErr w:type="spellEnd"/>
      <w:r w:rsidRPr="00F521AF">
        <w:t xml:space="preserve"> ārsta praksei, aptiekai un zobārstniecības praksei, lai atbrīvotu pirmsskolas izglītības iestādes ēku jaunu grupu izveidošanai.</w:t>
      </w:r>
    </w:p>
    <w:p w:rsidR="00F521AF" w:rsidRPr="00F521AF" w:rsidRDefault="00F521AF" w:rsidP="00696D05">
      <w:pPr>
        <w:ind w:right="-1" w:firstLine="720"/>
        <w:jc w:val="both"/>
        <w:rPr>
          <w:color w:val="000000"/>
        </w:rPr>
      </w:pPr>
      <w:r w:rsidRPr="00F521AF">
        <w:rPr>
          <w:rFonts w:eastAsia="Calibri"/>
          <w:bCs/>
          <w:color w:val="000000"/>
          <w:lang w:eastAsia="en-US"/>
        </w:rPr>
        <w:t>Publiskas personas finanšu līdzekļu un mantas izšķērdēšanas novēršanas likuma 6.</w:t>
      </w:r>
      <w:r w:rsidRPr="00F521AF">
        <w:rPr>
          <w:rFonts w:eastAsia="Calibri"/>
          <w:bCs/>
          <w:color w:val="000000"/>
          <w:vertAlign w:val="superscript"/>
          <w:lang w:eastAsia="en-US"/>
        </w:rPr>
        <w:t xml:space="preserve">1 </w:t>
      </w:r>
      <w:r w:rsidRPr="00F521AF">
        <w:rPr>
          <w:rFonts w:eastAsia="Calibri"/>
          <w:bCs/>
          <w:color w:val="000000"/>
          <w:lang w:eastAsia="en-US"/>
        </w:rPr>
        <w:t xml:space="preserve">panta pirmā daļa paredz, ka publiska persona </w:t>
      </w:r>
      <w:r w:rsidRPr="00F521AF">
        <w:rPr>
          <w:rFonts w:eastAsia="Calibri"/>
          <w:color w:val="000000"/>
          <w:lang w:eastAsia="en-US"/>
        </w:rPr>
        <w:t>nekustamā īpašuma nomas līgumu slēdz uz laiku, kas nav ilgāks par 12 gadiem.</w:t>
      </w:r>
    </w:p>
    <w:p w:rsidR="00F521AF" w:rsidRPr="00F521AF" w:rsidRDefault="00F521AF" w:rsidP="00696D05">
      <w:pPr>
        <w:ind w:right="-1" w:firstLine="720"/>
        <w:jc w:val="both"/>
      </w:pPr>
      <w:r w:rsidRPr="00F521AF">
        <w:t xml:space="preserve">Ministru kabineta 08.06.2010. noteikumu Nr.515 „Noteikumi par publiskas personas mantas iznomāšanas kārtību, nomas maksas noteikšanas metodiku un nomas līguma tipveida nosacījumiem” 4.4.apakšpunkts nosaka - „ </w:t>
      </w:r>
      <w:r w:rsidRPr="00F521AF">
        <w:rPr>
          <w:i/>
        </w:rPr>
        <w:t xml:space="preserve">[..] </w:t>
      </w:r>
      <w:r w:rsidRPr="00F521AF">
        <w:rPr>
          <w:i/>
          <w:color w:val="000000"/>
          <w:lang w:eastAsia="en-US"/>
        </w:rPr>
        <w:t xml:space="preserve">noteikumu </w:t>
      </w:r>
      <w:hyperlink r:id="rId10" w:anchor="n2" w:tgtFrame="_blank" w:history="1">
        <w:r w:rsidRPr="00F521AF">
          <w:rPr>
            <w:i/>
            <w:color w:val="000000"/>
            <w:lang w:eastAsia="en-US"/>
          </w:rPr>
          <w:t>2.nodaļas</w:t>
        </w:r>
      </w:hyperlink>
      <w:r w:rsidRPr="00F521AF">
        <w:rPr>
          <w:i/>
          <w:color w:val="000000"/>
          <w:lang w:eastAsia="en-US"/>
        </w:rPr>
        <w:t xml:space="preserve"> normas nepiemēro [..], ja n</w:t>
      </w:r>
      <w:r w:rsidRPr="00F521AF">
        <w:rPr>
          <w:i/>
          <w:color w:val="000000"/>
        </w:rPr>
        <w:t xml:space="preserve">omas </w:t>
      </w:r>
      <w:r w:rsidRPr="00F521AF">
        <w:rPr>
          <w:i/>
        </w:rPr>
        <w:t xml:space="preserve">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w:t>
      </w:r>
      <w:proofErr w:type="spellStart"/>
      <w:r w:rsidRPr="00F521AF">
        <w:rPr>
          <w:i/>
        </w:rPr>
        <w:t>mazaizsargāto</w:t>
      </w:r>
      <w:proofErr w:type="spellEnd"/>
      <w:r w:rsidRPr="00F521AF">
        <w:rPr>
          <w:i/>
        </w:rPr>
        <w:t xml:space="preserve"> personu grupu sociālās labklājības celšanu, un starptautiskajām organizācijām”. </w:t>
      </w:r>
      <w:r w:rsidRPr="00F521AF">
        <w:t>Ministru kabineta 08.06.2010. noteikumu Nr.515 „Noteikumi par publiskas personas mantas iznomāšanas kārtību, nomas maksas noteikšanas metodiku un nomas līguma tipveida nosacījumiem” 2.nodaļa nosaka kārtību, kādā telpu nomnieku noskaidro rakstiskā vai mutiskā izsolē. Tā kā aptiekas darbība vērsta uz veselības veicināšanu un slimību profilaksi, kā arī sniegs nozīmīgu labumu Pūres pagasta iedzīvotājiem, jo ir vienīgā pagasta aptieka, tad telpu nomas tiesību izsoli var nerīkot.</w:t>
      </w:r>
    </w:p>
    <w:p w:rsidR="00F521AF" w:rsidRPr="00F521AF" w:rsidRDefault="00F521AF" w:rsidP="00696D05">
      <w:pPr>
        <w:ind w:right="-1" w:firstLine="720"/>
        <w:jc w:val="both"/>
        <w:rPr>
          <w:szCs w:val="20"/>
        </w:rPr>
      </w:pPr>
      <w:r w:rsidRPr="00F521AF">
        <w:rPr>
          <w:szCs w:val="20"/>
        </w:rPr>
        <w:t xml:space="preserve">Tukuma novada Domes 2011.gada 24.marta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proofErr w:type="spellStart"/>
      <w:r w:rsidRPr="00F521AF">
        <w:rPr>
          <w:i/>
          <w:szCs w:val="20"/>
        </w:rPr>
        <w:t>euro</w:t>
      </w:r>
      <w:proofErr w:type="spellEnd"/>
      <w:r w:rsidRPr="00F521AF">
        <w:rPr>
          <w:i/>
          <w:szCs w:val="20"/>
        </w:rPr>
        <w:t xml:space="preserve"> </w:t>
      </w:r>
      <w:r w:rsidRPr="00F521AF">
        <w:rPr>
          <w:szCs w:val="20"/>
        </w:rPr>
        <w:t>par 1 m</w:t>
      </w:r>
      <w:r w:rsidRPr="00F521AF">
        <w:rPr>
          <w:szCs w:val="20"/>
          <w:vertAlign w:val="superscript"/>
        </w:rPr>
        <w:t>2</w:t>
      </w:r>
      <w:r w:rsidRPr="00F521AF">
        <w:rPr>
          <w:szCs w:val="20"/>
        </w:rPr>
        <w:t xml:space="preserve"> mēnesī. Tā kā aptiekas telpās tiks nodrošināta gan kanalizācija, gan ūdensvads, gan centrālā apkure, tad aptiekas telpu nomas maksa ir 1,40 </w:t>
      </w:r>
      <w:proofErr w:type="spellStart"/>
      <w:r w:rsidRPr="00F521AF">
        <w:rPr>
          <w:i/>
          <w:szCs w:val="20"/>
        </w:rPr>
        <w:t>euro</w:t>
      </w:r>
      <w:proofErr w:type="spellEnd"/>
      <w:r w:rsidRPr="00F521AF">
        <w:rPr>
          <w:szCs w:val="20"/>
        </w:rPr>
        <w:t xml:space="preserve"> par vienu m² mēnesī. Kopējā aptiekas telpu nomas maksa par </w:t>
      </w:r>
      <w:r w:rsidRPr="00F521AF">
        <w:rPr>
          <w:lang w:eastAsia="en-US"/>
        </w:rPr>
        <w:t>69,89 m</w:t>
      </w:r>
      <w:r w:rsidRPr="00F521AF">
        <w:rPr>
          <w:vertAlign w:val="superscript"/>
          <w:lang w:eastAsia="en-US"/>
        </w:rPr>
        <w:t xml:space="preserve">2 </w:t>
      </w:r>
      <w:r w:rsidRPr="00F521AF">
        <w:rPr>
          <w:lang w:eastAsia="en-US"/>
        </w:rPr>
        <w:t xml:space="preserve">platību </w:t>
      </w:r>
      <w:r w:rsidRPr="00F521AF">
        <w:rPr>
          <w:szCs w:val="20"/>
        </w:rPr>
        <w:t xml:space="preserve">sastāda  97,85 </w:t>
      </w:r>
      <w:proofErr w:type="spellStart"/>
      <w:r w:rsidRPr="00F521AF">
        <w:rPr>
          <w:i/>
          <w:szCs w:val="20"/>
        </w:rPr>
        <w:t>euro</w:t>
      </w:r>
      <w:proofErr w:type="spellEnd"/>
      <w:r w:rsidRPr="00F521AF">
        <w:rPr>
          <w:szCs w:val="20"/>
        </w:rPr>
        <w:t xml:space="preserve"> mēnesī.</w:t>
      </w:r>
    </w:p>
    <w:p w:rsidR="00F521AF" w:rsidRPr="00F521AF" w:rsidRDefault="00F521AF" w:rsidP="00696D05">
      <w:pPr>
        <w:ind w:right="-1" w:firstLine="720"/>
        <w:jc w:val="both"/>
      </w:pPr>
      <w:r w:rsidRPr="00F521AF">
        <w:rPr>
          <w:szCs w:val="20"/>
        </w:rPr>
        <w:t>Tukuma novada Domes 2011.gada 24.marta noteikumu Nr.9 „Par nedzīvojamo telpu nomas maksu” 7.punktu Dome ar motivētu lēmumu var samazināt noteikto nomas maksu.</w:t>
      </w:r>
    </w:p>
    <w:p w:rsidR="00F521AF" w:rsidRPr="00F521AF" w:rsidRDefault="00F521AF" w:rsidP="00696D05">
      <w:pPr>
        <w:ind w:right="-1" w:firstLine="720"/>
        <w:jc w:val="both"/>
      </w:pPr>
      <w:r w:rsidRPr="00F521AF">
        <w:lastRenderedPageBreak/>
        <w:t xml:space="preserve">Pamatojoties uz likuma „Par pašvaldībām“ 15.panta pirmās daļas 6.punktu (viena no pašvaldības autonomajām funkcijām ir nodrošināt veselības aprūpes pieejamību), 21.panta pirmās daļas 27.punktu, </w:t>
      </w:r>
      <w:r w:rsidRPr="00F521AF">
        <w:rPr>
          <w:rFonts w:eastAsia="Calibri"/>
          <w:bCs/>
          <w:color w:val="000000"/>
          <w:lang w:eastAsia="en-US"/>
        </w:rPr>
        <w:t>Publiskas personas finanšu līdzekļu un mantas izšķērdēšanas novēršanas likuma 6.</w:t>
      </w:r>
      <w:r w:rsidRPr="00F521AF">
        <w:rPr>
          <w:rFonts w:eastAsia="Calibri"/>
          <w:bCs/>
          <w:color w:val="000000"/>
          <w:vertAlign w:val="superscript"/>
          <w:lang w:eastAsia="en-US"/>
        </w:rPr>
        <w:t xml:space="preserve">1 </w:t>
      </w:r>
      <w:r w:rsidRPr="00F521AF">
        <w:rPr>
          <w:rFonts w:eastAsia="Calibri"/>
          <w:bCs/>
          <w:color w:val="000000"/>
          <w:lang w:eastAsia="en-US"/>
        </w:rPr>
        <w:t xml:space="preserve">panta pirmo daļu, </w:t>
      </w:r>
      <w:r w:rsidRPr="00F521AF">
        <w:t xml:space="preserve">likuma „Par nekustamā īpašuma nodokli“ 2.panta septīto daļu, Ministru kabineta 08.06.2010. noteikumu Nr.515 „Noteikumi par valsts un pašvaldību mantas iznomāšanas kārtību, nomas maksas noteikšanas metodiku un nomas līguma tipveida nosacījumiem” 4.4.apakšpunktu, 7.punktu, </w:t>
      </w:r>
      <w:r w:rsidRPr="00F521AF">
        <w:rPr>
          <w:szCs w:val="20"/>
        </w:rPr>
        <w:t>Tukuma novada Domes 2011.gada 24.marta noteikumu Nr.9 „Par nedzīvojamo telpu nomas maksu” 3.punktu, 4.1.2.apakšpunkt</w:t>
      </w:r>
      <w:r w:rsidRPr="00F521AF">
        <w:t xml:space="preserve">u, 7.punktu, </w:t>
      </w:r>
    </w:p>
    <w:p w:rsidR="00F521AF" w:rsidRPr="00F521AF" w:rsidRDefault="00F521AF" w:rsidP="00696D05">
      <w:pPr>
        <w:ind w:right="-1" w:firstLine="720"/>
        <w:jc w:val="both"/>
      </w:pPr>
      <w:r w:rsidRPr="00F521AF">
        <w:rPr>
          <w:lang w:eastAsia="en-US"/>
        </w:rPr>
        <w:t>2.1. iznomāt pašvaldībai piederošas nedzīvojamās telpas (telpa Nr.1–2,29 m</w:t>
      </w:r>
      <w:r w:rsidRPr="00F521AF">
        <w:rPr>
          <w:vertAlign w:val="superscript"/>
          <w:lang w:eastAsia="en-US"/>
        </w:rPr>
        <w:t>2</w:t>
      </w:r>
      <w:r w:rsidRPr="00F521AF">
        <w:rPr>
          <w:lang w:eastAsia="en-US"/>
        </w:rPr>
        <w:t>, Nr.2–12,67 m</w:t>
      </w:r>
      <w:r w:rsidRPr="00F521AF">
        <w:rPr>
          <w:vertAlign w:val="superscript"/>
          <w:lang w:eastAsia="en-US"/>
        </w:rPr>
        <w:t>2</w:t>
      </w:r>
      <w:r w:rsidRPr="00F521AF">
        <w:rPr>
          <w:lang w:eastAsia="en-US"/>
        </w:rPr>
        <w:t>, Nr.3–28,82 m</w:t>
      </w:r>
      <w:r w:rsidRPr="00F521AF">
        <w:rPr>
          <w:vertAlign w:val="superscript"/>
          <w:lang w:eastAsia="en-US"/>
        </w:rPr>
        <w:t>2</w:t>
      </w:r>
      <w:r w:rsidRPr="00F521AF">
        <w:rPr>
          <w:lang w:eastAsia="en-US"/>
        </w:rPr>
        <w:t>, Nr.4–7,75 m</w:t>
      </w:r>
      <w:r w:rsidRPr="00F521AF">
        <w:rPr>
          <w:vertAlign w:val="superscript"/>
          <w:lang w:eastAsia="en-US"/>
        </w:rPr>
        <w:t>2</w:t>
      </w:r>
      <w:r w:rsidRPr="00F521AF">
        <w:rPr>
          <w:lang w:eastAsia="en-US"/>
        </w:rPr>
        <w:t>, Nr.5–5,37 m</w:t>
      </w:r>
      <w:r w:rsidRPr="00F521AF">
        <w:rPr>
          <w:vertAlign w:val="superscript"/>
          <w:lang w:eastAsia="en-US"/>
        </w:rPr>
        <w:t>2</w:t>
      </w:r>
      <w:r w:rsidRPr="00F521AF">
        <w:rPr>
          <w:lang w:eastAsia="en-US"/>
        </w:rPr>
        <w:t>, Nr.6–1,2 m</w:t>
      </w:r>
      <w:r w:rsidRPr="00F521AF">
        <w:rPr>
          <w:vertAlign w:val="superscript"/>
          <w:lang w:eastAsia="en-US"/>
        </w:rPr>
        <w:t>2</w:t>
      </w:r>
      <w:r w:rsidRPr="00F521AF">
        <w:t>,</w:t>
      </w:r>
      <w:r w:rsidRPr="00F521AF">
        <w:rPr>
          <w:lang w:eastAsia="en-US"/>
        </w:rPr>
        <w:t xml:space="preserve"> Nr.7–4,24 m</w:t>
      </w:r>
      <w:r w:rsidRPr="00F521AF">
        <w:rPr>
          <w:vertAlign w:val="superscript"/>
          <w:lang w:eastAsia="en-US"/>
        </w:rPr>
        <w:t>2</w:t>
      </w:r>
      <w:r w:rsidRPr="00F521AF">
        <w:rPr>
          <w:lang w:eastAsia="en-US"/>
        </w:rPr>
        <w:t>, Nr.14–3,15 m</w:t>
      </w:r>
      <w:r w:rsidRPr="00F521AF">
        <w:rPr>
          <w:vertAlign w:val="superscript"/>
          <w:lang w:eastAsia="en-US"/>
        </w:rPr>
        <w:t>2</w:t>
      </w:r>
      <w:r w:rsidRPr="00F521AF">
        <w:rPr>
          <w:lang w:eastAsia="en-US"/>
        </w:rPr>
        <w:t>, Nr.15–0,84 m</w:t>
      </w:r>
      <w:r w:rsidRPr="00F521AF">
        <w:rPr>
          <w:vertAlign w:val="superscript"/>
          <w:lang w:eastAsia="en-US"/>
        </w:rPr>
        <w:t xml:space="preserve">2 </w:t>
      </w:r>
      <w:r w:rsidRPr="00F521AF">
        <w:rPr>
          <w:lang w:eastAsia="en-US"/>
        </w:rPr>
        <w:t>, Nr.16–2,29 m</w:t>
      </w:r>
      <w:r w:rsidRPr="00F521AF">
        <w:rPr>
          <w:vertAlign w:val="superscript"/>
          <w:lang w:eastAsia="en-US"/>
        </w:rPr>
        <w:t>2</w:t>
      </w:r>
      <w:r w:rsidRPr="00F521AF">
        <w:rPr>
          <w:lang w:eastAsia="en-US"/>
        </w:rPr>
        <w:t>, Nr.17–1,27 m</w:t>
      </w:r>
      <w:r w:rsidRPr="00F521AF">
        <w:rPr>
          <w:vertAlign w:val="superscript"/>
          <w:lang w:eastAsia="en-US"/>
        </w:rPr>
        <w:t>2</w:t>
      </w:r>
      <w:r w:rsidRPr="00F521AF">
        <w:t xml:space="preserve"> saskaņā ar ēkas kadastrālās uzmērīšanas lietu),</w:t>
      </w:r>
      <w:r w:rsidRPr="00F521AF">
        <w:rPr>
          <w:lang w:eastAsia="en-US"/>
        </w:rPr>
        <w:t xml:space="preserve"> ar kopējo platību </w:t>
      </w:r>
      <w:r w:rsidRPr="00F521AF">
        <w:rPr>
          <w:b/>
          <w:lang w:eastAsia="en-US"/>
        </w:rPr>
        <w:t>69,89</w:t>
      </w:r>
      <w:r w:rsidRPr="00F521AF">
        <w:rPr>
          <w:b/>
        </w:rPr>
        <w:t xml:space="preserve"> m</w:t>
      </w:r>
      <w:r w:rsidRPr="00F521AF">
        <w:rPr>
          <w:b/>
          <w:vertAlign w:val="superscript"/>
        </w:rPr>
        <w:t>2</w:t>
      </w:r>
      <w:r w:rsidRPr="00F521AF">
        <w:rPr>
          <w:vertAlign w:val="subscript"/>
        </w:rPr>
        <w:t xml:space="preserve"> </w:t>
      </w:r>
      <w:r w:rsidRPr="00F521AF">
        <w:t xml:space="preserve">ēkā „Pūre 18”, Pūrē, Pūres pagastā, Tukuma novadā, un noslēgt nedzīvojamo telpu nomas līgumu ar </w:t>
      </w:r>
      <w:r w:rsidRPr="00F521AF">
        <w:rPr>
          <w:b/>
          <w:szCs w:val="20"/>
        </w:rPr>
        <w:t xml:space="preserve">SIA „Vecā aptieka Kandavā” </w:t>
      </w:r>
      <w:r w:rsidRPr="00F521AF">
        <w:t xml:space="preserve">uz 12 (divpadsmit) gadiem – līdz </w:t>
      </w:r>
      <w:r w:rsidRPr="00F521AF">
        <w:rPr>
          <w:color w:val="000000"/>
        </w:rPr>
        <w:t>2028.gada 22.decembrim</w:t>
      </w:r>
      <w:r w:rsidR="00905C49">
        <w:rPr>
          <w:color w:val="000000"/>
        </w:rPr>
        <w:t>;</w:t>
      </w:r>
    </w:p>
    <w:p w:rsidR="00F521AF" w:rsidRPr="00F521AF" w:rsidRDefault="00F521AF" w:rsidP="00696D05">
      <w:pPr>
        <w:ind w:right="-1" w:firstLine="720"/>
        <w:jc w:val="both"/>
      </w:pPr>
      <w:r w:rsidRPr="00F521AF">
        <w:t xml:space="preserve">2.2. noteikt telpu nomas maksu 1,40 </w:t>
      </w:r>
      <w:proofErr w:type="spellStart"/>
      <w:r w:rsidRPr="00F521AF">
        <w:rPr>
          <w:i/>
        </w:rPr>
        <w:t>euro</w:t>
      </w:r>
      <w:proofErr w:type="spellEnd"/>
      <w:r w:rsidRPr="00F521AF">
        <w:t xml:space="preserve"> (bez PVN) par 1 m</w:t>
      </w:r>
      <w:r w:rsidRPr="00F521AF">
        <w:rPr>
          <w:vertAlign w:val="superscript"/>
        </w:rPr>
        <w:t>2</w:t>
      </w:r>
      <w:r w:rsidRPr="00F521AF">
        <w:t xml:space="preserve"> (1,07+0,11+0,11+0,11) mēnesī, līdz ar ko, kopējā telpu nomas maksa ir 97,85 </w:t>
      </w:r>
      <w:proofErr w:type="spellStart"/>
      <w:r w:rsidRPr="00F521AF">
        <w:rPr>
          <w:i/>
        </w:rPr>
        <w:t>euro</w:t>
      </w:r>
      <w:proofErr w:type="spellEnd"/>
      <w:r w:rsidRPr="00F521AF">
        <w:t xml:space="preserve"> mēnesī</w:t>
      </w:r>
      <w:r w:rsidR="00905C49">
        <w:t>;</w:t>
      </w:r>
    </w:p>
    <w:p w:rsidR="00F521AF" w:rsidRPr="00F521AF" w:rsidRDefault="00F521AF" w:rsidP="00696D05">
      <w:pPr>
        <w:ind w:right="-1" w:firstLine="720"/>
        <w:jc w:val="both"/>
      </w:pPr>
      <w:r w:rsidRPr="00F521AF">
        <w:t>2.3. papildus noteiktajai nomas maksai tiek aprēķināts nekustamā īpašuma nodoklis</w:t>
      </w:r>
      <w:r w:rsidR="00905C49">
        <w:t>;</w:t>
      </w:r>
    </w:p>
    <w:p w:rsidR="00F521AF" w:rsidRPr="00F521AF" w:rsidRDefault="00F521AF" w:rsidP="00696D05">
      <w:pPr>
        <w:ind w:right="-1" w:firstLine="720"/>
        <w:jc w:val="both"/>
      </w:pPr>
      <w:r w:rsidRPr="00F521AF">
        <w:t xml:space="preserve">2.4. atbrīvot aptieku no lēmuma 2.2. noteiktās nomas maksas 90% apmērā sakarā ar to, ka telpas tiek izmantotas pašvaldības autonomās funkcijas veikšanai – nodrošināt veselības aprūpes pieejamību. Telpu nomas maksa ar piemēroto atlaidi – 9,79 </w:t>
      </w:r>
      <w:proofErr w:type="spellStart"/>
      <w:r w:rsidRPr="00F521AF">
        <w:rPr>
          <w:i/>
        </w:rPr>
        <w:t>euro</w:t>
      </w:r>
      <w:proofErr w:type="spellEnd"/>
      <w:r w:rsidRPr="00F521AF">
        <w:rPr>
          <w:i/>
        </w:rPr>
        <w:t xml:space="preserve"> </w:t>
      </w:r>
      <w:r w:rsidRPr="00F521AF">
        <w:t>mēnesī</w:t>
      </w:r>
      <w:r w:rsidR="00905C49">
        <w:t>;</w:t>
      </w:r>
    </w:p>
    <w:p w:rsidR="00F521AF" w:rsidRPr="00F521AF" w:rsidRDefault="00F521AF" w:rsidP="00696D05">
      <w:pPr>
        <w:ind w:right="-1" w:firstLine="720"/>
        <w:jc w:val="both"/>
      </w:pPr>
      <w:r w:rsidRPr="00F521AF">
        <w:t>2.5. atsevišķi no nomas maksas nomniekam jāveic maksa par elektroenerģiju un saņemtajiem pakalpojumiem (ūdens, kanalizācija, apkure) un sakaru līdzekļiem (telefons, internets)</w:t>
      </w:r>
      <w:r w:rsidR="00905C49">
        <w:t>;</w:t>
      </w:r>
      <w:r w:rsidRPr="00F521AF">
        <w:t xml:space="preserve"> </w:t>
      </w:r>
    </w:p>
    <w:p w:rsidR="00F521AF" w:rsidRPr="00F521AF" w:rsidRDefault="00F521AF" w:rsidP="00696D05">
      <w:pPr>
        <w:ind w:right="-1" w:firstLine="720"/>
        <w:jc w:val="both"/>
      </w:pPr>
      <w:r w:rsidRPr="00F521AF">
        <w:rPr>
          <w:lang w:eastAsia="en-US"/>
        </w:rPr>
        <w:t xml:space="preserve">2.6. </w:t>
      </w:r>
      <w:r w:rsidRPr="00F521AF">
        <w:t xml:space="preserve">uzdot Juridiskajai nodaļai sagatavot un Tukuma novada Pūres un Jaunsātu pagastu pārvaldei līdz 2017.gada 3.janvārim noslēgt nedzīvojamo telpu nomas līgumu ar </w:t>
      </w:r>
      <w:r w:rsidRPr="00F521AF">
        <w:rPr>
          <w:szCs w:val="20"/>
        </w:rPr>
        <w:t>SIA „Vecā aptieka Kandavā”</w:t>
      </w:r>
      <w:r w:rsidR="00905C49">
        <w:rPr>
          <w:szCs w:val="20"/>
        </w:rPr>
        <w:t>;</w:t>
      </w:r>
    </w:p>
    <w:p w:rsidR="00F521AF" w:rsidRPr="00F521AF" w:rsidRDefault="00F521AF" w:rsidP="00696D05">
      <w:pPr>
        <w:ind w:right="-1" w:firstLine="720"/>
        <w:jc w:val="both"/>
      </w:pPr>
      <w:r w:rsidRPr="00F521AF">
        <w:t>2.7. uzdot Tukuma novada Pūres un Jaunsātu pagastu pārvaldei līdz 2017.gada 3.janvārim izbeigt telpu  nomas līgumu ar aptieku par telpu nomu Zemeņu ielā 7, Pūrē, Pūres pagastā, Tukuma novadā.</w:t>
      </w:r>
    </w:p>
    <w:p w:rsidR="00F521AF" w:rsidRPr="00F521AF" w:rsidRDefault="00F521AF" w:rsidP="00696D05">
      <w:pPr>
        <w:ind w:right="-1" w:firstLine="720"/>
        <w:jc w:val="both"/>
        <w:rPr>
          <w:i/>
          <w:szCs w:val="20"/>
        </w:rPr>
      </w:pPr>
      <w:r w:rsidRPr="00F521AF">
        <w:rPr>
          <w:i/>
          <w:szCs w:val="20"/>
        </w:rPr>
        <w:t>Lēmumu var pārsūdzēt Administratīvajā rajona tiesā viena mēneša laikā no tā spēkā stāšanās dienas. Lēmums stājas spēkā tā saņemšanas dienā.</w:t>
      </w:r>
    </w:p>
    <w:p w:rsidR="00696D05" w:rsidRDefault="00696D05" w:rsidP="00696D05">
      <w:pPr>
        <w:ind w:right="-1" w:firstLine="720"/>
        <w:jc w:val="both"/>
        <w:rPr>
          <w:szCs w:val="20"/>
        </w:rPr>
      </w:pPr>
    </w:p>
    <w:p w:rsidR="00F521AF" w:rsidRPr="00F521AF" w:rsidRDefault="00F521AF" w:rsidP="00696D05">
      <w:pPr>
        <w:ind w:right="-1" w:firstLine="720"/>
        <w:jc w:val="both"/>
        <w:rPr>
          <w:lang w:eastAsia="en-US"/>
        </w:rPr>
      </w:pPr>
      <w:r w:rsidRPr="00F521AF">
        <w:rPr>
          <w:szCs w:val="20"/>
        </w:rPr>
        <w:t xml:space="preserve">3. SIA „Dr. </w:t>
      </w:r>
      <w:proofErr w:type="spellStart"/>
      <w:r w:rsidRPr="00F521AF">
        <w:rPr>
          <w:szCs w:val="20"/>
        </w:rPr>
        <w:t>K.Janemanes</w:t>
      </w:r>
      <w:proofErr w:type="spellEnd"/>
      <w:r w:rsidRPr="00F521AF">
        <w:rPr>
          <w:szCs w:val="20"/>
        </w:rPr>
        <w:t xml:space="preserve"> zobārstniecība”, reģistrācijas Nr.40103420390, juridiskā adrese Zemeņu iela 7, Pūre, Pūres pagasts, Tukuma novads (turpmāk – Zobārstniecības prakse), 29.11.2016. iesniegumā </w:t>
      </w:r>
      <w:r w:rsidRPr="00F521AF">
        <w:rPr>
          <w:lang w:eastAsia="en-US"/>
        </w:rPr>
        <w:t>lūdz iznomāt nedzīvojamās telpas 55,83 m</w:t>
      </w:r>
      <w:r w:rsidRPr="00F521AF">
        <w:rPr>
          <w:vertAlign w:val="superscript"/>
          <w:lang w:eastAsia="en-US"/>
        </w:rPr>
        <w:t xml:space="preserve">2 </w:t>
      </w:r>
      <w:r w:rsidRPr="00F521AF">
        <w:rPr>
          <w:lang w:eastAsia="en-US"/>
        </w:rPr>
        <w:t>platībā “Pūre 18”, Pūres pagastā, Tukuma novadā, atbrīvojot no nomas maksas. Telpas nepieciešamas veselības aprūpes nodrošināšanai Pūres pagasta iedzīvotājiem.</w:t>
      </w:r>
    </w:p>
    <w:p w:rsidR="00F521AF" w:rsidRPr="00F521AF" w:rsidRDefault="00F521AF" w:rsidP="00696D05">
      <w:pPr>
        <w:ind w:right="-1" w:firstLine="720"/>
        <w:jc w:val="both"/>
      </w:pPr>
      <w:r w:rsidRPr="00F521AF">
        <w:t xml:space="preserve">Dome </w:t>
      </w:r>
      <w:r w:rsidRPr="00F521AF">
        <w:rPr>
          <w:rFonts w:cs="Arial"/>
          <w:lang w:bidi="lo-LA"/>
        </w:rPr>
        <w:t xml:space="preserve">konstatē, ka </w:t>
      </w:r>
      <w:r w:rsidRPr="00F521AF">
        <w:rPr>
          <w:szCs w:val="20"/>
        </w:rPr>
        <w:t>Zobārstniecības prakse</w:t>
      </w:r>
      <w:r w:rsidRPr="00F521AF">
        <w:t xml:space="preserve"> nomā telpas Zemeņu ielā 7, Pūrē, Pūres pagastā, Tukuma novadā. Ar 2017.gada 1.janvāri ekspluatācijā tiks nodotas telpas “Pūre 18”, Pūrē, Pūres pagastā, Tukuma novadā, Baibas </w:t>
      </w:r>
      <w:proofErr w:type="spellStart"/>
      <w:r w:rsidRPr="00F521AF">
        <w:t>Neibergas</w:t>
      </w:r>
      <w:proofErr w:type="spellEnd"/>
      <w:r w:rsidRPr="00F521AF">
        <w:t xml:space="preserve"> ģimenes ārsta praksei, aptiekai un Zobārstniecības praksei, lai atbrīvotu pirmsskolas izglītības iestādes ēku jaunu grupu izveidošanai.</w:t>
      </w:r>
    </w:p>
    <w:p w:rsidR="00F521AF" w:rsidRPr="00F521AF" w:rsidRDefault="00F521AF" w:rsidP="00696D05">
      <w:pPr>
        <w:ind w:right="-1" w:firstLine="720"/>
        <w:jc w:val="both"/>
        <w:rPr>
          <w:color w:val="000000"/>
        </w:rPr>
      </w:pPr>
      <w:r w:rsidRPr="00F521AF">
        <w:rPr>
          <w:rFonts w:eastAsia="Calibri"/>
          <w:bCs/>
          <w:color w:val="000000"/>
          <w:lang w:eastAsia="en-US"/>
        </w:rPr>
        <w:t>Publiskas personas finanšu līdzekļu un mantas izšķērdēšanas novēršanas likuma 6.</w:t>
      </w:r>
      <w:r w:rsidRPr="00F521AF">
        <w:rPr>
          <w:rFonts w:eastAsia="Calibri"/>
          <w:bCs/>
          <w:color w:val="000000"/>
          <w:vertAlign w:val="superscript"/>
          <w:lang w:eastAsia="en-US"/>
        </w:rPr>
        <w:t xml:space="preserve">1 </w:t>
      </w:r>
      <w:r w:rsidRPr="00F521AF">
        <w:rPr>
          <w:rFonts w:eastAsia="Calibri"/>
          <w:bCs/>
          <w:color w:val="000000"/>
          <w:lang w:eastAsia="en-US"/>
        </w:rPr>
        <w:t xml:space="preserve">panta pirmā daļa paredz, ka publiska persona </w:t>
      </w:r>
      <w:r w:rsidRPr="00F521AF">
        <w:rPr>
          <w:rFonts w:eastAsia="Calibri"/>
          <w:color w:val="000000"/>
          <w:lang w:eastAsia="en-US"/>
        </w:rPr>
        <w:t>nekustamā īpašuma nomas līgumu slēdz uz laiku, kas nav ilgāks par 12 gadiem.</w:t>
      </w:r>
    </w:p>
    <w:p w:rsidR="00F521AF" w:rsidRPr="00F521AF" w:rsidRDefault="00F521AF" w:rsidP="00696D05">
      <w:pPr>
        <w:ind w:right="-1" w:firstLine="720"/>
        <w:jc w:val="both"/>
      </w:pPr>
      <w:r w:rsidRPr="00F521AF">
        <w:t xml:space="preserve">Ministru kabineta 08.06.2010. noteikumu Nr.515 „Noteikumi par publiskas personas mantas iznomāšanas kārtību, nomas maksas noteikšanas metodiku un nomas līguma tipveida nosacījumiem” 4.4.apakšpunkts nosaka - „ </w:t>
      </w:r>
      <w:r w:rsidRPr="00F521AF">
        <w:rPr>
          <w:i/>
        </w:rPr>
        <w:t xml:space="preserve">[..] </w:t>
      </w:r>
      <w:r w:rsidRPr="00F521AF">
        <w:rPr>
          <w:i/>
          <w:color w:val="000000"/>
          <w:lang w:eastAsia="en-US"/>
        </w:rPr>
        <w:t xml:space="preserve">noteikumu </w:t>
      </w:r>
      <w:hyperlink r:id="rId11" w:anchor="n2" w:tgtFrame="_blank" w:history="1">
        <w:r w:rsidRPr="00F521AF">
          <w:rPr>
            <w:i/>
            <w:color w:val="000000"/>
            <w:lang w:eastAsia="en-US"/>
          </w:rPr>
          <w:t>2.nodaļas</w:t>
        </w:r>
      </w:hyperlink>
      <w:r w:rsidRPr="00F521AF">
        <w:rPr>
          <w:i/>
          <w:color w:val="000000"/>
          <w:lang w:eastAsia="en-US"/>
        </w:rPr>
        <w:t xml:space="preserve"> normas nepiemēro [..], ja n</w:t>
      </w:r>
      <w:r w:rsidRPr="00F521AF">
        <w:rPr>
          <w:i/>
          <w:color w:val="000000"/>
        </w:rPr>
        <w:t xml:space="preserve">omas </w:t>
      </w:r>
      <w:r w:rsidRPr="00F521AF">
        <w:rPr>
          <w:i/>
        </w:rPr>
        <w:t xml:space="preserve">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w:t>
      </w:r>
      <w:proofErr w:type="spellStart"/>
      <w:r w:rsidRPr="00F521AF">
        <w:rPr>
          <w:i/>
        </w:rPr>
        <w:t>mazaizsargāto</w:t>
      </w:r>
      <w:proofErr w:type="spellEnd"/>
      <w:r w:rsidRPr="00F521AF">
        <w:rPr>
          <w:i/>
        </w:rPr>
        <w:t xml:space="preserve"> personu grupu sociālās labklājības celšanu, un starptautiskajām organizācijām”. </w:t>
      </w:r>
      <w:r w:rsidRPr="00F521AF">
        <w:t xml:space="preserve">Ministru kabineta 08.06.2010. noteikumu Nr.515 „Noteikumi par publiskas personas mantas iznomāšanas kārtību, nomas maksas noteikšanas metodiku un nomas līguma tipveida nosacījumiem” 2.nodaļa nosaka kārtību, kādā telpu nomnieku </w:t>
      </w:r>
      <w:r w:rsidRPr="00F521AF">
        <w:lastRenderedPageBreak/>
        <w:t>noskaidro rakstiskā vai mutiskā izsolē. Tā kā Zobārstniecības prakses darbība vērsta uz veselības veicināšanu un slimību profilaksi, kā arī sniegs nozīmīgu labumu Pūres pagasta iedzīvotājiem, jo ir vienīgā pagasta zobārstniecība, tad telpu nomas tiesību izsoli var nerīkot.</w:t>
      </w:r>
    </w:p>
    <w:p w:rsidR="00F521AF" w:rsidRPr="00F521AF" w:rsidRDefault="00F521AF" w:rsidP="00696D05">
      <w:pPr>
        <w:ind w:right="-1" w:firstLine="720"/>
        <w:jc w:val="both"/>
        <w:rPr>
          <w:szCs w:val="20"/>
        </w:rPr>
      </w:pPr>
      <w:r w:rsidRPr="00F521AF">
        <w:rPr>
          <w:szCs w:val="20"/>
        </w:rPr>
        <w:t xml:space="preserve">Tukuma novada Domes 2011.gada 24.marta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proofErr w:type="spellStart"/>
      <w:r w:rsidRPr="00F521AF">
        <w:rPr>
          <w:i/>
          <w:szCs w:val="20"/>
        </w:rPr>
        <w:t>euro</w:t>
      </w:r>
      <w:proofErr w:type="spellEnd"/>
      <w:r w:rsidRPr="00F521AF">
        <w:rPr>
          <w:i/>
          <w:szCs w:val="20"/>
        </w:rPr>
        <w:t xml:space="preserve"> </w:t>
      </w:r>
      <w:r w:rsidRPr="00F521AF">
        <w:rPr>
          <w:szCs w:val="20"/>
        </w:rPr>
        <w:t>par 1 m</w:t>
      </w:r>
      <w:r w:rsidRPr="00F521AF">
        <w:rPr>
          <w:szCs w:val="20"/>
          <w:vertAlign w:val="superscript"/>
        </w:rPr>
        <w:t>2</w:t>
      </w:r>
      <w:r w:rsidRPr="00F521AF">
        <w:rPr>
          <w:szCs w:val="20"/>
        </w:rPr>
        <w:t xml:space="preserve"> mēnesī. Tā kā aptiekas telpās tiks nodrošināta gan kanalizācija, gan ūdensvads, gan centrālā apkure, tad aptiekas telpu nomas maksa ir 1,40 </w:t>
      </w:r>
      <w:proofErr w:type="spellStart"/>
      <w:r w:rsidRPr="00F521AF">
        <w:rPr>
          <w:i/>
          <w:szCs w:val="20"/>
        </w:rPr>
        <w:t>euro</w:t>
      </w:r>
      <w:proofErr w:type="spellEnd"/>
      <w:r w:rsidRPr="00F521AF">
        <w:rPr>
          <w:szCs w:val="20"/>
        </w:rPr>
        <w:t xml:space="preserve"> par vienu m² mēnesī. Kopējā aptiekas telpu nomas maksa par </w:t>
      </w:r>
      <w:r w:rsidRPr="00F521AF">
        <w:rPr>
          <w:lang w:eastAsia="en-US"/>
        </w:rPr>
        <w:t>55,83 m</w:t>
      </w:r>
      <w:r w:rsidRPr="00F521AF">
        <w:rPr>
          <w:vertAlign w:val="superscript"/>
          <w:lang w:eastAsia="en-US"/>
        </w:rPr>
        <w:t xml:space="preserve">2 </w:t>
      </w:r>
      <w:r w:rsidRPr="00F521AF">
        <w:rPr>
          <w:lang w:eastAsia="en-US"/>
        </w:rPr>
        <w:t xml:space="preserve">platību </w:t>
      </w:r>
      <w:r w:rsidRPr="00F521AF">
        <w:rPr>
          <w:szCs w:val="20"/>
        </w:rPr>
        <w:t xml:space="preserve">sastāda  78,16 </w:t>
      </w:r>
      <w:proofErr w:type="spellStart"/>
      <w:r w:rsidRPr="00F521AF">
        <w:rPr>
          <w:i/>
          <w:szCs w:val="20"/>
        </w:rPr>
        <w:t>euro</w:t>
      </w:r>
      <w:proofErr w:type="spellEnd"/>
      <w:r w:rsidRPr="00F521AF">
        <w:rPr>
          <w:szCs w:val="20"/>
        </w:rPr>
        <w:t xml:space="preserve"> mēnesī.</w:t>
      </w:r>
    </w:p>
    <w:p w:rsidR="00F521AF" w:rsidRPr="00F521AF" w:rsidRDefault="00F521AF" w:rsidP="00696D05">
      <w:pPr>
        <w:ind w:right="-1" w:firstLine="720"/>
        <w:jc w:val="both"/>
      </w:pPr>
      <w:r w:rsidRPr="00F521AF">
        <w:rPr>
          <w:szCs w:val="20"/>
        </w:rPr>
        <w:t>Tukuma novada Domes 2011.gada 24.marta noteikumu Nr.9 „Par nedzīvojamo telpu nomas maksu” 7.punktu Dome ar motivētu lēmumu var samazināt noteikto nomas maksu.</w:t>
      </w:r>
    </w:p>
    <w:p w:rsidR="00F521AF" w:rsidRPr="00F521AF" w:rsidRDefault="00F521AF" w:rsidP="00696D05">
      <w:pPr>
        <w:ind w:right="-1" w:firstLine="720"/>
        <w:jc w:val="both"/>
      </w:pPr>
      <w:r w:rsidRPr="00F521AF">
        <w:t xml:space="preserve">Pamatojoties uz likuma „Par pašvaldībām“ 15.panta pirmās daļas 6.punktu (viena no pašvaldības autonomajām funkcijām ir nodrošināt veselības aprūpes pieejamību), 21.panta pirmās daļas 27.punktu, </w:t>
      </w:r>
      <w:r w:rsidRPr="00F521AF">
        <w:rPr>
          <w:rFonts w:eastAsia="Calibri"/>
          <w:bCs/>
          <w:color w:val="000000"/>
          <w:lang w:eastAsia="en-US"/>
        </w:rPr>
        <w:t>Publiskas personas finanšu līdzekļu un mantas izšķērdēšanas novēršanas likuma 6.</w:t>
      </w:r>
      <w:r w:rsidRPr="00F521AF">
        <w:rPr>
          <w:rFonts w:eastAsia="Calibri"/>
          <w:bCs/>
          <w:color w:val="000000"/>
          <w:vertAlign w:val="superscript"/>
          <w:lang w:eastAsia="en-US"/>
        </w:rPr>
        <w:t xml:space="preserve">1 </w:t>
      </w:r>
      <w:r w:rsidRPr="00F521AF">
        <w:rPr>
          <w:rFonts w:eastAsia="Calibri"/>
          <w:bCs/>
          <w:color w:val="000000"/>
          <w:lang w:eastAsia="en-US"/>
        </w:rPr>
        <w:t xml:space="preserve">panta pirmo daļu, </w:t>
      </w:r>
      <w:r w:rsidRPr="00F521AF">
        <w:t xml:space="preserve">likuma „Par nekustamā īpašuma nodokli“ 2.panta septīto daļu, Ministru kabineta 08.06.2010. noteikumu Nr.515 „Noteikumi par valsts un pašvaldību mantas iznomāšanas kārtību, nomas maksas noteikšanas metodiku un nomas līguma tipveida nosacījumiem” 4.4.apakšpunktu, 7.punktu, </w:t>
      </w:r>
      <w:r w:rsidRPr="00F521AF">
        <w:rPr>
          <w:szCs w:val="20"/>
        </w:rPr>
        <w:t>Tukuma novada Domes 2011.gada 24.marta noteikumu Nr.9 „Par nedzīvojamo telpu nomas maksu” 3.punktu, 4.1.2.apakšpunkt</w:t>
      </w:r>
      <w:r w:rsidRPr="00F521AF">
        <w:t xml:space="preserve">u, 7.punktu, </w:t>
      </w:r>
    </w:p>
    <w:p w:rsidR="00F521AF" w:rsidRPr="00F521AF" w:rsidRDefault="00F521AF" w:rsidP="00696D05">
      <w:pPr>
        <w:ind w:right="-1" w:firstLine="720"/>
        <w:jc w:val="both"/>
      </w:pPr>
      <w:r w:rsidRPr="00F521AF">
        <w:rPr>
          <w:lang w:eastAsia="en-US"/>
        </w:rPr>
        <w:t>3.1. iznomāt pašvaldībai piederošas nedzīvojamās telpas (telpa Nr.1–2,29 m</w:t>
      </w:r>
      <w:r w:rsidRPr="00F521AF">
        <w:rPr>
          <w:vertAlign w:val="superscript"/>
          <w:lang w:eastAsia="en-US"/>
        </w:rPr>
        <w:t>2</w:t>
      </w:r>
      <w:r w:rsidRPr="00F521AF">
        <w:rPr>
          <w:lang w:eastAsia="en-US"/>
        </w:rPr>
        <w:t>, Nr.2–12,67 m</w:t>
      </w:r>
      <w:r w:rsidRPr="00F521AF">
        <w:rPr>
          <w:vertAlign w:val="superscript"/>
          <w:lang w:eastAsia="en-US"/>
        </w:rPr>
        <w:t>2</w:t>
      </w:r>
      <w:r w:rsidRPr="00F521AF">
        <w:rPr>
          <w:lang w:eastAsia="en-US"/>
        </w:rPr>
        <w:t>, Nr.6–1,2 m</w:t>
      </w:r>
      <w:r w:rsidRPr="00F521AF">
        <w:rPr>
          <w:vertAlign w:val="superscript"/>
          <w:lang w:eastAsia="en-US"/>
        </w:rPr>
        <w:t>2</w:t>
      </w:r>
      <w:r w:rsidRPr="00F521AF">
        <w:t>,</w:t>
      </w:r>
      <w:r w:rsidRPr="00F521AF">
        <w:rPr>
          <w:lang w:eastAsia="en-US"/>
        </w:rPr>
        <w:t xml:space="preserve"> Nr.7–4,24 m</w:t>
      </w:r>
      <w:r w:rsidRPr="00F521AF">
        <w:rPr>
          <w:vertAlign w:val="superscript"/>
          <w:lang w:eastAsia="en-US"/>
        </w:rPr>
        <w:t>2</w:t>
      </w:r>
      <w:r w:rsidRPr="00F521AF">
        <w:rPr>
          <w:lang w:eastAsia="en-US"/>
        </w:rPr>
        <w:t>, Nr.11–17,64 m</w:t>
      </w:r>
      <w:r w:rsidRPr="00F521AF">
        <w:rPr>
          <w:vertAlign w:val="superscript"/>
          <w:lang w:eastAsia="en-US"/>
        </w:rPr>
        <w:t>2</w:t>
      </w:r>
      <w:r w:rsidRPr="00F521AF">
        <w:t xml:space="preserve">, </w:t>
      </w:r>
      <w:r w:rsidRPr="00F521AF">
        <w:rPr>
          <w:lang w:eastAsia="en-US"/>
        </w:rPr>
        <w:t>Nr.12–5,52 m</w:t>
      </w:r>
      <w:r w:rsidRPr="00F521AF">
        <w:rPr>
          <w:vertAlign w:val="superscript"/>
          <w:lang w:eastAsia="en-US"/>
        </w:rPr>
        <w:t>2</w:t>
      </w:r>
      <w:r w:rsidRPr="00F521AF">
        <w:t xml:space="preserve">, </w:t>
      </w:r>
      <w:r w:rsidRPr="00F521AF">
        <w:rPr>
          <w:lang w:eastAsia="en-US"/>
        </w:rPr>
        <w:t>Nr.13–4,72 m</w:t>
      </w:r>
      <w:r w:rsidRPr="00F521AF">
        <w:rPr>
          <w:vertAlign w:val="superscript"/>
          <w:lang w:eastAsia="en-US"/>
        </w:rPr>
        <w:t>2</w:t>
      </w:r>
      <w:r w:rsidRPr="00F521AF">
        <w:t xml:space="preserve">, </w:t>
      </w:r>
      <w:r w:rsidRPr="00F521AF">
        <w:rPr>
          <w:lang w:eastAsia="en-US"/>
        </w:rPr>
        <w:t>Nr.14–3,15 m</w:t>
      </w:r>
      <w:r w:rsidRPr="00F521AF">
        <w:rPr>
          <w:vertAlign w:val="superscript"/>
          <w:lang w:eastAsia="en-US"/>
        </w:rPr>
        <w:t>2</w:t>
      </w:r>
      <w:r w:rsidRPr="00F521AF">
        <w:rPr>
          <w:lang w:eastAsia="en-US"/>
        </w:rPr>
        <w:t>, Nr.15–0,84 m</w:t>
      </w:r>
      <w:r w:rsidRPr="00F521AF">
        <w:rPr>
          <w:vertAlign w:val="superscript"/>
          <w:lang w:eastAsia="en-US"/>
        </w:rPr>
        <w:t xml:space="preserve">2 </w:t>
      </w:r>
      <w:r w:rsidRPr="00F521AF">
        <w:rPr>
          <w:lang w:eastAsia="en-US"/>
        </w:rPr>
        <w:t>, Nr.16–2,29 m</w:t>
      </w:r>
      <w:r w:rsidRPr="00F521AF">
        <w:rPr>
          <w:vertAlign w:val="superscript"/>
          <w:lang w:eastAsia="en-US"/>
        </w:rPr>
        <w:t>2</w:t>
      </w:r>
      <w:r w:rsidRPr="00F521AF">
        <w:rPr>
          <w:lang w:eastAsia="en-US"/>
        </w:rPr>
        <w:t>, Nr.17–1,27 m</w:t>
      </w:r>
      <w:r w:rsidRPr="00F521AF">
        <w:rPr>
          <w:vertAlign w:val="superscript"/>
          <w:lang w:eastAsia="en-US"/>
        </w:rPr>
        <w:t>2</w:t>
      </w:r>
      <w:r w:rsidRPr="00F521AF">
        <w:t xml:space="preserve"> saskaņā ar ēkas kadastrālās uzmērīšanas lietu),</w:t>
      </w:r>
      <w:r w:rsidRPr="00F521AF">
        <w:rPr>
          <w:lang w:eastAsia="en-US"/>
        </w:rPr>
        <w:t xml:space="preserve"> ar kopējo platību </w:t>
      </w:r>
      <w:r w:rsidRPr="00F521AF">
        <w:rPr>
          <w:b/>
          <w:lang w:eastAsia="en-US"/>
        </w:rPr>
        <w:t>55,83</w:t>
      </w:r>
      <w:r w:rsidRPr="00F521AF">
        <w:rPr>
          <w:b/>
        </w:rPr>
        <w:t xml:space="preserve"> m</w:t>
      </w:r>
      <w:r w:rsidRPr="00F521AF">
        <w:rPr>
          <w:b/>
          <w:vertAlign w:val="superscript"/>
        </w:rPr>
        <w:t>2</w:t>
      </w:r>
      <w:r w:rsidRPr="00F521AF">
        <w:rPr>
          <w:vertAlign w:val="subscript"/>
        </w:rPr>
        <w:t xml:space="preserve"> </w:t>
      </w:r>
      <w:r w:rsidRPr="00F521AF">
        <w:t xml:space="preserve">ēkā „Pūre 18”, Pūrē, Pūres pagastā, Tukuma novadā, un noslēgt nedzīvojamo telpu nomas līgumu ar </w:t>
      </w:r>
      <w:r w:rsidRPr="00F521AF">
        <w:rPr>
          <w:b/>
          <w:szCs w:val="20"/>
        </w:rPr>
        <w:t xml:space="preserve">SIA „Dr. </w:t>
      </w:r>
      <w:proofErr w:type="spellStart"/>
      <w:r w:rsidRPr="00F521AF">
        <w:rPr>
          <w:b/>
          <w:szCs w:val="20"/>
        </w:rPr>
        <w:t>K.Janemanes</w:t>
      </w:r>
      <w:proofErr w:type="spellEnd"/>
      <w:r w:rsidRPr="00F521AF">
        <w:rPr>
          <w:b/>
          <w:szCs w:val="20"/>
        </w:rPr>
        <w:t xml:space="preserve"> zobārstniecība”</w:t>
      </w:r>
      <w:r w:rsidRPr="00F521AF">
        <w:rPr>
          <w:szCs w:val="20"/>
        </w:rPr>
        <w:t xml:space="preserve"> </w:t>
      </w:r>
      <w:r w:rsidRPr="00F521AF">
        <w:rPr>
          <w:b/>
        </w:rPr>
        <w:t xml:space="preserve"> </w:t>
      </w:r>
      <w:r w:rsidRPr="00F521AF">
        <w:t xml:space="preserve">uz 12 (divpadsmit) gadiem – līdz </w:t>
      </w:r>
      <w:r w:rsidRPr="00F521AF">
        <w:rPr>
          <w:color w:val="000000"/>
        </w:rPr>
        <w:t>2028.gada 22.decembrim</w:t>
      </w:r>
      <w:r w:rsidR="00905C49">
        <w:rPr>
          <w:color w:val="000000"/>
        </w:rPr>
        <w:t>l;</w:t>
      </w:r>
    </w:p>
    <w:p w:rsidR="00F521AF" w:rsidRPr="00F521AF" w:rsidRDefault="00F521AF" w:rsidP="00696D05">
      <w:pPr>
        <w:ind w:right="-1" w:firstLine="720"/>
        <w:jc w:val="both"/>
      </w:pPr>
      <w:r w:rsidRPr="00F521AF">
        <w:t xml:space="preserve">3.2. noteikt telpu nomas maksu 1,40 </w:t>
      </w:r>
      <w:proofErr w:type="spellStart"/>
      <w:r w:rsidRPr="00F521AF">
        <w:rPr>
          <w:i/>
        </w:rPr>
        <w:t>euro</w:t>
      </w:r>
      <w:proofErr w:type="spellEnd"/>
      <w:r w:rsidRPr="00F521AF">
        <w:t xml:space="preserve"> (bez PVN) par 1 m</w:t>
      </w:r>
      <w:r w:rsidRPr="00F521AF">
        <w:rPr>
          <w:vertAlign w:val="superscript"/>
        </w:rPr>
        <w:t>2</w:t>
      </w:r>
      <w:r w:rsidRPr="00F521AF">
        <w:t xml:space="preserve"> (1,07+0,11+0,11+0,11) mēnesī, līdz ar ko, kopējā telpu nomas maksa ir 78,16 </w:t>
      </w:r>
      <w:proofErr w:type="spellStart"/>
      <w:r w:rsidRPr="00F521AF">
        <w:rPr>
          <w:i/>
        </w:rPr>
        <w:t>euro</w:t>
      </w:r>
      <w:proofErr w:type="spellEnd"/>
      <w:r w:rsidRPr="00F521AF">
        <w:t xml:space="preserve"> mēnesī</w:t>
      </w:r>
      <w:r w:rsidR="00905C49">
        <w:t>;</w:t>
      </w:r>
      <w:r w:rsidRPr="00F521AF">
        <w:t xml:space="preserve"> </w:t>
      </w:r>
    </w:p>
    <w:p w:rsidR="00F521AF" w:rsidRPr="00F521AF" w:rsidRDefault="00F521AF" w:rsidP="00696D05">
      <w:pPr>
        <w:ind w:right="-1" w:firstLine="720"/>
        <w:jc w:val="both"/>
      </w:pPr>
      <w:r w:rsidRPr="00F521AF">
        <w:t>3.3. papildus noteiktajai nomas maksai tiek aprēķināts nekustamā īpašuma nodoklis</w:t>
      </w:r>
      <w:r w:rsidR="00905C49">
        <w:t>;</w:t>
      </w:r>
    </w:p>
    <w:p w:rsidR="00F521AF" w:rsidRPr="00F521AF" w:rsidRDefault="00F521AF" w:rsidP="00696D05">
      <w:pPr>
        <w:ind w:right="-1" w:firstLine="720"/>
        <w:jc w:val="both"/>
      </w:pPr>
      <w:r w:rsidRPr="00F521AF">
        <w:t xml:space="preserve">3.4. atbrīvot aptieku no lēmuma 3.2. noteiktās nomas maksas 90% apmērā sakarā ar to, ka telpas tiek izmantotas pašvaldības autonomās funkcijas veikšanai – nodrošināt veselības aprūpes pieejamību. Telpu nomas maksa ar piemēroto atlaidi – 7,82 </w:t>
      </w:r>
      <w:proofErr w:type="spellStart"/>
      <w:r w:rsidRPr="00F521AF">
        <w:rPr>
          <w:i/>
        </w:rPr>
        <w:t>euro</w:t>
      </w:r>
      <w:proofErr w:type="spellEnd"/>
      <w:r w:rsidRPr="00F521AF">
        <w:rPr>
          <w:i/>
        </w:rPr>
        <w:t xml:space="preserve"> </w:t>
      </w:r>
      <w:r w:rsidRPr="00F521AF">
        <w:t>mēnesī</w:t>
      </w:r>
      <w:r w:rsidR="00905C49">
        <w:t>;</w:t>
      </w:r>
    </w:p>
    <w:p w:rsidR="00F521AF" w:rsidRPr="00F521AF" w:rsidRDefault="00F521AF" w:rsidP="00696D05">
      <w:pPr>
        <w:ind w:right="-1" w:firstLine="720"/>
        <w:jc w:val="both"/>
      </w:pPr>
      <w:r w:rsidRPr="00F521AF">
        <w:t>3.5. atsevišķi no nomas maksas nomniekam jāveic maksa par elektroenerģiju un saņemtajiem pakalpojumiem (ūdens, kanalizācija, apkure) un sakaru līdzekļiem (telefons, internets)</w:t>
      </w:r>
      <w:r w:rsidR="00905C49">
        <w:t>;</w:t>
      </w:r>
      <w:r w:rsidRPr="00F521AF">
        <w:t xml:space="preserve"> </w:t>
      </w:r>
    </w:p>
    <w:p w:rsidR="00F521AF" w:rsidRPr="00F521AF" w:rsidRDefault="00F521AF" w:rsidP="00696D05">
      <w:pPr>
        <w:ind w:right="-1" w:firstLine="720"/>
        <w:jc w:val="both"/>
      </w:pPr>
      <w:r w:rsidRPr="00F521AF">
        <w:rPr>
          <w:lang w:eastAsia="en-US"/>
        </w:rPr>
        <w:t xml:space="preserve">3.6. </w:t>
      </w:r>
      <w:r w:rsidRPr="00F521AF">
        <w:t xml:space="preserve">uzdot Juridiskajai nodaļai sagatavot un Tukuma novada Pūres un Jaunsātu pagastu pārvaldei līdz 2017.gada 3.janvārim noslēgt nedzīvojamo telpu nomas līgumu ar </w:t>
      </w:r>
      <w:r w:rsidRPr="00F521AF">
        <w:rPr>
          <w:szCs w:val="20"/>
        </w:rPr>
        <w:t>Zobārstniecības praksi</w:t>
      </w:r>
      <w:r w:rsidR="00905C49">
        <w:rPr>
          <w:szCs w:val="20"/>
        </w:rPr>
        <w:t>;</w:t>
      </w:r>
    </w:p>
    <w:p w:rsidR="00F521AF" w:rsidRPr="00F521AF" w:rsidRDefault="00F521AF" w:rsidP="00696D05">
      <w:pPr>
        <w:ind w:right="-1" w:firstLine="720"/>
        <w:jc w:val="both"/>
      </w:pPr>
      <w:r w:rsidRPr="00F521AF">
        <w:t>3.7. uzdot Tukuma novada Pūres un Jaunsātu pagastu pārvaldei līdz 2017.gada 3.janvārim izbeigt telpu  nomas līgumu ar Zobārstniecības praksi par telpu nomu Zemeņu ielā 7, Pūrē, Pūres pagastā, Tukuma novadā.</w:t>
      </w:r>
    </w:p>
    <w:p w:rsidR="00F521AF" w:rsidRPr="00F521AF" w:rsidRDefault="00F521AF" w:rsidP="00696D05">
      <w:pPr>
        <w:ind w:right="-1" w:firstLine="720"/>
        <w:jc w:val="both"/>
        <w:rPr>
          <w:i/>
          <w:szCs w:val="20"/>
        </w:rPr>
      </w:pPr>
      <w:r w:rsidRPr="00F521AF">
        <w:rPr>
          <w:i/>
          <w:szCs w:val="20"/>
        </w:rPr>
        <w:t>Lēmumu var pārsūdzēt Administratīvajā rajona tiesā viena mēneša laikā no tā spēkā stāšanās dienas. Lēmums stājas spēkā tā saņemšanas dienā.</w:t>
      </w:r>
    </w:p>
    <w:p w:rsidR="00F521AF" w:rsidRPr="00F521AF" w:rsidRDefault="00F521AF" w:rsidP="00F521AF">
      <w:pPr>
        <w:ind w:right="-1050" w:firstLine="720"/>
        <w:jc w:val="both"/>
      </w:pPr>
    </w:p>
    <w:p w:rsidR="002053A3" w:rsidRPr="002053A3" w:rsidRDefault="002053A3" w:rsidP="002053A3">
      <w:pPr>
        <w:ind w:firstLine="720"/>
        <w:jc w:val="both"/>
      </w:pPr>
      <w:r>
        <w:t xml:space="preserve">4. </w:t>
      </w:r>
      <w:r w:rsidRPr="002053A3">
        <w:t xml:space="preserve">Biedrība „Laulību Policija”, reģistrācijas Nr.40008184026, juridiskā adrese Katrīnas laukumā 1, Tukumā, Tukuma novadā (turpmāk – Biedrība), 18.10.2016. iesniegumā Nr.5678 lūdz pagarināt nedzīvojamo telpu </w:t>
      </w:r>
      <w:proofErr w:type="spellStart"/>
      <w:r w:rsidRPr="002053A3">
        <w:t>Melnezera</w:t>
      </w:r>
      <w:proofErr w:type="spellEnd"/>
      <w:r w:rsidRPr="002053A3">
        <w:t xml:space="preserve"> ielā 1, Tukumā, Tukuma novadā, nomas līguma </w:t>
      </w:r>
      <w:proofErr w:type="spellStart"/>
      <w:r w:rsidRPr="002053A3">
        <w:t>Nr.TND</w:t>
      </w:r>
      <w:proofErr w:type="spellEnd"/>
      <w:r w:rsidRPr="002053A3">
        <w:t>/2-58.2.3/16/8 termiņu līdz 2017.gada beigām.</w:t>
      </w:r>
    </w:p>
    <w:p w:rsidR="002053A3" w:rsidRPr="002053A3" w:rsidRDefault="002053A3" w:rsidP="002053A3">
      <w:pPr>
        <w:ind w:firstLine="720"/>
        <w:jc w:val="both"/>
      </w:pPr>
      <w:r w:rsidRPr="002053A3">
        <w:t>Biedrībai telpas esot ļoti noderējušas, jo šā gada laikā esot savākti ziedojumi maznodrošinātām ģimenēm, nesavtīgi piedalījušies un organizējuši pasākumus sadarbībā ar Tukuma no</w:t>
      </w:r>
      <w:r w:rsidR="00905C49">
        <w:t>v</w:t>
      </w:r>
      <w:r w:rsidRPr="002053A3">
        <w:t xml:space="preserve">ada pašvaldību – Muzeju nakts, Rožu kāzas, Zelta kāzas un Trako </w:t>
      </w:r>
      <w:proofErr w:type="spellStart"/>
      <w:r w:rsidRPr="002053A3">
        <w:t>nobraucienu</w:t>
      </w:r>
      <w:proofErr w:type="spellEnd"/>
      <w:r w:rsidRPr="002053A3">
        <w:t xml:space="preserve"> Rožu svētku laikā.  </w:t>
      </w:r>
    </w:p>
    <w:p w:rsidR="002053A3" w:rsidRPr="002053A3" w:rsidRDefault="002053A3" w:rsidP="002053A3">
      <w:pPr>
        <w:ind w:right="-1" w:firstLine="720"/>
        <w:jc w:val="both"/>
        <w:rPr>
          <w:color w:val="000000"/>
        </w:rPr>
      </w:pPr>
      <w:r w:rsidRPr="002053A3">
        <w:rPr>
          <w:rFonts w:eastAsia="Calibri"/>
          <w:bCs/>
          <w:color w:val="000000"/>
          <w:lang w:eastAsia="en-US"/>
        </w:rPr>
        <w:t>Publiskas personas finanšu līdzekļu un mantas izšķērdēšanas novēršanas likuma 6.</w:t>
      </w:r>
      <w:r w:rsidRPr="002053A3">
        <w:rPr>
          <w:rFonts w:eastAsia="Calibri"/>
          <w:bCs/>
          <w:color w:val="000000"/>
          <w:vertAlign w:val="superscript"/>
          <w:lang w:eastAsia="en-US"/>
        </w:rPr>
        <w:t xml:space="preserve">1 </w:t>
      </w:r>
      <w:r w:rsidRPr="002053A3">
        <w:rPr>
          <w:rFonts w:eastAsia="Calibri"/>
          <w:bCs/>
          <w:color w:val="000000"/>
          <w:lang w:eastAsia="en-US"/>
        </w:rPr>
        <w:t xml:space="preserve">panta pirmā daļa paredz, ka publiska persona </w:t>
      </w:r>
      <w:r w:rsidRPr="002053A3">
        <w:rPr>
          <w:rFonts w:eastAsia="Calibri"/>
          <w:color w:val="000000"/>
          <w:lang w:eastAsia="en-US"/>
        </w:rPr>
        <w:t>nekustamā īpašuma nomas līgumu slēdz uz laiku, kas nav ilgāks par 12 gadiem.</w:t>
      </w:r>
    </w:p>
    <w:p w:rsidR="002053A3" w:rsidRPr="002053A3" w:rsidRDefault="002053A3" w:rsidP="002053A3">
      <w:pPr>
        <w:ind w:right="-1" w:firstLine="720"/>
        <w:jc w:val="both"/>
        <w:rPr>
          <w:i/>
        </w:rPr>
      </w:pPr>
      <w:r w:rsidRPr="002053A3">
        <w:lastRenderedPageBreak/>
        <w:t xml:space="preserve">Ministru kabineta 2010.gada 8.jūnija noteikumu Nr.515 „Noteikumi par valsts un pašvaldību mantas iznomāšanas kārtību, nomas maksas noteikšanas metodiku un nomas līguma tipveida nosacījumiem” 9.punkts nosaka – </w:t>
      </w:r>
      <w:r w:rsidRPr="002053A3">
        <w:rPr>
          <w:rFonts w:eastAsia="Calibri"/>
          <w:i/>
          <w:lang w:eastAsia="en-US"/>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2053A3">
        <w:rPr>
          <w:i/>
        </w:rPr>
        <w:t>.</w:t>
      </w:r>
    </w:p>
    <w:p w:rsidR="002053A3" w:rsidRPr="002053A3" w:rsidRDefault="002053A3" w:rsidP="002053A3">
      <w:pPr>
        <w:ind w:right="9" w:firstLine="720"/>
        <w:jc w:val="both"/>
      </w:pPr>
      <w:r w:rsidRPr="002053A3">
        <w:rPr>
          <w:szCs w:val="20"/>
          <w:lang w:val="de-DE"/>
        </w:rPr>
        <w:t>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EUR</w:t>
      </w:r>
      <w:r w:rsidRPr="002053A3">
        <w:rPr>
          <w:i/>
          <w:szCs w:val="20"/>
          <w:lang w:val="de-DE"/>
        </w:rPr>
        <w:t xml:space="preserve"> </w:t>
      </w:r>
      <w:r w:rsidRPr="002053A3">
        <w:rPr>
          <w:szCs w:val="20"/>
          <w:lang w:val="de-DE"/>
        </w:rPr>
        <w:t>par 1 m</w:t>
      </w:r>
      <w:r w:rsidRPr="002053A3">
        <w:rPr>
          <w:szCs w:val="20"/>
          <w:vertAlign w:val="superscript"/>
          <w:lang w:val="de-DE"/>
        </w:rPr>
        <w:t>2</w:t>
      </w:r>
      <w:r w:rsidRPr="002053A3">
        <w:rPr>
          <w:szCs w:val="20"/>
          <w:lang w:val="de-DE"/>
        </w:rPr>
        <w:t xml:space="preserve"> mēnesī. Saskaņā ar Tukuma novada Domes 22.12.201</w:t>
      </w:r>
      <w:r w:rsidR="00905C49">
        <w:rPr>
          <w:szCs w:val="20"/>
          <w:lang w:val="de-DE"/>
        </w:rPr>
        <w:t>6</w:t>
      </w:r>
      <w:r w:rsidRPr="002053A3">
        <w:rPr>
          <w:szCs w:val="20"/>
          <w:lang w:val="de-DE"/>
        </w:rPr>
        <w:t>. lēmumu „Par nevalstisko organizāciju (biedrību, nodibinājumu, reliģisko organizāciju – NVO) Atbalsta programmu Tukuma novadā 2017.gadam“ (prot.Nr.14, 13.§.) visām biedrībām tiek segti telpu apsaimniekošanas un komunālo maksājumu izdevumi no pašvaldības budžeta.</w:t>
      </w:r>
    </w:p>
    <w:p w:rsidR="002053A3" w:rsidRPr="002053A3" w:rsidRDefault="002053A3" w:rsidP="002053A3">
      <w:pPr>
        <w:ind w:right="-1" w:firstLine="720"/>
        <w:jc w:val="both"/>
      </w:pPr>
      <w:r w:rsidRPr="002053A3">
        <w:t xml:space="preserve">Pamatojoties uz likuma „Par pašvaldībām“ 21.panta pirmās daļas 27.punktu, </w:t>
      </w:r>
      <w:r w:rsidRPr="002053A3">
        <w:rPr>
          <w:rFonts w:eastAsia="Calibri"/>
          <w:bCs/>
          <w:color w:val="000000"/>
          <w:lang w:eastAsia="en-US"/>
        </w:rPr>
        <w:t>Publiskas personas finanšu līdzekļu un mantas izšķērdēšanas novēršanas likuma 6.</w:t>
      </w:r>
      <w:r w:rsidRPr="002053A3">
        <w:rPr>
          <w:rFonts w:eastAsia="Calibri"/>
          <w:bCs/>
          <w:color w:val="000000"/>
          <w:vertAlign w:val="superscript"/>
          <w:lang w:eastAsia="en-US"/>
        </w:rPr>
        <w:t xml:space="preserve">1 </w:t>
      </w:r>
      <w:r w:rsidRPr="002053A3">
        <w:rPr>
          <w:rFonts w:eastAsia="Calibri"/>
          <w:bCs/>
          <w:color w:val="000000"/>
          <w:lang w:eastAsia="en-US"/>
        </w:rPr>
        <w:t xml:space="preserve">panta pirmo daļu, </w:t>
      </w:r>
      <w:r w:rsidRPr="002053A3">
        <w:t xml:space="preserve">Ministru kabineta 2010.gada 8.jūnija noteikumu Nr.515 „Noteikumi par valsts un pašvaldību mantas iznomāšanas kārtību, nomas maksas noteikšanas metodiku un nomas līguma tipveida nosacījumiem” 9.punktu: </w:t>
      </w:r>
    </w:p>
    <w:p w:rsidR="002053A3" w:rsidRPr="002053A3" w:rsidRDefault="002053A3" w:rsidP="002053A3">
      <w:pPr>
        <w:ind w:firstLine="720"/>
        <w:jc w:val="both"/>
      </w:pPr>
      <w:r>
        <w:t>4.</w:t>
      </w:r>
      <w:r w:rsidRPr="002053A3">
        <w:t>1. pagarināt nedzīvojamās telpas (kadastra Nr.9001 501 0011, kadastra apzīmējums 9001 001 0409 007, 1.stāvā telpa Nr.7 saskaņā ar pievienoto nomas telpu plānu) ar kopējo platību 32,2 m</w:t>
      </w:r>
      <w:r w:rsidRPr="002053A3">
        <w:rPr>
          <w:vertAlign w:val="superscript"/>
        </w:rPr>
        <w:t>2</w:t>
      </w:r>
      <w:r w:rsidRPr="002053A3">
        <w:t xml:space="preserve"> </w:t>
      </w:r>
      <w:proofErr w:type="spellStart"/>
      <w:r w:rsidRPr="002053A3">
        <w:t>Melnezera</w:t>
      </w:r>
      <w:proofErr w:type="spellEnd"/>
      <w:r w:rsidRPr="002053A3">
        <w:t xml:space="preserve"> ielā 1, Tukumā, Tukuma novadā, nomas līguma </w:t>
      </w:r>
      <w:proofErr w:type="spellStart"/>
      <w:r w:rsidRPr="002053A3">
        <w:t>Nr.TND</w:t>
      </w:r>
      <w:proofErr w:type="spellEnd"/>
      <w:r w:rsidRPr="002053A3">
        <w:t xml:space="preserve">/2-58.2.3/16/8 termiņu ar </w:t>
      </w:r>
      <w:r w:rsidRPr="002053A3">
        <w:rPr>
          <w:b/>
        </w:rPr>
        <w:t>biedrību „Laulību Policija”</w:t>
      </w:r>
      <w:r w:rsidRPr="002053A3">
        <w:t xml:space="preserve"> uz laiku līdz 2017.gada 31.decembrim;</w:t>
      </w:r>
    </w:p>
    <w:p w:rsidR="002053A3" w:rsidRPr="002053A3" w:rsidRDefault="002053A3" w:rsidP="002053A3">
      <w:pPr>
        <w:ind w:firstLine="720"/>
        <w:jc w:val="both"/>
      </w:pPr>
      <w:r>
        <w:t>4.</w:t>
      </w:r>
      <w:r w:rsidRPr="002053A3">
        <w:t xml:space="preserve">2. noteikt telpas Nr.7 nomas maksu 2,76 </w:t>
      </w:r>
      <w:proofErr w:type="spellStart"/>
      <w:r w:rsidRPr="002053A3">
        <w:rPr>
          <w:i/>
        </w:rPr>
        <w:t>euro</w:t>
      </w:r>
      <w:proofErr w:type="spellEnd"/>
      <w:r w:rsidRPr="002053A3">
        <w:rPr>
          <w:i/>
        </w:rPr>
        <w:t xml:space="preserve"> </w:t>
      </w:r>
      <w:r w:rsidRPr="002053A3">
        <w:t>par 1 m</w:t>
      </w:r>
      <w:r w:rsidRPr="002053A3">
        <w:rPr>
          <w:vertAlign w:val="superscript"/>
        </w:rPr>
        <w:t>2</w:t>
      </w:r>
      <w:r w:rsidRPr="002053A3">
        <w:t xml:space="preserve"> (bez PVN) (2,13+0,21+0,21+0,21) mēnesī;</w:t>
      </w:r>
    </w:p>
    <w:p w:rsidR="002053A3" w:rsidRPr="002053A3" w:rsidRDefault="002053A3" w:rsidP="002053A3">
      <w:pPr>
        <w:ind w:firstLine="720"/>
        <w:jc w:val="both"/>
      </w:pPr>
      <w:r>
        <w:t>4.</w:t>
      </w:r>
      <w:r w:rsidRPr="002053A3">
        <w:t>3. papildus noteiktajai nomas maksai tiek aprēķināts nekustamā īpašuma nodoklis par kārtējo taksācijas gadu;</w:t>
      </w:r>
    </w:p>
    <w:p w:rsidR="002053A3" w:rsidRPr="002053A3" w:rsidRDefault="002053A3" w:rsidP="002053A3">
      <w:pPr>
        <w:ind w:firstLine="720"/>
        <w:jc w:val="both"/>
      </w:pPr>
      <w:r>
        <w:t>4.</w:t>
      </w:r>
      <w:r w:rsidRPr="002053A3">
        <w:t>4. atsevišķi no nomas maksas nomniekam jāveic maksa par elektroenerģiju un saņemtajiem pakalpojumiem;</w:t>
      </w:r>
    </w:p>
    <w:p w:rsidR="002053A3" w:rsidRPr="002053A3" w:rsidRDefault="002053A3" w:rsidP="002053A3">
      <w:pPr>
        <w:ind w:firstLine="720"/>
        <w:jc w:val="both"/>
      </w:pPr>
      <w:r>
        <w:t>4.</w:t>
      </w:r>
      <w:r w:rsidRPr="002053A3">
        <w:t xml:space="preserve">5. atbrīvot Biedrību no lēmuma </w:t>
      </w:r>
      <w:r w:rsidR="00905C49">
        <w:t>4.</w:t>
      </w:r>
      <w:r w:rsidRPr="002053A3">
        <w:t xml:space="preserve">2., </w:t>
      </w:r>
      <w:r w:rsidR="00905C49">
        <w:t>4.</w:t>
      </w:r>
      <w:r w:rsidRPr="002053A3">
        <w:t xml:space="preserve">3. un </w:t>
      </w:r>
      <w:r w:rsidR="00905C49">
        <w:t>4.</w:t>
      </w:r>
      <w:r w:rsidRPr="002053A3">
        <w:t xml:space="preserve">4.punktā noteiktās maksas sakarā ar to, ka telpas tiek izmantotas pašvaldības autonomās funkcijas (nodrošināt iedzīvotājiem sociālo palīdzību) veikšanai, </w:t>
      </w:r>
    </w:p>
    <w:p w:rsidR="002053A3" w:rsidRPr="002053A3" w:rsidRDefault="002053A3" w:rsidP="002053A3">
      <w:pPr>
        <w:ind w:firstLine="720"/>
        <w:jc w:val="both"/>
      </w:pPr>
      <w:r>
        <w:t>4</w:t>
      </w:r>
      <w:r w:rsidRPr="002053A3">
        <w:t>.6. uzdot Domes Juridiskajai nodaļai līdz 2017.gada 5.janvārim sagatavot vienošanos par izmaiņām 2016.gada 5.maija nedzīvojamo telpu nomas līgumā ar biedrību „Laulību Policija”, nemainot pārējos līguma nosacījumus.</w:t>
      </w:r>
    </w:p>
    <w:p w:rsidR="002053A3" w:rsidRPr="002053A3" w:rsidRDefault="002053A3" w:rsidP="002053A3">
      <w:pPr>
        <w:ind w:firstLine="720"/>
        <w:jc w:val="both"/>
        <w:rPr>
          <w:bCs/>
          <w:i/>
        </w:rPr>
      </w:pPr>
      <w:r w:rsidRPr="002053A3">
        <w:rPr>
          <w:bCs/>
          <w:i/>
        </w:rPr>
        <w:t>Lēmumu var pārsūdzēt Administratīvajā rajona tiesā viena mēneša laikā no tā spēkā stāšanās dienas.  </w:t>
      </w:r>
    </w:p>
    <w:p w:rsidR="00F521AF" w:rsidRPr="00F521AF" w:rsidRDefault="00F521AF" w:rsidP="00F521AF">
      <w:pPr>
        <w:ind w:right="-1050" w:firstLine="720"/>
        <w:jc w:val="both"/>
      </w:pPr>
    </w:p>
    <w:p w:rsidR="00F521AF" w:rsidRPr="00F521AF" w:rsidRDefault="00F521AF" w:rsidP="00F521AF">
      <w:pPr>
        <w:ind w:right="-1050" w:firstLine="720"/>
        <w:jc w:val="both"/>
      </w:pPr>
    </w:p>
    <w:p w:rsidR="00F521AF" w:rsidRPr="00F521AF" w:rsidRDefault="00F521AF" w:rsidP="00F521AF">
      <w:pPr>
        <w:ind w:right="-1050" w:firstLine="720"/>
        <w:jc w:val="both"/>
      </w:pPr>
    </w:p>
    <w:p w:rsidR="00F521AF" w:rsidRPr="00F521AF" w:rsidRDefault="00F521AF" w:rsidP="00F521AF">
      <w:pPr>
        <w:ind w:right="-1050"/>
        <w:jc w:val="both"/>
        <w:rPr>
          <w:sz w:val="20"/>
          <w:lang w:eastAsia="en-US"/>
        </w:rPr>
      </w:pPr>
      <w:r w:rsidRPr="00F521AF">
        <w:rPr>
          <w:sz w:val="20"/>
          <w:lang w:eastAsia="en-US"/>
        </w:rPr>
        <w:t>Nosūtīt:</w:t>
      </w:r>
    </w:p>
    <w:p w:rsidR="002053A3" w:rsidRPr="002053A3" w:rsidRDefault="002053A3" w:rsidP="002053A3">
      <w:pPr>
        <w:jc w:val="both"/>
        <w:rPr>
          <w:sz w:val="20"/>
          <w:lang w:eastAsia="en-US"/>
        </w:rPr>
      </w:pPr>
      <w:r w:rsidRPr="002053A3">
        <w:rPr>
          <w:sz w:val="20"/>
          <w:lang w:eastAsia="en-US"/>
        </w:rPr>
        <w:t xml:space="preserve">- Fin. nod. </w:t>
      </w:r>
    </w:p>
    <w:p w:rsidR="002053A3" w:rsidRPr="002053A3" w:rsidRDefault="002053A3" w:rsidP="002053A3">
      <w:pPr>
        <w:jc w:val="both"/>
        <w:rPr>
          <w:sz w:val="20"/>
          <w:lang w:eastAsia="en-US"/>
        </w:rPr>
      </w:pPr>
      <w:r w:rsidRPr="002053A3">
        <w:rPr>
          <w:sz w:val="20"/>
          <w:lang w:eastAsia="en-US"/>
        </w:rPr>
        <w:t xml:space="preserve">- Īp. nod. </w:t>
      </w:r>
    </w:p>
    <w:p w:rsidR="002053A3" w:rsidRDefault="002053A3" w:rsidP="002053A3">
      <w:pPr>
        <w:jc w:val="both"/>
        <w:rPr>
          <w:sz w:val="20"/>
          <w:lang w:eastAsia="en-US"/>
        </w:rPr>
      </w:pPr>
      <w:r w:rsidRPr="002053A3">
        <w:rPr>
          <w:sz w:val="20"/>
          <w:lang w:eastAsia="en-US"/>
        </w:rPr>
        <w:t>- Jur. nod.</w:t>
      </w:r>
    </w:p>
    <w:p w:rsidR="00F521AF" w:rsidRDefault="00F521AF" w:rsidP="002053A3">
      <w:pPr>
        <w:jc w:val="both"/>
        <w:rPr>
          <w:sz w:val="20"/>
          <w:lang w:eastAsia="en-US"/>
        </w:rPr>
      </w:pPr>
      <w:r>
        <w:rPr>
          <w:sz w:val="20"/>
          <w:lang w:eastAsia="en-US"/>
        </w:rPr>
        <w:t>- Pūre</w:t>
      </w:r>
    </w:p>
    <w:p w:rsidR="002053A3" w:rsidRPr="002053A3" w:rsidRDefault="002053A3" w:rsidP="002053A3">
      <w:pPr>
        <w:jc w:val="both"/>
        <w:rPr>
          <w:sz w:val="20"/>
          <w:lang w:eastAsia="en-US"/>
        </w:rPr>
      </w:pPr>
      <w:r>
        <w:rPr>
          <w:sz w:val="20"/>
          <w:lang w:eastAsia="en-US"/>
        </w:rPr>
        <w:t>-izraksti</w:t>
      </w:r>
    </w:p>
    <w:p w:rsidR="00DB711F" w:rsidRPr="002053A3" w:rsidRDefault="002053A3" w:rsidP="00DB711F">
      <w:pPr>
        <w:jc w:val="both"/>
        <w:rPr>
          <w:sz w:val="20"/>
          <w:lang w:eastAsia="en-US"/>
        </w:rPr>
      </w:pPr>
      <w:r w:rsidRPr="002053A3">
        <w:rPr>
          <w:sz w:val="20"/>
          <w:lang w:eastAsia="en-US"/>
        </w:rPr>
        <w:t>Sagatavoja: PJPP vadītāja S. Heimane</w:t>
      </w:r>
      <w:r>
        <w:rPr>
          <w:sz w:val="20"/>
          <w:lang w:eastAsia="en-US"/>
        </w:rPr>
        <w:t xml:space="preserve"> un 4.punktu </w:t>
      </w:r>
      <w:proofErr w:type="spellStart"/>
      <w:r>
        <w:rPr>
          <w:sz w:val="20"/>
          <w:lang w:eastAsia="en-US"/>
        </w:rPr>
        <w:t>D.Šmite</w:t>
      </w:r>
      <w:bookmarkEnd w:id="0"/>
      <w:proofErr w:type="spellEnd"/>
    </w:p>
    <w:sectPr w:rsidR="00DB711F" w:rsidRPr="002053A3" w:rsidSect="00177A54">
      <w:footerReference w:type="default" r:id="rId12"/>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50" w:rsidRDefault="00BE7C50" w:rsidP="008A356D">
      <w:r>
        <w:separator/>
      </w:r>
    </w:p>
  </w:endnote>
  <w:endnote w:type="continuationSeparator" w:id="0">
    <w:p w:rsidR="00BE7C50" w:rsidRDefault="00BE7C50" w:rsidP="008A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6D" w:rsidRPr="008A356D" w:rsidRDefault="008A356D">
    <w:pPr>
      <w:pStyle w:val="Footer"/>
      <w:jc w:val="center"/>
      <w:rPr>
        <w:sz w:val="12"/>
        <w:szCs w:val="12"/>
      </w:rPr>
    </w:pPr>
    <w:r w:rsidRPr="008A356D">
      <w:rPr>
        <w:sz w:val="12"/>
        <w:szCs w:val="12"/>
      </w:rPr>
      <w:t>Suvk7-16</w:t>
    </w:r>
  </w:p>
  <w:p w:rsidR="008A356D" w:rsidRPr="008A356D" w:rsidRDefault="00BE7C50">
    <w:pPr>
      <w:pStyle w:val="Footer"/>
      <w:jc w:val="center"/>
      <w:rPr>
        <w:sz w:val="12"/>
        <w:szCs w:val="12"/>
      </w:rPr>
    </w:pPr>
    <w:sdt>
      <w:sdtPr>
        <w:rPr>
          <w:sz w:val="12"/>
          <w:szCs w:val="12"/>
        </w:rPr>
        <w:id w:val="-1054144645"/>
        <w:docPartObj>
          <w:docPartGallery w:val="Page Numbers (Bottom of Page)"/>
          <w:docPartUnique/>
        </w:docPartObj>
      </w:sdtPr>
      <w:sdtEndPr>
        <w:rPr>
          <w:noProof/>
        </w:rPr>
      </w:sdtEndPr>
      <w:sdtContent>
        <w:r w:rsidR="008A356D" w:rsidRPr="008A356D">
          <w:rPr>
            <w:sz w:val="12"/>
            <w:szCs w:val="12"/>
          </w:rPr>
          <w:fldChar w:fldCharType="begin"/>
        </w:r>
        <w:r w:rsidR="008A356D" w:rsidRPr="008A356D">
          <w:rPr>
            <w:sz w:val="12"/>
            <w:szCs w:val="12"/>
          </w:rPr>
          <w:instrText xml:space="preserve"> PAGE   \* MERGEFORMAT </w:instrText>
        </w:r>
        <w:r w:rsidR="008A356D" w:rsidRPr="008A356D">
          <w:rPr>
            <w:sz w:val="12"/>
            <w:szCs w:val="12"/>
          </w:rPr>
          <w:fldChar w:fldCharType="separate"/>
        </w:r>
        <w:r w:rsidR="004D1BBD">
          <w:rPr>
            <w:noProof/>
            <w:sz w:val="12"/>
            <w:szCs w:val="12"/>
          </w:rPr>
          <w:t>7</w:t>
        </w:r>
        <w:r w:rsidR="008A356D" w:rsidRPr="008A356D">
          <w:rPr>
            <w:noProof/>
            <w:sz w:val="12"/>
            <w:szCs w:val="12"/>
          </w:rPr>
          <w:fldChar w:fldCharType="end"/>
        </w:r>
      </w:sdtContent>
    </w:sdt>
  </w:p>
  <w:p w:rsidR="008A356D" w:rsidRDefault="008A3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50" w:rsidRDefault="00BE7C50" w:rsidP="008A356D">
      <w:r>
        <w:separator/>
      </w:r>
    </w:p>
  </w:footnote>
  <w:footnote w:type="continuationSeparator" w:id="0">
    <w:p w:rsidR="00BE7C50" w:rsidRDefault="00BE7C50" w:rsidP="008A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3D"/>
    <w:rsid w:val="00025B2E"/>
    <w:rsid w:val="00037909"/>
    <w:rsid w:val="000432DB"/>
    <w:rsid w:val="000C0A0B"/>
    <w:rsid w:val="000D1112"/>
    <w:rsid w:val="001452C0"/>
    <w:rsid w:val="002053A3"/>
    <w:rsid w:val="00281C5B"/>
    <w:rsid w:val="0028622C"/>
    <w:rsid w:val="002D1A3D"/>
    <w:rsid w:val="003854D2"/>
    <w:rsid w:val="00395868"/>
    <w:rsid w:val="00427BBC"/>
    <w:rsid w:val="004855EF"/>
    <w:rsid w:val="004D1BBD"/>
    <w:rsid w:val="005440B0"/>
    <w:rsid w:val="00642F2B"/>
    <w:rsid w:val="00683878"/>
    <w:rsid w:val="006850C9"/>
    <w:rsid w:val="00696D05"/>
    <w:rsid w:val="006974BD"/>
    <w:rsid w:val="00761CFA"/>
    <w:rsid w:val="00764A32"/>
    <w:rsid w:val="00783B37"/>
    <w:rsid w:val="008130EE"/>
    <w:rsid w:val="008162C3"/>
    <w:rsid w:val="008A356D"/>
    <w:rsid w:val="008A667A"/>
    <w:rsid w:val="008F3432"/>
    <w:rsid w:val="00905C49"/>
    <w:rsid w:val="00911FBC"/>
    <w:rsid w:val="00974CAB"/>
    <w:rsid w:val="00A00763"/>
    <w:rsid w:val="00A1136F"/>
    <w:rsid w:val="00A12979"/>
    <w:rsid w:val="00A431DE"/>
    <w:rsid w:val="00A87C79"/>
    <w:rsid w:val="00A92C60"/>
    <w:rsid w:val="00BB6C64"/>
    <w:rsid w:val="00BE7C50"/>
    <w:rsid w:val="00C344D7"/>
    <w:rsid w:val="00D46DB8"/>
    <w:rsid w:val="00DB711F"/>
    <w:rsid w:val="00DE2F74"/>
    <w:rsid w:val="00E128E5"/>
    <w:rsid w:val="00E57FE0"/>
    <w:rsid w:val="00E96D71"/>
    <w:rsid w:val="00F521AF"/>
    <w:rsid w:val="00F609D0"/>
    <w:rsid w:val="00F83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EF154-873A-4D72-A722-838116DC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A3D"/>
    <w:pPr>
      <w:jc w:val="left"/>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1F"/>
    <w:rPr>
      <w:rFonts w:ascii="Segoe UI" w:eastAsia="Times New Roman" w:hAnsi="Segoe UI" w:cs="Segoe UI"/>
      <w:sz w:val="18"/>
      <w:szCs w:val="18"/>
      <w:lang w:eastAsia="lv-LV"/>
    </w:rPr>
  </w:style>
  <w:style w:type="paragraph" w:styleId="Header">
    <w:name w:val="header"/>
    <w:basedOn w:val="Normal"/>
    <w:link w:val="HeaderChar"/>
    <w:uiPriority w:val="99"/>
    <w:unhideWhenUsed/>
    <w:rsid w:val="008A356D"/>
    <w:pPr>
      <w:tabs>
        <w:tab w:val="center" w:pos="4153"/>
        <w:tab w:val="right" w:pos="8306"/>
      </w:tabs>
    </w:pPr>
  </w:style>
  <w:style w:type="character" w:customStyle="1" w:styleId="HeaderChar">
    <w:name w:val="Header Char"/>
    <w:basedOn w:val="DefaultParagraphFont"/>
    <w:link w:val="Header"/>
    <w:uiPriority w:val="99"/>
    <w:rsid w:val="008A356D"/>
    <w:rPr>
      <w:rFonts w:eastAsia="Times New Roman" w:cs="Times New Roman"/>
      <w:szCs w:val="24"/>
      <w:lang w:eastAsia="lv-LV"/>
    </w:rPr>
  </w:style>
  <w:style w:type="paragraph" w:styleId="Footer">
    <w:name w:val="footer"/>
    <w:basedOn w:val="Normal"/>
    <w:link w:val="FooterChar"/>
    <w:uiPriority w:val="99"/>
    <w:unhideWhenUsed/>
    <w:rsid w:val="008A356D"/>
    <w:pPr>
      <w:tabs>
        <w:tab w:val="center" w:pos="4153"/>
        <w:tab w:val="right" w:pos="8306"/>
      </w:tabs>
    </w:pPr>
  </w:style>
  <w:style w:type="character" w:customStyle="1" w:styleId="FooterChar">
    <w:name w:val="Footer Char"/>
    <w:basedOn w:val="DefaultParagraphFont"/>
    <w:link w:val="Footer"/>
    <w:uiPriority w:val="99"/>
    <w:rsid w:val="008A356D"/>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637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kumi.lv/doc.php?id=26011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likumi.lv/ta/id/212864-noteikumi-par-publiskas-personas-mantas-iznomasanas-kartibu-nomas-maksas-noteiksanas-metodiku-un-nomas-liguma-tipveida-nosacijumiem" TargetMode="External"/><Relationship Id="rId5" Type="http://schemas.openxmlformats.org/officeDocument/2006/relationships/endnotes" Target="endnotes.xml"/><Relationship Id="rId10" Type="http://schemas.openxmlformats.org/officeDocument/2006/relationships/hyperlink" Target="http://likumi.lv/ta/id/212864-noteikumi-par-publiskas-personas-mantas-iznomasanas-kartibu-nomas-maksas-noteiksanas-metodiku-un-nomas-liguma-tipveida-nosacijumiem" TargetMode="External"/><Relationship Id="rId4" Type="http://schemas.openxmlformats.org/officeDocument/2006/relationships/footnotes" Target="footnotes.xml"/><Relationship Id="rId9" Type="http://schemas.openxmlformats.org/officeDocument/2006/relationships/hyperlink" Target="http://likumi.lv/ta/id/212864-noteikumi-par-publiskas-personas-mantas-iznomasanas-kartibu-nomas-maksas-noteiksanas-metodiku-un-nomas-liguma-tipveida-nosacijumi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18386</Words>
  <Characters>10481</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48</cp:revision>
  <cp:lastPrinted>2016-12-05T14:01:00Z</cp:lastPrinted>
  <dcterms:created xsi:type="dcterms:W3CDTF">2016-11-03T09:25:00Z</dcterms:created>
  <dcterms:modified xsi:type="dcterms:W3CDTF">2016-12-06T07:17:00Z</dcterms:modified>
</cp:coreProperties>
</file>