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860" w:rsidRPr="009F0860" w:rsidRDefault="009F0860" w:rsidP="009F0860">
      <w:pPr>
        <w:jc w:val="center"/>
        <w:rPr>
          <w:rFonts w:eastAsia="Times New Roman" w:cs="Times New Roman"/>
          <w:b/>
          <w:sz w:val="48"/>
          <w:szCs w:val="48"/>
          <w:lang w:eastAsia="lv-LV"/>
        </w:rPr>
      </w:pPr>
      <w:r w:rsidRPr="009F0860">
        <w:rPr>
          <w:rFonts w:eastAsia="Times New Roman" w:cs="Times New Roman"/>
          <w:noProof/>
          <w:sz w:val="20"/>
          <w:szCs w:val="20"/>
          <w:lang w:eastAsia="lv-LV"/>
        </w:rPr>
        <w:drawing>
          <wp:anchor distT="0" distB="0" distL="114300" distR="114300" simplePos="0" relativeHeight="251669504" behindDoc="1" locked="0" layoutInCell="1" allowOverlap="1" wp14:anchorId="1EF41FEA" wp14:editId="16791AAB">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860">
        <w:rPr>
          <w:rFonts w:eastAsia="Times New Roman" w:cs="Times New Roman"/>
          <w:b/>
          <w:sz w:val="48"/>
          <w:szCs w:val="48"/>
          <w:lang w:eastAsia="lv-LV"/>
        </w:rPr>
        <w:t>TUKUMA  NOVADA  DOME</w:t>
      </w:r>
    </w:p>
    <w:p w:rsidR="009F0860" w:rsidRPr="009F0860" w:rsidRDefault="009F0860" w:rsidP="009F0860">
      <w:pPr>
        <w:jc w:val="center"/>
        <w:rPr>
          <w:rFonts w:eastAsia="Times New Roman" w:cs="Times New Roman"/>
          <w:b/>
          <w:sz w:val="28"/>
          <w:szCs w:val="28"/>
        </w:rPr>
      </w:pPr>
      <w:r w:rsidRPr="009F0860">
        <w:rPr>
          <w:rFonts w:eastAsia="Times New Roman" w:cs="Times New Roman"/>
          <w:b/>
          <w:sz w:val="28"/>
          <w:szCs w:val="28"/>
        </w:rPr>
        <w:t xml:space="preserve">SAIMNIECĪBAS UN UZŅĒMĒJDARBĪBAS VEICINĀŠANAS </w:t>
      </w:r>
    </w:p>
    <w:p w:rsidR="009F0860" w:rsidRPr="009F0860" w:rsidRDefault="009F0860" w:rsidP="009F0860">
      <w:pPr>
        <w:jc w:val="center"/>
        <w:rPr>
          <w:rFonts w:eastAsia="Times New Roman" w:cs="Times New Roman"/>
          <w:b/>
          <w:sz w:val="28"/>
          <w:szCs w:val="28"/>
        </w:rPr>
      </w:pPr>
      <w:r w:rsidRPr="009F0860">
        <w:rPr>
          <w:rFonts w:eastAsia="Times New Roman" w:cs="Times New Roman"/>
          <w:b/>
          <w:sz w:val="28"/>
          <w:szCs w:val="28"/>
        </w:rPr>
        <w:t>KOMITEJA</w:t>
      </w:r>
    </w:p>
    <w:p w:rsidR="009F0860" w:rsidRPr="009F0860" w:rsidRDefault="009F0860" w:rsidP="009F0860">
      <w:pPr>
        <w:jc w:val="center"/>
        <w:rPr>
          <w:rFonts w:eastAsia="Times New Roman" w:cs="Times New Roman"/>
          <w:color w:val="1C1C1C"/>
          <w:sz w:val="22"/>
          <w:lang w:eastAsia="lv-LV"/>
        </w:rPr>
      </w:pPr>
    </w:p>
    <w:p w:rsidR="009F0860" w:rsidRPr="009F0860" w:rsidRDefault="009F0860" w:rsidP="009F0860">
      <w:pPr>
        <w:jc w:val="left"/>
        <w:rPr>
          <w:rFonts w:eastAsia="Times New Roman" w:cs="Times New Roman"/>
          <w:sz w:val="16"/>
          <w:szCs w:val="16"/>
          <w:lang w:eastAsia="lv-LV"/>
        </w:rPr>
      </w:pPr>
      <w:r w:rsidRPr="009F0860">
        <w:rPr>
          <w:rFonts w:eastAsia="Times New Roman" w:cs="Times New Roman"/>
          <w:noProof/>
          <w:sz w:val="16"/>
          <w:szCs w:val="16"/>
          <w:lang w:eastAsia="lv-LV"/>
        </w:rPr>
        <mc:AlternateContent>
          <mc:Choice Requires="wps">
            <w:drawing>
              <wp:anchor distT="0" distB="0" distL="114300" distR="114300" simplePos="0" relativeHeight="251667456" behindDoc="0" locked="0" layoutInCell="1" allowOverlap="1" wp14:anchorId="3F00D09D" wp14:editId="1D4FDD3F">
                <wp:simplePos x="0" y="0"/>
                <wp:positionH relativeFrom="column">
                  <wp:posOffset>1600200</wp:posOffset>
                </wp:positionH>
                <wp:positionV relativeFrom="paragraph">
                  <wp:posOffset>3657600</wp:posOffset>
                </wp:positionV>
                <wp:extent cx="0" cy="0"/>
                <wp:effectExtent l="13335" t="12700" r="5715" b="63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7687461"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B+5RzRYCAAAwBAAADgAAAAAAAAAAAAAAAAAuAgAAZHJzL2Uyb0RvYy54bWxQSwECLQAUAAYACAAA&#10;ACEA9+GHM9wAAAALAQAADwAAAAAAAAAAAAAAAABwBAAAZHJzL2Rvd25yZXYueG1sUEsFBgAAAAAE&#10;AAQA8wAAAHkFAAAAAA==&#10;"/>
            </w:pict>
          </mc:Fallback>
        </mc:AlternateContent>
      </w:r>
      <w:r w:rsidRPr="009F0860">
        <w:rPr>
          <w:rFonts w:eastAsia="Times New Roman" w:cs="Times New Roman"/>
          <w:noProof/>
          <w:sz w:val="16"/>
          <w:szCs w:val="16"/>
          <w:lang w:eastAsia="lv-LV"/>
        </w:rPr>
        <mc:AlternateContent>
          <mc:Choice Requires="wps">
            <w:drawing>
              <wp:anchor distT="0" distB="0" distL="114300" distR="114300" simplePos="0" relativeHeight="251666432" behindDoc="0" locked="0" layoutInCell="1" allowOverlap="1" wp14:anchorId="1BE774EF" wp14:editId="197DAD66">
                <wp:simplePos x="0" y="0"/>
                <wp:positionH relativeFrom="column">
                  <wp:posOffset>1600200</wp:posOffset>
                </wp:positionH>
                <wp:positionV relativeFrom="paragraph">
                  <wp:posOffset>3657600</wp:posOffset>
                </wp:positionV>
                <wp:extent cx="0" cy="0"/>
                <wp:effectExtent l="13335" t="12700" r="5715"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C0D64E8"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Dr&#10;DrLGFQIAADAEAAAOAAAAAAAAAAAAAAAAAC4CAABkcnMvZTJvRG9jLnhtbFBLAQItABQABgAIAAAA&#10;IQD34Ycz3AAAAAsBAAAPAAAAAAAAAAAAAAAAAG8EAABkcnMvZG93bnJldi54bWxQSwUGAAAAAAQA&#10;BADzAAAAeAUAAAAA&#10;"/>
            </w:pict>
          </mc:Fallback>
        </mc:AlternateContent>
      </w:r>
      <w:r w:rsidRPr="009F0860">
        <w:rPr>
          <w:rFonts w:eastAsia="Times New Roman" w:cs="Times New Roman"/>
          <w:noProof/>
          <w:sz w:val="16"/>
          <w:szCs w:val="16"/>
          <w:lang w:eastAsia="lv-LV"/>
        </w:rPr>
        <mc:AlternateContent>
          <mc:Choice Requires="wps">
            <w:drawing>
              <wp:anchor distT="0" distB="0" distL="114300" distR="114300" simplePos="0" relativeHeight="251665408" behindDoc="0" locked="0" layoutInCell="1" allowOverlap="1" wp14:anchorId="0571DADB" wp14:editId="7BE5AAE5">
                <wp:simplePos x="0" y="0"/>
                <wp:positionH relativeFrom="column">
                  <wp:posOffset>1600200</wp:posOffset>
                </wp:positionH>
                <wp:positionV relativeFrom="paragraph">
                  <wp:posOffset>3657600</wp:posOffset>
                </wp:positionV>
                <wp:extent cx="0" cy="0"/>
                <wp:effectExtent l="13335" t="12700" r="5715" b="63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2527F0"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ChRVJcXAgAAMgQAAA4AAAAAAAAAAAAAAAAALgIAAGRycy9lMm9Eb2MueG1sUEsBAi0AFAAGAAgA&#10;AAAhAPfhhzPcAAAACwEAAA8AAAAAAAAAAAAAAAAAcQQAAGRycy9kb3ducmV2LnhtbFBLBQYAAAAA&#10;BAAEAPMAAAB6BQAAAAA=&#10;"/>
            </w:pict>
          </mc:Fallback>
        </mc:AlternateContent>
      </w:r>
    </w:p>
    <w:p w:rsidR="009F0860" w:rsidRPr="009F0860" w:rsidRDefault="009F0860" w:rsidP="009F0860">
      <w:pPr>
        <w:jc w:val="left"/>
        <w:rPr>
          <w:rFonts w:eastAsia="Times New Roman" w:cs="Times New Roman"/>
          <w:sz w:val="20"/>
          <w:szCs w:val="36"/>
          <w:lang w:eastAsia="lv-LV"/>
        </w:rPr>
      </w:pPr>
      <w:r w:rsidRPr="009F0860">
        <w:rPr>
          <w:rFonts w:eastAsia="Times New Roman" w:cs="Times New Roman"/>
          <w:noProof/>
          <w:sz w:val="16"/>
          <w:szCs w:val="16"/>
          <w:lang w:eastAsia="lv-LV"/>
        </w:rPr>
        <mc:AlternateContent>
          <mc:Choice Requires="wps">
            <w:drawing>
              <wp:anchor distT="0" distB="0" distL="114300" distR="114300" simplePos="0" relativeHeight="251668480" behindDoc="0" locked="0" layoutInCell="1" allowOverlap="1" wp14:anchorId="34D9FAE5" wp14:editId="297AE5A8">
                <wp:simplePos x="0" y="0"/>
                <wp:positionH relativeFrom="column">
                  <wp:posOffset>-180975</wp:posOffset>
                </wp:positionH>
                <wp:positionV relativeFrom="paragraph">
                  <wp:posOffset>1270</wp:posOffset>
                </wp:positionV>
                <wp:extent cx="6127115" cy="0"/>
                <wp:effectExtent l="22860" t="26035" r="22225" b="215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EEB01AF"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tlXJuSoCAABKBAAADgAAAAAAAAAAAAAAAAAuAgAAZHJzL2Uyb0Rv&#10;Yy54bWxQSwECLQAUAAYACAAAACEA0TGDtNoAAAAFAQAADwAAAAAAAAAAAAAAAACEBAAAZHJzL2Rv&#10;d25yZXYueG1sUEsFBgAAAAAEAAQA8wAAAIsFAAAAAA==&#10;" strokeweight="3.25pt">
                <v:stroke linestyle="thickThin"/>
              </v:line>
            </w:pict>
          </mc:Fallback>
        </mc:AlternateContent>
      </w:r>
    </w:p>
    <w:p w:rsidR="009F0860" w:rsidRPr="009F0860" w:rsidRDefault="009F0860" w:rsidP="009F0860">
      <w:pPr>
        <w:suppressAutoHyphens/>
        <w:jc w:val="center"/>
        <w:rPr>
          <w:rFonts w:eastAsia="Times New Roman" w:cs="Times New Roman"/>
          <w:b/>
          <w:szCs w:val="24"/>
          <w:lang w:eastAsia="ar-SA"/>
        </w:rPr>
      </w:pPr>
    </w:p>
    <w:p w:rsidR="009F0860" w:rsidRPr="009F0860" w:rsidRDefault="009F0860" w:rsidP="009F0860">
      <w:pPr>
        <w:suppressAutoHyphens/>
        <w:jc w:val="center"/>
        <w:rPr>
          <w:rFonts w:eastAsia="Times New Roman" w:cs="Times New Roman"/>
          <w:b/>
          <w:szCs w:val="24"/>
          <w:lang w:eastAsia="ar-SA"/>
        </w:rPr>
      </w:pPr>
      <w:r w:rsidRPr="009F0860">
        <w:rPr>
          <w:rFonts w:eastAsia="Times New Roman" w:cs="Times New Roman"/>
          <w:b/>
          <w:szCs w:val="24"/>
          <w:lang w:eastAsia="ar-SA"/>
        </w:rPr>
        <w:t xml:space="preserve">SĒDES </w:t>
      </w:r>
      <w:r>
        <w:rPr>
          <w:rFonts w:eastAsia="Times New Roman" w:cs="Times New Roman"/>
          <w:b/>
          <w:szCs w:val="24"/>
          <w:lang w:eastAsia="ar-SA"/>
        </w:rPr>
        <w:t>DARBA KĀRTĪBA</w:t>
      </w:r>
    </w:p>
    <w:p w:rsidR="009F0860" w:rsidRPr="009F0860" w:rsidRDefault="009F0860" w:rsidP="009F0860">
      <w:pPr>
        <w:suppressAutoHyphens/>
        <w:jc w:val="center"/>
        <w:rPr>
          <w:rFonts w:eastAsia="Times New Roman" w:cs="Times New Roman"/>
          <w:szCs w:val="24"/>
          <w:lang w:eastAsia="ar-SA"/>
        </w:rPr>
      </w:pPr>
      <w:r w:rsidRPr="009F0860">
        <w:rPr>
          <w:rFonts w:eastAsia="Times New Roman" w:cs="Times New Roman"/>
          <w:szCs w:val="24"/>
          <w:lang w:eastAsia="ar-SA"/>
        </w:rPr>
        <w:t>Tukumā</w:t>
      </w:r>
    </w:p>
    <w:p w:rsidR="009F0860" w:rsidRDefault="009F0860" w:rsidP="009F0860">
      <w:pPr>
        <w:rPr>
          <w:rFonts w:eastAsia="Times New Roman" w:cs="Times New Roman"/>
          <w:b/>
          <w:szCs w:val="24"/>
          <w:lang w:eastAsia="ar-SA"/>
        </w:rPr>
      </w:pPr>
      <w:r w:rsidRPr="009F0860">
        <w:rPr>
          <w:rFonts w:eastAsia="Times New Roman" w:cs="Times New Roman"/>
          <w:b/>
          <w:szCs w:val="24"/>
          <w:lang w:eastAsia="ar-SA"/>
        </w:rPr>
        <w:t>201</w:t>
      </w:r>
      <w:r w:rsidR="0027031E">
        <w:rPr>
          <w:rFonts w:eastAsia="Times New Roman" w:cs="Times New Roman"/>
          <w:b/>
          <w:szCs w:val="24"/>
          <w:lang w:eastAsia="ar-SA"/>
        </w:rPr>
        <w:t>7</w:t>
      </w:r>
      <w:r w:rsidRPr="009F0860">
        <w:rPr>
          <w:rFonts w:eastAsia="Times New Roman" w:cs="Times New Roman"/>
          <w:b/>
          <w:szCs w:val="24"/>
          <w:lang w:eastAsia="ar-SA"/>
        </w:rPr>
        <w:t xml:space="preserve">.gada </w:t>
      </w:r>
      <w:r w:rsidR="0027031E">
        <w:rPr>
          <w:rFonts w:eastAsia="Times New Roman" w:cs="Times New Roman"/>
          <w:b/>
          <w:szCs w:val="24"/>
          <w:lang w:eastAsia="ar-SA"/>
        </w:rPr>
        <w:t>11</w:t>
      </w:r>
      <w:r w:rsidRPr="009F0860">
        <w:rPr>
          <w:rFonts w:eastAsia="Times New Roman" w:cs="Times New Roman"/>
          <w:b/>
          <w:szCs w:val="24"/>
          <w:lang w:eastAsia="ar-SA"/>
        </w:rPr>
        <w:t>.</w:t>
      </w:r>
      <w:r w:rsidR="0027031E">
        <w:rPr>
          <w:rFonts w:eastAsia="Times New Roman" w:cs="Times New Roman"/>
          <w:b/>
          <w:szCs w:val="24"/>
          <w:lang w:eastAsia="ar-SA"/>
        </w:rPr>
        <w:t>janvā</w:t>
      </w:r>
      <w:r w:rsidRPr="009F0860">
        <w:rPr>
          <w:rFonts w:eastAsia="Times New Roman" w:cs="Times New Roman"/>
          <w:b/>
          <w:szCs w:val="24"/>
          <w:lang w:eastAsia="ar-SA"/>
        </w:rPr>
        <w:t>rī</w:t>
      </w:r>
      <w:r w:rsidRPr="009F0860">
        <w:rPr>
          <w:rFonts w:eastAsia="Times New Roman" w:cs="Times New Roman"/>
          <w:b/>
          <w:szCs w:val="24"/>
          <w:lang w:eastAsia="ar-SA"/>
        </w:rPr>
        <w:tab/>
      </w:r>
      <w:r w:rsidRPr="009F0860">
        <w:rPr>
          <w:rFonts w:eastAsia="Times New Roman" w:cs="Times New Roman"/>
          <w:b/>
          <w:szCs w:val="24"/>
          <w:lang w:eastAsia="ar-SA"/>
        </w:rPr>
        <w:tab/>
      </w:r>
      <w:r w:rsidRPr="009F0860">
        <w:rPr>
          <w:rFonts w:eastAsia="Times New Roman" w:cs="Times New Roman"/>
          <w:b/>
          <w:szCs w:val="24"/>
          <w:lang w:eastAsia="ar-SA"/>
        </w:rPr>
        <w:tab/>
      </w:r>
      <w:r w:rsidRPr="009F0860">
        <w:rPr>
          <w:rFonts w:eastAsia="Times New Roman" w:cs="Times New Roman"/>
          <w:b/>
          <w:szCs w:val="24"/>
          <w:lang w:eastAsia="ar-SA"/>
        </w:rPr>
        <w:tab/>
      </w:r>
      <w:r w:rsidRPr="009F0860">
        <w:rPr>
          <w:rFonts w:eastAsia="Times New Roman" w:cs="Times New Roman"/>
          <w:b/>
          <w:szCs w:val="24"/>
          <w:lang w:eastAsia="ar-SA"/>
        </w:rPr>
        <w:tab/>
      </w:r>
      <w:r w:rsidRPr="009F0860">
        <w:rPr>
          <w:rFonts w:eastAsia="Times New Roman" w:cs="Times New Roman"/>
          <w:b/>
          <w:szCs w:val="24"/>
          <w:lang w:eastAsia="ar-SA"/>
        </w:rPr>
        <w:tab/>
      </w:r>
      <w:r w:rsidRPr="009F0860">
        <w:rPr>
          <w:rFonts w:eastAsia="Times New Roman" w:cs="Times New Roman"/>
          <w:b/>
          <w:szCs w:val="24"/>
          <w:lang w:eastAsia="ar-SA"/>
        </w:rPr>
        <w:tab/>
      </w:r>
      <w:r w:rsidRPr="009F0860">
        <w:rPr>
          <w:rFonts w:eastAsia="Times New Roman" w:cs="Times New Roman"/>
          <w:b/>
          <w:szCs w:val="24"/>
          <w:lang w:eastAsia="ar-SA"/>
        </w:rPr>
        <w:tab/>
      </w:r>
    </w:p>
    <w:p w:rsidR="009F0860" w:rsidRPr="009F0860" w:rsidRDefault="0027031E" w:rsidP="009F0860">
      <w:pPr>
        <w:rPr>
          <w:rFonts w:eastAsia="Times New Roman" w:cs="Times New Roman"/>
          <w:szCs w:val="24"/>
          <w:lang w:eastAsia="lv-LV"/>
        </w:rPr>
      </w:pPr>
      <w:r>
        <w:rPr>
          <w:rFonts w:eastAsia="Times New Roman" w:cs="Times New Roman"/>
          <w:b/>
          <w:szCs w:val="24"/>
          <w:lang w:eastAsia="ar-SA"/>
        </w:rPr>
        <w:t>p</w:t>
      </w:r>
      <w:r w:rsidR="009F0860">
        <w:rPr>
          <w:rFonts w:eastAsia="Times New Roman" w:cs="Times New Roman"/>
          <w:b/>
          <w:szCs w:val="24"/>
          <w:lang w:eastAsia="ar-SA"/>
        </w:rPr>
        <w:t>lkst.13:30</w:t>
      </w:r>
      <w:r w:rsidR="009F0860" w:rsidRPr="009F0860">
        <w:rPr>
          <w:rFonts w:eastAsia="Times New Roman" w:cs="Times New Roman"/>
          <w:b/>
          <w:szCs w:val="24"/>
          <w:lang w:eastAsia="ar-SA"/>
        </w:rPr>
        <w:tab/>
      </w:r>
      <w:r w:rsidR="009F0860" w:rsidRPr="009F0860">
        <w:rPr>
          <w:rFonts w:eastAsia="Times New Roman" w:cs="Times New Roman"/>
          <w:b/>
          <w:szCs w:val="24"/>
          <w:lang w:eastAsia="ar-SA"/>
        </w:rPr>
        <w:tab/>
      </w:r>
    </w:p>
    <w:p w:rsidR="009F0860" w:rsidRPr="009F0860" w:rsidRDefault="009F0860" w:rsidP="009F0860">
      <w:pPr>
        <w:rPr>
          <w:rFonts w:eastAsia="Times New Roman" w:cs="Times New Roman"/>
          <w:szCs w:val="24"/>
          <w:lang w:eastAsia="lv-LV"/>
        </w:rPr>
      </w:pPr>
    </w:p>
    <w:p w:rsidR="006E1C5B" w:rsidRDefault="006E1C5B" w:rsidP="006E1C5B">
      <w:pPr>
        <w:keepNext/>
        <w:ind w:right="43"/>
        <w:jc w:val="left"/>
        <w:outlineLvl w:val="0"/>
        <w:rPr>
          <w:rFonts w:eastAsia="Times New Roman" w:cs="Arial"/>
          <w:b/>
          <w:bCs/>
          <w:kern w:val="32"/>
          <w:szCs w:val="24"/>
          <w:lang w:eastAsia="lv-LV"/>
        </w:rPr>
      </w:pPr>
    </w:p>
    <w:p w:rsidR="006E1C5B" w:rsidRDefault="006E1C5B" w:rsidP="006E1C5B">
      <w:pPr>
        <w:keepNext/>
        <w:ind w:right="43"/>
        <w:jc w:val="left"/>
        <w:outlineLvl w:val="0"/>
        <w:rPr>
          <w:rFonts w:eastAsia="Times New Roman" w:cs="Arial"/>
          <w:b/>
          <w:bCs/>
          <w:kern w:val="32"/>
          <w:szCs w:val="24"/>
          <w:lang w:eastAsia="lv-LV"/>
        </w:rPr>
      </w:pPr>
    </w:p>
    <w:p w:rsidR="008957B8" w:rsidRPr="008957B8" w:rsidRDefault="008957B8" w:rsidP="008957B8">
      <w:pPr>
        <w:ind w:right="-1"/>
        <w:jc w:val="left"/>
        <w:rPr>
          <w:rFonts w:eastAsia="Times New Roman" w:cs="Times New Roman"/>
          <w:bCs/>
          <w:szCs w:val="24"/>
          <w:lang w:val="de-DE" w:eastAsia="lv-LV"/>
        </w:rPr>
      </w:pPr>
      <w:r>
        <w:rPr>
          <w:rFonts w:eastAsia="Times New Roman" w:cs="Times New Roman"/>
          <w:szCs w:val="24"/>
          <w:lang w:val="de-DE" w:eastAsia="lv-LV"/>
        </w:rPr>
        <w:t>1. </w:t>
      </w:r>
      <w:r w:rsidRPr="008957B8">
        <w:rPr>
          <w:rFonts w:eastAsia="Times New Roman" w:cs="Times New Roman"/>
          <w:szCs w:val="24"/>
          <w:lang w:val="de-DE" w:eastAsia="lv-LV"/>
        </w:rPr>
        <w:t xml:space="preserve">Par saistošo noteikumu „Par </w:t>
      </w:r>
      <w:r w:rsidRPr="008957B8">
        <w:rPr>
          <w:rFonts w:eastAsia="Times New Roman" w:cs="Times New Roman"/>
          <w:bCs/>
          <w:szCs w:val="24"/>
          <w:lang w:val="de-DE" w:eastAsia="lv-LV"/>
        </w:rPr>
        <w:t xml:space="preserve">suņu un kaķu turēšanu Tukuma novadā“ </w:t>
      </w:r>
      <w:r w:rsidRPr="008957B8">
        <w:rPr>
          <w:rFonts w:eastAsia="Times New Roman" w:cs="Times New Roman"/>
          <w:szCs w:val="24"/>
          <w:lang w:val="de-DE" w:eastAsia="lv-LV"/>
        </w:rPr>
        <w:t>apstiprināšanu.</w:t>
      </w:r>
    </w:p>
    <w:p w:rsidR="008957B8" w:rsidRPr="009F0860" w:rsidRDefault="008957B8" w:rsidP="008957B8">
      <w:pPr>
        <w:keepNext/>
        <w:ind w:right="43"/>
        <w:jc w:val="left"/>
        <w:outlineLvl w:val="0"/>
        <w:rPr>
          <w:rFonts w:eastAsia="Times New Roman" w:cs="Times New Roman"/>
          <w:sz w:val="20"/>
          <w:szCs w:val="20"/>
          <w:lang w:eastAsia="lv-LV"/>
        </w:rPr>
      </w:pPr>
      <w:r w:rsidRPr="009F0860">
        <w:rPr>
          <w:rFonts w:eastAsia="Times New Roman" w:cs="Times New Roman"/>
          <w:sz w:val="20"/>
          <w:szCs w:val="20"/>
          <w:lang w:eastAsia="lv-LV"/>
        </w:rPr>
        <w:tab/>
        <w:t>ZIŅO: L.Bičuša</w:t>
      </w:r>
    </w:p>
    <w:p w:rsidR="008957B8" w:rsidRDefault="008957B8" w:rsidP="006E1C5B">
      <w:pPr>
        <w:keepNext/>
        <w:ind w:right="43"/>
        <w:jc w:val="left"/>
        <w:outlineLvl w:val="0"/>
        <w:rPr>
          <w:rFonts w:eastAsia="Times New Roman" w:cs="Arial"/>
          <w:bCs/>
          <w:kern w:val="32"/>
          <w:szCs w:val="24"/>
          <w:lang w:eastAsia="lv-LV"/>
        </w:rPr>
      </w:pPr>
    </w:p>
    <w:p w:rsidR="006E1C5B" w:rsidRDefault="008957B8" w:rsidP="006E1C5B">
      <w:pPr>
        <w:keepNext/>
        <w:ind w:right="43"/>
        <w:jc w:val="left"/>
        <w:outlineLvl w:val="0"/>
        <w:rPr>
          <w:rFonts w:eastAsia="Times New Roman" w:cs="Times New Roman"/>
          <w:szCs w:val="24"/>
          <w:lang w:eastAsia="lv-LV"/>
        </w:rPr>
      </w:pPr>
      <w:r>
        <w:rPr>
          <w:rFonts w:eastAsia="Times New Roman" w:cs="Arial"/>
          <w:bCs/>
          <w:kern w:val="32"/>
          <w:szCs w:val="24"/>
          <w:lang w:eastAsia="lv-LV"/>
        </w:rPr>
        <w:t>2</w:t>
      </w:r>
      <w:r w:rsidR="009F0860">
        <w:rPr>
          <w:rFonts w:eastAsia="Times New Roman" w:cs="Arial"/>
          <w:bCs/>
          <w:kern w:val="32"/>
          <w:szCs w:val="24"/>
          <w:lang w:eastAsia="lv-LV"/>
        </w:rPr>
        <w:t>. </w:t>
      </w:r>
      <w:r w:rsidR="006E1C5B" w:rsidRPr="009F0860">
        <w:rPr>
          <w:rFonts w:eastAsia="Times New Roman" w:cs="Arial"/>
          <w:bCs/>
          <w:kern w:val="32"/>
          <w:szCs w:val="24"/>
          <w:lang w:eastAsia="lv-LV"/>
        </w:rPr>
        <w:t xml:space="preserve">Par precizējumiem Tukuma novada </w:t>
      </w:r>
      <w:r w:rsidR="006E1C5B" w:rsidRPr="00C74B8B">
        <w:rPr>
          <w:rFonts w:eastAsia="Times New Roman" w:cs="Arial"/>
          <w:bCs/>
          <w:kern w:val="32"/>
          <w:szCs w:val="24"/>
          <w:lang w:eastAsia="lv-LV"/>
        </w:rPr>
        <w:t>Domes</w:t>
      </w:r>
      <w:r w:rsidR="006E1C5B" w:rsidRPr="009F0860">
        <w:rPr>
          <w:rFonts w:eastAsia="Times New Roman" w:cs="Arial"/>
          <w:bCs/>
          <w:kern w:val="32"/>
          <w:szCs w:val="24"/>
          <w:lang w:eastAsia="lv-LV"/>
        </w:rPr>
        <w:t xml:space="preserve"> 2016.gada 27.oktobra saistošajos noteikumos Nr.24 </w:t>
      </w:r>
      <w:r w:rsidR="006E1C5B" w:rsidRPr="009F0860">
        <w:rPr>
          <w:rFonts w:eastAsia="Times New Roman" w:cs="Times New Roman"/>
          <w:szCs w:val="24"/>
          <w:lang w:eastAsia="lv-LV"/>
        </w:rPr>
        <w:t>„Par teritorijas kopšanu un būvju uzturēšanu”.</w:t>
      </w:r>
    </w:p>
    <w:p w:rsidR="009F0860" w:rsidRPr="009F0860" w:rsidRDefault="009F0860" w:rsidP="006E1C5B">
      <w:pPr>
        <w:keepNext/>
        <w:ind w:right="43"/>
        <w:jc w:val="left"/>
        <w:outlineLvl w:val="0"/>
        <w:rPr>
          <w:rFonts w:eastAsia="Times New Roman" w:cs="Times New Roman"/>
          <w:sz w:val="20"/>
          <w:szCs w:val="20"/>
          <w:lang w:eastAsia="lv-LV"/>
        </w:rPr>
      </w:pPr>
      <w:r w:rsidRPr="009F0860">
        <w:rPr>
          <w:rFonts w:eastAsia="Times New Roman" w:cs="Times New Roman"/>
          <w:sz w:val="20"/>
          <w:szCs w:val="20"/>
          <w:lang w:eastAsia="lv-LV"/>
        </w:rPr>
        <w:tab/>
        <w:t>ZIŅO: L.Bičuša</w:t>
      </w:r>
    </w:p>
    <w:p w:rsidR="009F0860" w:rsidRDefault="009F0860" w:rsidP="006E1C5B">
      <w:pPr>
        <w:keepNext/>
        <w:ind w:right="43"/>
        <w:jc w:val="left"/>
        <w:outlineLvl w:val="0"/>
        <w:rPr>
          <w:rFonts w:eastAsia="Times New Roman" w:cs="Times New Roman"/>
          <w:szCs w:val="24"/>
          <w:lang w:eastAsia="lv-LV"/>
        </w:rPr>
      </w:pPr>
    </w:p>
    <w:p w:rsidR="00EE5088" w:rsidRPr="00D15018" w:rsidRDefault="00EE5088" w:rsidP="00EE5088">
      <w:pPr>
        <w:rPr>
          <w:rFonts w:eastAsia="Times New Roman" w:cs="Times New Roman"/>
          <w:szCs w:val="24"/>
          <w:lang w:eastAsia="lv-LV"/>
        </w:rPr>
      </w:pPr>
      <w:r w:rsidRPr="00EE5088">
        <w:rPr>
          <w:rFonts w:eastAsia="Times New Roman" w:cs="Times New Roman"/>
          <w:szCs w:val="24"/>
          <w:lang w:eastAsia="lv-LV"/>
        </w:rPr>
        <w:t>3. </w:t>
      </w:r>
      <w:r w:rsidRPr="00D15018">
        <w:rPr>
          <w:rFonts w:eastAsia="Times New Roman" w:cs="Times New Roman"/>
          <w:szCs w:val="24"/>
          <w:lang w:eastAsia="lv-LV"/>
        </w:rPr>
        <w:t>Par decentralizētā pakalpojuma maksas apstiprināšanu Tukuma pilsētā</w:t>
      </w:r>
      <w:r w:rsidRPr="00EE5088">
        <w:rPr>
          <w:rFonts w:eastAsia="Times New Roman" w:cs="Times New Roman"/>
          <w:szCs w:val="24"/>
          <w:lang w:eastAsia="lv-LV"/>
        </w:rPr>
        <w:t>.</w:t>
      </w:r>
    </w:p>
    <w:p w:rsidR="00EE5088" w:rsidRDefault="00EE5088" w:rsidP="00EE5088">
      <w:pPr>
        <w:keepNext/>
        <w:ind w:right="43"/>
        <w:jc w:val="left"/>
        <w:outlineLvl w:val="0"/>
        <w:rPr>
          <w:rFonts w:eastAsia="Times New Roman" w:cs="Times New Roman"/>
          <w:sz w:val="20"/>
          <w:szCs w:val="20"/>
          <w:lang w:eastAsia="lv-LV"/>
        </w:rPr>
      </w:pPr>
      <w:r>
        <w:rPr>
          <w:rFonts w:eastAsia="Times New Roman" w:cs="Times New Roman"/>
          <w:sz w:val="20"/>
          <w:szCs w:val="20"/>
          <w:lang w:eastAsia="lv-LV"/>
        </w:rPr>
        <w:tab/>
        <w:t>ZIŅO: A.</w:t>
      </w:r>
      <w:r w:rsidR="00C74B8B">
        <w:rPr>
          <w:rFonts w:eastAsia="Times New Roman" w:cs="Times New Roman"/>
          <w:sz w:val="20"/>
          <w:szCs w:val="20"/>
          <w:lang w:eastAsia="lv-LV"/>
        </w:rPr>
        <w:t>F</w:t>
      </w:r>
      <w:r>
        <w:rPr>
          <w:rFonts w:eastAsia="Times New Roman" w:cs="Times New Roman"/>
          <w:sz w:val="20"/>
          <w:szCs w:val="20"/>
          <w:lang w:eastAsia="lv-LV"/>
        </w:rPr>
        <w:t>ridrihsons</w:t>
      </w:r>
    </w:p>
    <w:p w:rsidR="00EE5088" w:rsidRDefault="00EE5088" w:rsidP="00EE5088">
      <w:pPr>
        <w:keepNext/>
        <w:ind w:right="43"/>
        <w:jc w:val="left"/>
        <w:outlineLvl w:val="0"/>
        <w:rPr>
          <w:rFonts w:eastAsia="Times New Roman" w:cs="Times New Roman"/>
          <w:sz w:val="20"/>
          <w:szCs w:val="20"/>
          <w:lang w:eastAsia="lv-LV"/>
        </w:rPr>
      </w:pPr>
    </w:p>
    <w:p w:rsidR="00EE5088" w:rsidRPr="009F0860" w:rsidRDefault="00EE5088" w:rsidP="00EE5088">
      <w:pPr>
        <w:keepNext/>
        <w:ind w:right="43"/>
        <w:jc w:val="left"/>
        <w:outlineLvl w:val="0"/>
        <w:rPr>
          <w:rFonts w:eastAsia="Times New Roman" w:cs="Times New Roman"/>
          <w:sz w:val="20"/>
          <w:szCs w:val="20"/>
          <w:lang w:eastAsia="lv-LV"/>
        </w:rPr>
      </w:pPr>
    </w:p>
    <w:p w:rsidR="009F0860" w:rsidRDefault="009F0860" w:rsidP="006E1C5B">
      <w:pPr>
        <w:keepNext/>
        <w:ind w:right="43"/>
        <w:jc w:val="left"/>
        <w:outlineLvl w:val="0"/>
        <w:rPr>
          <w:rFonts w:eastAsia="Times New Roman" w:cs="Times New Roman"/>
          <w:szCs w:val="24"/>
          <w:lang w:eastAsia="lv-LV"/>
        </w:rPr>
      </w:pPr>
    </w:p>
    <w:p w:rsidR="009F0860" w:rsidRDefault="009F0860" w:rsidP="006E1C5B">
      <w:pPr>
        <w:keepNext/>
        <w:ind w:right="43"/>
        <w:jc w:val="left"/>
        <w:outlineLvl w:val="0"/>
        <w:rPr>
          <w:rFonts w:eastAsia="Times New Roman" w:cs="Times New Roman"/>
          <w:szCs w:val="24"/>
          <w:lang w:eastAsia="lv-LV"/>
        </w:rPr>
      </w:pPr>
    </w:p>
    <w:p w:rsidR="009F0860" w:rsidRPr="009F0860" w:rsidRDefault="009F0860" w:rsidP="006E1C5B">
      <w:pPr>
        <w:keepNext/>
        <w:ind w:right="43"/>
        <w:jc w:val="left"/>
        <w:outlineLvl w:val="0"/>
        <w:rPr>
          <w:rFonts w:eastAsia="Times New Roman" w:cs="Times New Roman"/>
          <w:szCs w:val="24"/>
          <w:lang w:eastAsia="lv-LV"/>
        </w:rPr>
      </w:pPr>
      <w:r>
        <w:rPr>
          <w:rFonts w:eastAsia="Times New Roman" w:cs="Times New Roman"/>
          <w:szCs w:val="24"/>
          <w:lang w:eastAsia="lv-LV"/>
        </w:rPr>
        <w:t xml:space="preserve">Komitejas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A.Volfs</w:t>
      </w:r>
    </w:p>
    <w:p w:rsidR="006E1C5B" w:rsidRDefault="006E1C5B">
      <w:pPr>
        <w:rPr>
          <w:rFonts w:eastAsia="Times New Roman" w:cs="Arial"/>
          <w:bCs/>
          <w:kern w:val="32"/>
          <w:szCs w:val="24"/>
          <w:lang w:eastAsia="lv-LV"/>
        </w:rPr>
      </w:pPr>
      <w:r>
        <w:rPr>
          <w:rFonts w:eastAsia="Times New Roman" w:cs="Arial"/>
          <w:bCs/>
          <w:kern w:val="32"/>
          <w:szCs w:val="24"/>
          <w:lang w:eastAsia="lv-LV"/>
        </w:rPr>
        <w:br w:type="page"/>
      </w:r>
    </w:p>
    <w:p w:rsidR="008957B8" w:rsidRPr="008957B8" w:rsidRDefault="008957B8" w:rsidP="008957B8">
      <w:pPr>
        <w:suppressAutoHyphens/>
        <w:autoSpaceDN w:val="0"/>
        <w:ind w:right="-1"/>
        <w:jc w:val="center"/>
        <w:textAlignment w:val="baseline"/>
        <w:rPr>
          <w:rFonts w:eastAsia="Calibri" w:cs="Times New Roman"/>
          <w:szCs w:val="24"/>
        </w:rPr>
      </w:pPr>
      <w:r w:rsidRPr="008957B8">
        <w:rPr>
          <w:rFonts w:eastAsia="Calibri" w:cs="Times New Roman"/>
          <w:szCs w:val="24"/>
        </w:rPr>
        <w:lastRenderedPageBreak/>
        <w:t>1.§.</w:t>
      </w:r>
    </w:p>
    <w:p w:rsidR="008957B8" w:rsidRPr="008957B8" w:rsidRDefault="008957B8" w:rsidP="008957B8">
      <w:pPr>
        <w:suppressAutoHyphens/>
        <w:autoSpaceDN w:val="0"/>
        <w:spacing w:after="160" w:line="256" w:lineRule="auto"/>
        <w:ind w:right="-1"/>
        <w:jc w:val="center"/>
        <w:textAlignment w:val="baseline"/>
        <w:rPr>
          <w:rFonts w:eastAsia="Calibri" w:cs="Times New Roman"/>
          <w:szCs w:val="24"/>
        </w:rPr>
      </w:pPr>
    </w:p>
    <w:p w:rsidR="008957B8" w:rsidRPr="008957B8" w:rsidRDefault="008957B8" w:rsidP="008957B8">
      <w:pPr>
        <w:ind w:right="-1"/>
        <w:jc w:val="left"/>
        <w:rPr>
          <w:rFonts w:eastAsia="Times New Roman" w:cs="Times New Roman"/>
          <w:b/>
          <w:bCs/>
          <w:szCs w:val="24"/>
          <w:lang w:val="de-DE" w:eastAsia="lv-LV"/>
        </w:rPr>
      </w:pPr>
      <w:r w:rsidRPr="008957B8">
        <w:rPr>
          <w:rFonts w:eastAsia="Times New Roman" w:cs="Times New Roman"/>
          <w:b/>
          <w:szCs w:val="24"/>
          <w:lang w:val="de-DE" w:eastAsia="lv-LV"/>
        </w:rPr>
        <w:t xml:space="preserve">Par saistošo noteikumu „Par </w:t>
      </w:r>
      <w:r w:rsidRPr="008957B8">
        <w:rPr>
          <w:rFonts w:eastAsia="Times New Roman" w:cs="Times New Roman"/>
          <w:b/>
          <w:bCs/>
          <w:szCs w:val="24"/>
          <w:lang w:val="de-DE" w:eastAsia="lv-LV"/>
        </w:rPr>
        <w:t>suņu un kaķu</w:t>
      </w:r>
    </w:p>
    <w:p w:rsidR="008957B8" w:rsidRPr="008957B8" w:rsidRDefault="008957B8" w:rsidP="008957B8">
      <w:pPr>
        <w:ind w:right="-1"/>
        <w:jc w:val="left"/>
        <w:rPr>
          <w:rFonts w:eastAsia="Times New Roman" w:cs="Times New Roman"/>
          <w:b/>
          <w:bCs/>
          <w:szCs w:val="24"/>
          <w:lang w:val="de-DE" w:eastAsia="lv-LV"/>
        </w:rPr>
      </w:pPr>
      <w:r w:rsidRPr="008957B8">
        <w:rPr>
          <w:rFonts w:eastAsia="Times New Roman" w:cs="Times New Roman"/>
          <w:b/>
          <w:bCs/>
          <w:szCs w:val="24"/>
          <w:lang w:val="de-DE" w:eastAsia="lv-LV"/>
        </w:rPr>
        <w:t xml:space="preserve">turēšanu Tukuma novadā“ </w:t>
      </w:r>
      <w:r w:rsidRPr="008957B8">
        <w:rPr>
          <w:rFonts w:eastAsia="Times New Roman" w:cs="Times New Roman"/>
          <w:b/>
          <w:szCs w:val="24"/>
          <w:lang w:val="de-DE" w:eastAsia="lv-LV"/>
        </w:rPr>
        <w:t>apstiprināšanu</w:t>
      </w:r>
    </w:p>
    <w:p w:rsidR="008957B8" w:rsidRPr="008957B8" w:rsidRDefault="008957B8" w:rsidP="008957B8">
      <w:pPr>
        <w:spacing w:line="256" w:lineRule="auto"/>
        <w:ind w:right="-1"/>
        <w:jc w:val="left"/>
        <w:rPr>
          <w:rFonts w:eastAsia="Calibri" w:cs="Times New Roman"/>
          <w:b/>
          <w:szCs w:val="24"/>
        </w:rPr>
      </w:pPr>
    </w:p>
    <w:p w:rsidR="008957B8" w:rsidRPr="008957B8" w:rsidRDefault="008957B8" w:rsidP="008957B8">
      <w:pPr>
        <w:suppressAutoHyphens/>
        <w:autoSpaceDN w:val="0"/>
        <w:spacing w:line="256" w:lineRule="auto"/>
        <w:ind w:right="-1"/>
        <w:jc w:val="center"/>
        <w:textAlignment w:val="baseline"/>
        <w:rPr>
          <w:rFonts w:eastAsia="Calibri" w:cs="Times New Roman"/>
          <w:szCs w:val="24"/>
          <w:lang w:val="it-IT"/>
        </w:rPr>
      </w:pPr>
    </w:p>
    <w:p w:rsidR="008957B8" w:rsidRPr="008957B8" w:rsidRDefault="008957B8" w:rsidP="008957B8">
      <w:pPr>
        <w:suppressAutoHyphens/>
        <w:autoSpaceDN w:val="0"/>
        <w:spacing w:line="256" w:lineRule="auto"/>
        <w:ind w:right="-1"/>
        <w:textAlignment w:val="baseline"/>
        <w:rPr>
          <w:rFonts w:eastAsia="Calibri" w:cs="Times New Roman"/>
          <w:i/>
          <w:szCs w:val="24"/>
          <w:lang w:val="it-IT"/>
        </w:rPr>
      </w:pPr>
      <w:r w:rsidRPr="008957B8">
        <w:rPr>
          <w:rFonts w:eastAsia="Calibri" w:cs="Times New Roman"/>
          <w:i/>
          <w:szCs w:val="24"/>
          <w:lang w:val="it-IT"/>
        </w:rPr>
        <w:t>Iesniegt izskatīšanai Domei šādu lēmuma projektu:</w:t>
      </w:r>
    </w:p>
    <w:p w:rsidR="008957B8" w:rsidRPr="008957B8" w:rsidRDefault="008957B8" w:rsidP="008957B8">
      <w:pPr>
        <w:suppressAutoHyphens/>
        <w:autoSpaceDN w:val="0"/>
        <w:spacing w:line="256" w:lineRule="auto"/>
        <w:ind w:right="-1"/>
        <w:textAlignment w:val="baseline"/>
        <w:rPr>
          <w:rFonts w:eastAsia="Calibri" w:cs="Times New Roman"/>
          <w:i/>
          <w:szCs w:val="24"/>
          <w:lang w:val="it-IT"/>
        </w:rPr>
      </w:pPr>
    </w:p>
    <w:p w:rsidR="008957B8" w:rsidRPr="008957B8" w:rsidRDefault="008957B8" w:rsidP="008957B8">
      <w:pPr>
        <w:suppressAutoHyphens/>
        <w:autoSpaceDN w:val="0"/>
        <w:spacing w:line="256" w:lineRule="auto"/>
        <w:ind w:right="-1"/>
        <w:textAlignment w:val="baseline"/>
        <w:rPr>
          <w:rFonts w:eastAsia="Calibri" w:cs="Times New Roman"/>
          <w:i/>
          <w:szCs w:val="24"/>
          <w:lang w:val="it-IT"/>
        </w:rPr>
      </w:pPr>
    </w:p>
    <w:p w:rsidR="008957B8" w:rsidRPr="008957B8" w:rsidRDefault="008957B8" w:rsidP="008957B8">
      <w:pPr>
        <w:ind w:right="-1" w:firstLine="720"/>
        <w:rPr>
          <w:rFonts w:eastAsia="Times New Roman" w:cs="Times New Roman"/>
          <w:szCs w:val="24"/>
          <w:lang w:val="de-DE" w:eastAsia="lv-LV"/>
        </w:rPr>
      </w:pPr>
      <w:r w:rsidRPr="008957B8">
        <w:rPr>
          <w:rFonts w:eastAsia="Times New Roman" w:cs="Times New Roman"/>
          <w:szCs w:val="24"/>
          <w:lang w:val="de-DE" w:eastAsia="lv-LV"/>
        </w:rPr>
        <w:t>1. Apstiprināt saistošos noteikumus Nr..... „Par</w:t>
      </w:r>
      <w:r w:rsidRPr="008957B8">
        <w:rPr>
          <w:rFonts w:eastAsia="Times New Roman" w:cs="Times New Roman"/>
          <w:b/>
          <w:bCs/>
          <w:szCs w:val="24"/>
          <w:lang w:val="de-DE" w:eastAsia="lv-LV"/>
        </w:rPr>
        <w:t xml:space="preserve"> </w:t>
      </w:r>
      <w:r w:rsidRPr="008957B8">
        <w:rPr>
          <w:rFonts w:eastAsia="Times New Roman" w:cs="Times New Roman"/>
          <w:bCs/>
          <w:szCs w:val="24"/>
          <w:lang w:val="de-DE" w:eastAsia="lv-LV"/>
        </w:rPr>
        <w:t xml:space="preserve">suņu un kaķu turēšanu Tukuma novadā“ </w:t>
      </w:r>
      <w:r w:rsidRPr="008957B8">
        <w:rPr>
          <w:rFonts w:eastAsia="Times New Roman" w:cs="Times New Roman"/>
          <w:szCs w:val="24"/>
          <w:lang w:val="de-DE" w:eastAsia="lv-LV"/>
        </w:rPr>
        <w:t>(pievienoti).</w:t>
      </w:r>
    </w:p>
    <w:p w:rsidR="008957B8" w:rsidRPr="008957B8" w:rsidRDefault="008957B8" w:rsidP="008957B8">
      <w:pPr>
        <w:spacing w:line="256" w:lineRule="auto"/>
        <w:ind w:right="-1"/>
        <w:rPr>
          <w:rFonts w:eastAsia="Calibri" w:cs="Times New Roman"/>
          <w:szCs w:val="24"/>
        </w:rPr>
      </w:pPr>
    </w:p>
    <w:p w:rsidR="008957B8" w:rsidRPr="008957B8" w:rsidRDefault="008957B8" w:rsidP="008957B8">
      <w:pPr>
        <w:spacing w:line="256" w:lineRule="auto"/>
        <w:ind w:right="-1" w:firstLine="720"/>
        <w:rPr>
          <w:rFonts w:eastAsia="Calibri" w:cs="Times New Roman"/>
          <w:b/>
          <w:szCs w:val="24"/>
        </w:rPr>
      </w:pPr>
      <w:r w:rsidRPr="008957B8">
        <w:rPr>
          <w:rFonts w:eastAsia="Calibri" w:cs="Times New Roman"/>
          <w:szCs w:val="24"/>
        </w:rPr>
        <w:t xml:space="preserve">2. Saistošos noteikumus Nr... „Par </w:t>
      </w:r>
      <w:r w:rsidRPr="008957B8">
        <w:rPr>
          <w:rFonts w:eastAsia="Calibri" w:cs="Times New Roman"/>
          <w:bCs/>
          <w:szCs w:val="24"/>
        </w:rPr>
        <w:t>suņu un kaķu turēšanu Tukuma novadā</w:t>
      </w:r>
      <w:r w:rsidRPr="008957B8">
        <w:rPr>
          <w:rFonts w:eastAsia="Calibri" w:cs="Times New Roman"/>
          <w:szCs w:val="24"/>
        </w:rPr>
        <w:t xml:space="preserve">” triju darba dienu laikā pēc to parakstīšanas nosūtīt atzinuma sniegšanai </w:t>
      </w:r>
      <w:r w:rsidRPr="008957B8">
        <w:rPr>
          <w:rFonts w:eastAsia="Calibri" w:cs="Times New Roman"/>
          <w:color w:val="000000"/>
          <w:szCs w:val="24"/>
        </w:rPr>
        <w:t>Vides aizsardzības un reģionālās attīstības ministrijai elektroniskā veidā, parakstītus ar drošu elektronisko parakstu, kas satur laika zīmogu.</w:t>
      </w:r>
    </w:p>
    <w:p w:rsidR="008957B8" w:rsidRPr="008957B8" w:rsidRDefault="008957B8" w:rsidP="008957B8">
      <w:pPr>
        <w:spacing w:line="256" w:lineRule="auto"/>
        <w:ind w:right="-1"/>
        <w:rPr>
          <w:rFonts w:eastAsia="Calibri" w:cs="Times New Roman"/>
          <w:szCs w:val="24"/>
        </w:rPr>
      </w:pPr>
    </w:p>
    <w:p w:rsidR="008957B8" w:rsidRPr="008957B8" w:rsidRDefault="008957B8" w:rsidP="008957B8">
      <w:pPr>
        <w:widowControl w:val="0"/>
        <w:tabs>
          <w:tab w:val="left" w:pos="360"/>
        </w:tabs>
        <w:spacing w:line="256" w:lineRule="auto"/>
        <w:ind w:right="-1"/>
        <w:rPr>
          <w:rFonts w:eastAsia="Calibri" w:cs="Times New Roman"/>
          <w:color w:val="000000"/>
          <w:szCs w:val="24"/>
          <w:lang w:val="it-IT"/>
        </w:rPr>
      </w:pPr>
      <w:r>
        <w:rPr>
          <w:rFonts w:eastAsia="Calibri" w:cs="Times New Roman"/>
          <w:szCs w:val="24"/>
        </w:rPr>
        <w:tab/>
      </w:r>
      <w:r>
        <w:rPr>
          <w:rFonts w:eastAsia="Calibri" w:cs="Times New Roman"/>
          <w:szCs w:val="24"/>
        </w:rPr>
        <w:tab/>
      </w:r>
      <w:r w:rsidRPr="008957B8">
        <w:rPr>
          <w:rFonts w:eastAsia="Calibri" w:cs="Times New Roman"/>
          <w:szCs w:val="24"/>
        </w:rPr>
        <w:t>3. Noteikt, ka saistošie noteikumi Nr ... „Par</w:t>
      </w:r>
      <w:r w:rsidRPr="008957B8">
        <w:rPr>
          <w:rFonts w:eastAsia="Calibri" w:cs="Times New Roman"/>
          <w:bCs/>
          <w:szCs w:val="24"/>
        </w:rPr>
        <w:t xml:space="preserve"> suņu un kaķu turēšanu Tukuma novadā</w:t>
      </w:r>
      <w:r w:rsidRPr="008957B8">
        <w:rPr>
          <w:rFonts w:eastAsia="Calibri" w:cs="Times New Roman"/>
          <w:szCs w:val="24"/>
        </w:rPr>
        <w:t>” stājas spēkā nākamajā dienā pēc to publicēšanas Tukuma novada Domes bezmaksas informatīvajā izdevumā „Tukuma Laiks”.</w:t>
      </w:r>
    </w:p>
    <w:p w:rsidR="008957B8" w:rsidRPr="008957B8" w:rsidRDefault="008957B8" w:rsidP="008957B8">
      <w:pPr>
        <w:spacing w:line="256" w:lineRule="auto"/>
        <w:ind w:right="-1"/>
        <w:rPr>
          <w:rFonts w:eastAsia="Calibri" w:cs="Times New Roman"/>
          <w:szCs w:val="24"/>
          <w:lang w:val="it-IT"/>
        </w:rPr>
      </w:pPr>
    </w:p>
    <w:p w:rsidR="008957B8" w:rsidRPr="008957B8" w:rsidRDefault="008957B8" w:rsidP="008957B8">
      <w:pPr>
        <w:spacing w:line="256" w:lineRule="auto"/>
        <w:ind w:right="-1" w:firstLine="720"/>
        <w:rPr>
          <w:rFonts w:eastAsia="Calibri" w:cs="Times New Roman"/>
          <w:szCs w:val="24"/>
        </w:rPr>
      </w:pPr>
      <w:r w:rsidRPr="008957B8">
        <w:rPr>
          <w:rFonts w:eastAsia="Calibri" w:cs="Times New Roman"/>
          <w:szCs w:val="24"/>
        </w:rPr>
        <w:t>4. Saistošos noteikumus Nr... „Par</w:t>
      </w:r>
      <w:r w:rsidRPr="008957B8">
        <w:rPr>
          <w:rFonts w:eastAsia="Calibri" w:cs="Times New Roman"/>
          <w:bCs/>
          <w:szCs w:val="24"/>
        </w:rPr>
        <w:t xml:space="preserve"> suņu un kaķu turēšanu Tukuma novadā</w:t>
      </w:r>
      <w:r w:rsidRPr="008957B8">
        <w:rPr>
          <w:rFonts w:eastAsia="Calibri" w:cs="Times New Roman"/>
          <w:szCs w:val="24"/>
        </w:rPr>
        <w:t>”:</w:t>
      </w:r>
    </w:p>
    <w:p w:rsidR="008957B8" w:rsidRPr="008957B8" w:rsidRDefault="008957B8" w:rsidP="008957B8">
      <w:pPr>
        <w:spacing w:line="256" w:lineRule="auto"/>
        <w:ind w:right="-1" w:firstLine="720"/>
        <w:rPr>
          <w:rFonts w:eastAsia="Calibri" w:cs="Times New Roman"/>
          <w:szCs w:val="24"/>
        </w:rPr>
      </w:pPr>
      <w:r w:rsidRPr="008957B8">
        <w:rPr>
          <w:rFonts w:eastAsia="Calibri" w:cs="Times New Roman"/>
          <w:szCs w:val="24"/>
        </w:rPr>
        <w:t>4.1. publicēt Tukuma novada Domes bezmaksas informatīvajā izdevumā „Tukuma Laiks”;</w:t>
      </w:r>
    </w:p>
    <w:p w:rsidR="008957B8" w:rsidRPr="008957B8" w:rsidRDefault="008957B8" w:rsidP="008957B8">
      <w:pPr>
        <w:spacing w:line="256" w:lineRule="auto"/>
        <w:ind w:right="-1" w:firstLine="720"/>
        <w:rPr>
          <w:rFonts w:eastAsia="Calibri" w:cs="Times New Roman"/>
          <w:szCs w:val="24"/>
        </w:rPr>
      </w:pPr>
      <w:r w:rsidRPr="008957B8">
        <w:rPr>
          <w:rFonts w:eastAsia="Calibri" w:cs="Times New Roman"/>
          <w:szCs w:val="24"/>
        </w:rPr>
        <w:t xml:space="preserve">4.2. publicēt pašvaldības tīmekļa vietnē </w:t>
      </w:r>
      <w:hyperlink r:id="rId9" w:history="1">
        <w:r w:rsidRPr="008957B8">
          <w:rPr>
            <w:rFonts w:eastAsia="Calibri" w:cs="Times New Roman"/>
            <w:szCs w:val="24"/>
          </w:rPr>
          <w:t>www.tukums.lv</w:t>
        </w:r>
      </w:hyperlink>
      <w:r w:rsidRPr="008957B8">
        <w:rPr>
          <w:rFonts w:eastAsia="Calibri" w:cs="Times New Roman"/>
          <w:szCs w:val="24"/>
        </w:rPr>
        <w:t>;</w:t>
      </w:r>
    </w:p>
    <w:p w:rsidR="008957B8" w:rsidRPr="008957B8" w:rsidRDefault="008957B8" w:rsidP="008957B8">
      <w:pPr>
        <w:spacing w:line="256" w:lineRule="auto"/>
        <w:ind w:right="-1" w:firstLine="720"/>
        <w:rPr>
          <w:rFonts w:eastAsia="Calibri" w:cs="Times New Roman"/>
          <w:szCs w:val="24"/>
        </w:rPr>
      </w:pPr>
      <w:r w:rsidRPr="008957B8">
        <w:rPr>
          <w:rFonts w:eastAsia="Calibri" w:cs="Times New Roman"/>
          <w:szCs w:val="24"/>
        </w:rPr>
        <w:t>4.3. izvietot pieejamā vietā Domes ēkā un pagastu pārvaldēs.</w:t>
      </w:r>
    </w:p>
    <w:p w:rsidR="008957B8" w:rsidRPr="008957B8" w:rsidRDefault="008957B8" w:rsidP="008957B8">
      <w:pPr>
        <w:spacing w:line="256" w:lineRule="auto"/>
        <w:ind w:right="-1"/>
        <w:rPr>
          <w:rFonts w:eastAsia="Calibri" w:cs="Times New Roman"/>
          <w:szCs w:val="24"/>
        </w:rPr>
      </w:pPr>
    </w:p>
    <w:p w:rsidR="008957B8" w:rsidRPr="008957B8" w:rsidRDefault="008957B8" w:rsidP="008957B8">
      <w:pPr>
        <w:spacing w:line="256" w:lineRule="auto"/>
        <w:ind w:right="-1"/>
        <w:rPr>
          <w:rFonts w:eastAsia="Calibri" w:cs="Times New Roman"/>
          <w:szCs w:val="24"/>
        </w:rPr>
      </w:pPr>
      <w:r w:rsidRPr="008957B8">
        <w:rPr>
          <w:rFonts w:eastAsia="Calibri" w:cs="Times New Roman"/>
          <w:szCs w:val="24"/>
        </w:rPr>
        <w:tab/>
      </w:r>
    </w:p>
    <w:p w:rsidR="008957B8" w:rsidRPr="008957B8" w:rsidRDefault="008957B8" w:rsidP="008957B8">
      <w:pPr>
        <w:spacing w:line="256" w:lineRule="auto"/>
        <w:ind w:right="-1"/>
        <w:rPr>
          <w:rFonts w:eastAsia="Calibri" w:cs="Times New Roman"/>
          <w:szCs w:val="24"/>
        </w:rPr>
      </w:pPr>
    </w:p>
    <w:p w:rsidR="008957B8" w:rsidRPr="008957B8" w:rsidRDefault="008957B8" w:rsidP="008957B8">
      <w:pPr>
        <w:suppressAutoHyphens/>
        <w:autoSpaceDN w:val="0"/>
        <w:spacing w:after="160" w:line="256" w:lineRule="auto"/>
        <w:ind w:left="720" w:right="-1" w:hanging="720"/>
        <w:textAlignment w:val="baseline"/>
        <w:rPr>
          <w:rFonts w:eastAsia="Calibri" w:cs="Times New Roman"/>
          <w:sz w:val="22"/>
          <w:szCs w:val="24"/>
        </w:rPr>
      </w:pPr>
    </w:p>
    <w:p w:rsidR="008957B8" w:rsidRPr="008957B8" w:rsidRDefault="008957B8" w:rsidP="008957B8">
      <w:pPr>
        <w:spacing w:after="160" w:line="256" w:lineRule="auto"/>
        <w:ind w:right="-1"/>
        <w:jc w:val="left"/>
        <w:rPr>
          <w:rFonts w:eastAsia="Calibri" w:cs="Times New Roman"/>
          <w:sz w:val="22"/>
        </w:rPr>
      </w:pPr>
    </w:p>
    <w:p w:rsidR="008957B8" w:rsidRPr="008957B8" w:rsidRDefault="008957B8" w:rsidP="008957B8">
      <w:pPr>
        <w:spacing w:after="160" w:line="256" w:lineRule="auto"/>
        <w:ind w:right="-1"/>
        <w:jc w:val="left"/>
        <w:rPr>
          <w:rFonts w:eastAsia="Calibri" w:cs="Times New Roman"/>
          <w:sz w:val="22"/>
        </w:rPr>
      </w:pPr>
    </w:p>
    <w:p w:rsidR="008957B8" w:rsidRPr="008957B8" w:rsidRDefault="008957B8" w:rsidP="008957B8">
      <w:pPr>
        <w:spacing w:after="160" w:line="256" w:lineRule="auto"/>
        <w:ind w:right="-1"/>
        <w:jc w:val="left"/>
        <w:rPr>
          <w:rFonts w:eastAsia="Calibri" w:cs="Times New Roman"/>
          <w:sz w:val="22"/>
        </w:rPr>
      </w:pPr>
    </w:p>
    <w:p w:rsidR="008957B8" w:rsidRPr="008957B8" w:rsidRDefault="008957B8" w:rsidP="008957B8">
      <w:pPr>
        <w:spacing w:after="160" w:line="256" w:lineRule="auto"/>
        <w:ind w:right="-1"/>
        <w:jc w:val="left"/>
        <w:rPr>
          <w:rFonts w:eastAsia="Calibri" w:cs="Times New Roman"/>
          <w:sz w:val="22"/>
        </w:rPr>
      </w:pPr>
    </w:p>
    <w:p w:rsidR="008957B8" w:rsidRPr="008957B8" w:rsidRDefault="008957B8" w:rsidP="008957B8">
      <w:pPr>
        <w:spacing w:after="160" w:line="256" w:lineRule="auto"/>
        <w:ind w:right="-1"/>
        <w:jc w:val="left"/>
        <w:rPr>
          <w:rFonts w:eastAsia="Calibri" w:cs="Times New Roman"/>
          <w:sz w:val="22"/>
        </w:rPr>
      </w:pPr>
    </w:p>
    <w:p w:rsidR="008957B8" w:rsidRPr="008957B8" w:rsidRDefault="008957B8" w:rsidP="008957B8">
      <w:pPr>
        <w:spacing w:after="160" w:line="256" w:lineRule="auto"/>
        <w:ind w:right="-1"/>
        <w:jc w:val="left"/>
        <w:rPr>
          <w:rFonts w:eastAsia="Calibri" w:cs="Times New Roman"/>
          <w:sz w:val="22"/>
        </w:rPr>
      </w:pPr>
    </w:p>
    <w:p w:rsidR="008957B8" w:rsidRPr="008957B8" w:rsidRDefault="008957B8" w:rsidP="008957B8">
      <w:pPr>
        <w:spacing w:after="160" w:line="256" w:lineRule="auto"/>
        <w:ind w:right="-1"/>
        <w:jc w:val="left"/>
        <w:rPr>
          <w:rFonts w:eastAsia="Calibri" w:cs="Times New Roman"/>
          <w:sz w:val="22"/>
        </w:rPr>
      </w:pPr>
    </w:p>
    <w:p w:rsidR="008957B8" w:rsidRPr="008957B8" w:rsidRDefault="008957B8" w:rsidP="008957B8">
      <w:pPr>
        <w:spacing w:after="160" w:line="256" w:lineRule="auto"/>
        <w:ind w:right="-1"/>
        <w:jc w:val="left"/>
        <w:rPr>
          <w:rFonts w:eastAsia="Calibri" w:cs="Times New Roman"/>
          <w:sz w:val="22"/>
        </w:rPr>
      </w:pPr>
    </w:p>
    <w:p w:rsidR="008957B8" w:rsidRPr="008957B8" w:rsidRDefault="008957B8" w:rsidP="008957B8">
      <w:pPr>
        <w:spacing w:after="160" w:line="256" w:lineRule="auto"/>
        <w:ind w:right="-1"/>
        <w:jc w:val="left"/>
        <w:rPr>
          <w:rFonts w:eastAsia="Calibri" w:cs="Times New Roman"/>
          <w:sz w:val="22"/>
        </w:rPr>
      </w:pPr>
    </w:p>
    <w:p w:rsidR="008957B8" w:rsidRPr="008957B8" w:rsidRDefault="008957B8" w:rsidP="008957B8">
      <w:pPr>
        <w:suppressAutoHyphens/>
        <w:autoSpaceDN w:val="0"/>
        <w:ind w:right="-1"/>
        <w:jc w:val="left"/>
        <w:textAlignment w:val="baseline"/>
        <w:rPr>
          <w:rFonts w:eastAsia="Calibri" w:cs="Times New Roman"/>
          <w:sz w:val="20"/>
          <w:szCs w:val="24"/>
        </w:rPr>
      </w:pPr>
      <w:r w:rsidRPr="008957B8">
        <w:rPr>
          <w:rFonts w:eastAsia="Calibri" w:cs="Times New Roman"/>
          <w:sz w:val="20"/>
          <w:szCs w:val="24"/>
        </w:rPr>
        <w:t xml:space="preserve">Nosūtīt: </w:t>
      </w:r>
    </w:p>
    <w:p w:rsidR="008957B8" w:rsidRPr="008957B8" w:rsidRDefault="008957B8" w:rsidP="008957B8">
      <w:pPr>
        <w:suppressAutoHyphens/>
        <w:autoSpaceDN w:val="0"/>
        <w:ind w:right="-1"/>
        <w:textAlignment w:val="baseline"/>
        <w:rPr>
          <w:rFonts w:eastAsia="Calibri" w:cs="Times New Roman"/>
          <w:sz w:val="20"/>
        </w:rPr>
      </w:pPr>
      <w:r w:rsidRPr="008957B8">
        <w:rPr>
          <w:rFonts w:eastAsia="Calibri" w:cs="Times New Roman"/>
          <w:sz w:val="20"/>
          <w:szCs w:val="24"/>
        </w:rPr>
        <w:t xml:space="preserve">- VARAM </w:t>
      </w:r>
      <w:r w:rsidRPr="008957B8">
        <w:rPr>
          <w:rFonts w:eastAsia="Calibri" w:cs="Times New Roman"/>
          <w:sz w:val="20"/>
        </w:rPr>
        <w:t>(el.)</w:t>
      </w:r>
    </w:p>
    <w:p w:rsidR="008957B8" w:rsidRPr="008957B8" w:rsidRDefault="008957B8" w:rsidP="008957B8">
      <w:pPr>
        <w:suppressAutoHyphens/>
        <w:autoSpaceDN w:val="0"/>
        <w:ind w:right="-1"/>
        <w:jc w:val="left"/>
        <w:textAlignment w:val="baseline"/>
        <w:rPr>
          <w:rFonts w:eastAsia="Calibri" w:cs="Times New Roman"/>
          <w:sz w:val="20"/>
          <w:szCs w:val="24"/>
        </w:rPr>
      </w:pPr>
      <w:r w:rsidRPr="008957B8">
        <w:rPr>
          <w:rFonts w:eastAsia="Calibri" w:cs="Times New Roman"/>
          <w:sz w:val="20"/>
          <w:szCs w:val="24"/>
        </w:rPr>
        <w:t xml:space="preserve">- Admin. nod. </w:t>
      </w:r>
    </w:p>
    <w:p w:rsidR="008957B8" w:rsidRPr="008957B8" w:rsidRDefault="008957B8" w:rsidP="008957B8">
      <w:pPr>
        <w:suppressAutoHyphens/>
        <w:autoSpaceDN w:val="0"/>
        <w:ind w:right="-1"/>
        <w:textAlignment w:val="baseline"/>
        <w:rPr>
          <w:rFonts w:eastAsia="Calibri" w:cs="Times New Roman"/>
          <w:sz w:val="20"/>
        </w:rPr>
      </w:pPr>
      <w:r w:rsidRPr="008957B8">
        <w:rPr>
          <w:rFonts w:eastAsia="Calibri" w:cs="Times New Roman"/>
          <w:sz w:val="20"/>
          <w:szCs w:val="24"/>
        </w:rPr>
        <w:t>- Pagastu pārv.</w:t>
      </w:r>
      <w:r w:rsidRPr="008957B8">
        <w:rPr>
          <w:rFonts w:eastAsia="Calibri" w:cs="Times New Roman"/>
          <w:sz w:val="20"/>
        </w:rPr>
        <w:t>(el.)</w:t>
      </w:r>
    </w:p>
    <w:p w:rsidR="008957B8" w:rsidRPr="008957B8" w:rsidRDefault="008957B8" w:rsidP="008957B8">
      <w:pPr>
        <w:suppressAutoHyphens/>
        <w:autoSpaceDN w:val="0"/>
        <w:ind w:right="-1"/>
        <w:jc w:val="left"/>
        <w:textAlignment w:val="baseline"/>
        <w:rPr>
          <w:rFonts w:eastAsia="Calibri" w:cs="Times New Roman"/>
          <w:sz w:val="20"/>
          <w:szCs w:val="24"/>
        </w:rPr>
      </w:pPr>
      <w:r w:rsidRPr="008957B8">
        <w:rPr>
          <w:rFonts w:eastAsia="Calibri" w:cs="Times New Roman"/>
          <w:sz w:val="20"/>
          <w:szCs w:val="24"/>
        </w:rPr>
        <w:t>- pašvaldības policija.</w:t>
      </w:r>
    </w:p>
    <w:p w:rsidR="008957B8" w:rsidRPr="008957B8" w:rsidRDefault="008957B8" w:rsidP="008957B8">
      <w:pPr>
        <w:suppressAutoHyphens/>
        <w:autoSpaceDN w:val="0"/>
        <w:ind w:right="-1"/>
        <w:jc w:val="left"/>
        <w:textAlignment w:val="baseline"/>
        <w:rPr>
          <w:rFonts w:eastAsia="Calibri" w:cs="Times New Roman"/>
          <w:sz w:val="20"/>
          <w:szCs w:val="24"/>
        </w:rPr>
      </w:pPr>
      <w:r w:rsidRPr="008957B8">
        <w:rPr>
          <w:rFonts w:eastAsia="Calibri" w:cs="Times New Roman"/>
          <w:sz w:val="20"/>
          <w:szCs w:val="24"/>
        </w:rPr>
        <w:t>- IK „Čivava”</w:t>
      </w:r>
    </w:p>
    <w:p w:rsidR="008957B8" w:rsidRPr="008957B8" w:rsidRDefault="008957B8" w:rsidP="008957B8">
      <w:pPr>
        <w:suppressAutoHyphens/>
        <w:autoSpaceDN w:val="0"/>
        <w:ind w:right="-1"/>
        <w:jc w:val="left"/>
        <w:textAlignment w:val="baseline"/>
        <w:rPr>
          <w:rFonts w:eastAsia="Calibri" w:cs="Times New Roman"/>
          <w:sz w:val="20"/>
          <w:szCs w:val="24"/>
        </w:rPr>
      </w:pPr>
      <w:r w:rsidRPr="008957B8">
        <w:rPr>
          <w:rFonts w:eastAsia="Calibri" w:cs="Times New Roman"/>
          <w:sz w:val="20"/>
          <w:szCs w:val="24"/>
        </w:rPr>
        <w:t>______________________________________________________________________________</w:t>
      </w:r>
    </w:p>
    <w:p w:rsidR="008957B8" w:rsidRPr="008957B8" w:rsidRDefault="008957B8" w:rsidP="008957B8">
      <w:pPr>
        <w:suppressAutoHyphens/>
        <w:autoSpaceDN w:val="0"/>
        <w:ind w:right="-1"/>
        <w:jc w:val="left"/>
        <w:textAlignment w:val="baseline"/>
        <w:rPr>
          <w:rFonts w:eastAsia="Calibri" w:cs="Times New Roman"/>
          <w:sz w:val="20"/>
        </w:rPr>
      </w:pPr>
      <w:r w:rsidRPr="008957B8">
        <w:rPr>
          <w:rFonts w:eastAsia="Calibri" w:cs="Times New Roman"/>
          <w:sz w:val="20"/>
        </w:rPr>
        <w:t>Sagatavoja Jur</w:t>
      </w:r>
      <w:r>
        <w:rPr>
          <w:rFonts w:eastAsia="Calibri" w:cs="Times New Roman"/>
          <w:sz w:val="20"/>
        </w:rPr>
        <w:t>.</w:t>
      </w:r>
      <w:r w:rsidRPr="008957B8">
        <w:rPr>
          <w:rFonts w:eastAsia="Calibri" w:cs="Times New Roman"/>
          <w:sz w:val="20"/>
        </w:rPr>
        <w:t xml:space="preserve"> nod</w:t>
      </w:r>
      <w:r>
        <w:rPr>
          <w:rFonts w:eastAsia="Calibri" w:cs="Times New Roman"/>
          <w:sz w:val="20"/>
        </w:rPr>
        <w:t>.</w:t>
      </w:r>
      <w:r w:rsidRPr="008957B8">
        <w:rPr>
          <w:rFonts w:eastAsia="Calibri" w:cs="Times New Roman"/>
          <w:sz w:val="20"/>
        </w:rPr>
        <w:t xml:space="preserve"> (Bičuša), saskaņots ar pašvaldības policijas priekšnieku A.Hohfeldu</w:t>
      </w:r>
    </w:p>
    <w:p w:rsidR="008957B8" w:rsidRPr="008957B8" w:rsidRDefault="008957B8" w:rsidP="008957B8">
      <w:pPr>
        <w:spacing w:after="160" w:line="256" w:lineRule="auto"/>
        <w:ind w:left="5040" w:right="-1" w:firstLine="720"/>
        <w:rPr>
          <w:rFonts w:eastAsia="Calibri" w:cs="Times New Roman"/>
          <w:sz w:val="20"/>
        </w:rPr>
      </w:pPr>
    </w:p>
    <w:p w:rsidR="00D94CF7" w:rsidRDefault="00D94CF7" w:rsidP="004C7A41">
      <w:pPr>
        <w:ind w:right="-1"/>
        <w:jc w:val="center"/>
        <w:rPr>
          <w:rFonts w:eastAsia="Times New Roman" w:cs="Times New Roman"/>
          <w:b/>
          <w:bCs/>
          <w:szCs w:val="24"/>
          <w:lang w:val="de-DE" w:eastAsia="lv-LV"/>
        </w:rPr>
      </w:pPr>
    </w:p>
    <w:p w:rsidR="00D94CF7" w:rsidRDefault="00D94CF7" w:rsidP="004C7A41">
      <w:pPr>
        <w:ind w:right="-1"/>
        <w:jc w:val="center"/>
        <w:rPr>
          <w:rFonts w:eastAsia="Times New Roman" w:cs="Times New Roman"/>
          <w:b/>
          <w:bCs/>
          <w:szCs w:val="24"/>
          <w:lang w:val="de-DE" w:eastAsia="lv-LV"/>
        </w:rPr>
      </w:pPr>
    </w:p>
    <w:p w:rsidR="004C7A41" w:rsidRPr="008957B8" w:rsidRDefault="004C7A41" w:rsidP="004C7A41">
      <w:pPr>
        <w:ind w:right="-1"/>
        <w:jc w:val="center"/>
        <w:rPr>
          <w:rFonts w:eastAsia="Times New Roman" w:cs="Times New Roman"/>
          <w:b/>
          <w:szCs w:val="24"/>
          <w:lang w:val="de-DE" w:eastAsia="lv-LV"/>
        </w:rPr>
      </w:pPr>
      <w:r>
        <w:rPr>
          <w:rFonts w:eastAsia="Times New Roman" w:cs="Times New Roman"/>
          <w:b/>
          <w:bCs/>
          <w:szCs w:val="24"/>
          <w:lang w:val="de-DE" w:eastAsia="lv-LV"/>
        </w:rPr>
        <w:t>P</w:t>
      </w:r>
      <w:r w:rsidRPr="008957B8">
        <w:rPr>
          <w:rFonts w:eastAsia="Times New Roman" w:cs="Times New Roman"/>
          <w:b/>
          <w:bCs/>
          <w:szCs w:val="24"/>
          <w:lang w:val="de-DE" w:eastAsia="lv-LV"/>
        </w:rPr>
        <w:t>askaidrojuma raksts</w:t>
      </w:r>
    </w:p>
    <w:p w:rsidR="008957B8" w:rsidRPr="008957B8" w:rsidRDefault="004C7A41" w:rsidP="008957B8">
      <w:pPr>
        <w:ind w:right="-1"/>
        <w:jc w:val="center"/>
        <w:rPr>
          <w:rFonts w:eastAsia="Times New Roman" w:cs="Times New Roman"/>
          <w:b/>
          <w:bCs/>
          <w:szCs w:val="24"/>
          <w:lang w:val="de-DE" w:eastAsia="lv-LV"/>
        </w:rPr>
      </w:pPr>
      <w:r>
        <w:rPr>
          <w:rFonts w:eastAsia="Times New Roman" w:cs="Times New Roman"/>
          <w:b/>
          <w:bCs/>
          <w:szCs w:val="24"/>
          <w:lang w:val="de-DE" w:eastAsia="lv-LV"/>
        </w:rPr>
        <w:t>s</w:t>
      </w:r>
      <w:r w:rsidR="008957B8" w:rsidRPr="008957B8">
        <w:rPr>
          <w:rFonts w:eastAsia="Times New Roman" w:cs="Times New Roman"/>
          <w:b/>
          <w:bCs/>
          <w:szCs w:val="24"/>
          <w:lang w:val="de-DE" w:eastAsia="lv-LV"/>
        </w:rPr>
        <w:t>aistoš</w:t>
      </w:r>
      <w:r>
        <w:rPr>
          <w:rFonts w:eastAsia="Times New Roman" w:cs="Times New Roman"/>
          <w:b/>
          <w:bCs/>
          <w:szCs w:val="24"/>
          <w:lang w:val="de-DE" w:eastAsia="lv-LV"/>
        </w:rPr>
        <w:t>ajiem</w:t>
      </w:r>
      <w:r w:rsidR="008957B8" w:rsidRPr="008957B8">
        <w:rPr>
          <w:rFonts w:eastAsia="Times New Roman" w:cs="Times New Roman"/>
          <w:b/>
          <w:bCs/>
          <w:szCs w:val="24"/>
          <w:lang w:val="de-DE" w:eastAsia="lv-LV"/>
        </w:rPr>
        <w:t xml:space="preserve"> noteikum</w:t>
      </w:r>
      <w:r>
        <w:rPr>
          <w:rFonts w:eastAsia="Times New Roman" w:cs="Times New Roman"/>
          <w:b/>
          <w:bCs/>
          <w:szCs w:val="24"/>
          <w:lang w:val="de-DE" w:eastAsia="lv-LV"/>
        </w:rPr>
        <w:t>iem Nr....</w:t>
      </w:r>
      <w:r w:rsidR="008957B8" w:rsidRPr="008957B8">
        <w:rPr>
          <w:rFonts w:eastAsia="Times New Roman" w:cs="Times New Roman"/>
          <w:b/>
          <w:bCs/>
          <w:szCs w:val="24"/>
          <w:lang w:val="de-DE" w:eastAsia="lv-LV"/>
        </w:rPr>
        <w:t xml:space="preserve"> </w:t>
      </w:r>
      <w:r w:rsidR="008957B8" w:rsidRPr="008957B8">
        <w:rPr>
          <w:rFonts w:eastAsia="Times New Roman" w:cs="Times New Roman"/>
          <w:b/>
          <w:szCs w:val="24"/>
          <w:lang w:val="de-DE" w:eastAsia="lv-LV"/>
        </w:rPr>
        <w:t>„Par</w:t>
      </w:r>
      <w:r w:rsidR="008957B8" w:rsidRPr="008957B8">
        <w:rPr>
          <w:rFonts w:eastAsia="Times New Roman" w:cs="Times New Roman"/>
          <w:bCs/>
          <w:szCs w:val="24"/>
          <w:lang w:val="de-DE" w:eastAsia="lv-LV"/>
        </w:rPr>
        <w:t xml:space="preserve"> </w:t>
      </w:r>
      <w:r w:rsidR="008957B8" w:rsidRPr="008957B8">
        <w:rPr>
          <w:rFonts w:eastAsia="Times New Roman" w:cs="Times New Roman"/>
          <w:b/>
          <w:bCs/>
          <w:szCs w:val="24"/>
          <w:lang w:val="de-DE" w:eastAsia="lv-LV"/>
        </w:rPr>
        <w:t>suņu un kaķu turēšanu Tukuma novadā“</w:t>
      </w:r>
    </w:p>
    <w:p w:rsidR="008957B8" w:rsidRPr="008957B8" w:rsidRDefault="008957B8" w:rsidP="008957B8">
      <w:pPr>
        <w:spacing w:line="256" w:lineRule="auto"/>
        <w:ind w:right="-1"/>
        <w:jc w:val="center"/>
        <w:rPr>
          <w:rFonts w:eastAsia="Calibri" w:cs="Times New Roman"/>
          <w:b/>
          <w:bCs/>
          <w:sz w:val="22"/>
          <w:szCs w:val="24"/>
          <w:highlight w:val="yellow"/>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5593"/>
      </w:tblGrid>
      <w:tr w:rsidR="008957B8" w:rsidRPr="008957B8" w:rsidTr="004C7A41">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jc w:val="center"/>
              <w:rPr>
                <w:rFonts w:eastAsia="Calibri" w:cs="Times New Roman"/>
                <w:b/>
                <w:szCs w:val="24"/>
              </w:rPr>
            </w:pPr>
            <w:r w:rsidRPr="008957B8">
              <w:rPr>
                <w:rFonts w:eastAsia="Calibri" w:cs="Times New Roman"/>
                <w:b/>
                <w:szCs w:val="24"/>
              </w:rPr>
              <w:t>Paskaidrojuma raksta sadaļas</w:t>
            </w:r>
          </w:p>
        </w:tc>
        <w:tc>
          <w:tcPr>
            <w:tcW w:w="5593"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jc w:val="center"/>
              <w:rPr>
                <w:rFonts w:eastAsia="Calibri" w:cs="Times New Roman"/>
                <w:b/>
                <w:szCs w:val="24"/>
              </w:rPr>
            </w:pPr>
            <w:r w:rsidRPr="008957B8">
              <w:rPr>
                <w:rFonts w:eastAsia="Calibri" w:cs="Times New Roman"/>
                <w:b/>
                <w:szCs w:val="24"/>
              </w:rPr>
              <w:t>Norādāmā informācija</w:t>
            </w:r>
          </w:p>
        </w:tc>
      </w:tr>
      <w:tr w:rsidR="008957B8" w:rsidRPr="008957B8" w:rsidTr="004C7A41">
        <w:trPr>
          <w:trHeight w:val="952"/>
          <w:jc w:val="center"/>
        </w:trPr>
        <w:tc>
          <w:tcPr>
            <w:tcW w:w="4325"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rPr>
                <w:rFonts w:eastAsia="Calibri" w:cs="Times New Roman"/>
                <w:szCs w:val="24"/>
              </w:rPr>
            </w:pPr>
            <w:r w:rsidRPr="008957B8">
              <w:rPr>
                <w:rFonts w:eastAsia="Calibri" w:cs="Times New Roman"/>
                <w:szCs w:val="24"/>
              </w:rPr>
              <w:t>1. Projekta nepieciešamības pamatojums</w:t>
            </w:r>
          </w:p>
        </w:tc>
        <w:tc>
          <w:tcPr>
            <w:tcW w:w="5593"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autoSpaceDE w:val="0"/>
              <w:autoSpaceDN w:val="0"/>
              <w:adjustRightInd w:val="0"/>
              <w:ind w:right="-1"/>
              <w:jc w:val="left"/>
              <w:rPr>
                <w:rFonts w:eastAsia="Calibri" w:cs="Times New Roman"/>
                <w:szCs w:val="24"/>
              </w:rPr>
            </w:pPr>
            <w:r w:rsidRPr="008957B8">
              <w:rPr>
                <w:rFonts w:eastAsia="Calibri" w:cs="Times New Roman"/>
                <w:szCs w:val="24"/>
              </w:rPr>
              <w:t xml:space="preserve">Saistošie noteikumi izstrādāti, jo 2010.gada 27.maijā pieņemto saistošo noteikumu „Par mājas (istabas) dzīvnieku turēšanu Tukuma novadā” vairākas normas bija novecojušas un pretrunā ar Ministru kabineta 2011.gada 21.jūnija noteikumiem Nr.491 „Mājas (istabas) dzīvnieku reģistrācijas kārtība”, kuros 24.02.2015. un 28.06.2016. tika izdarīti būtiski grozījumi, tādējādi būtiski mainot valsts noteikto tiesisko regulējumu par mājdzīvnieku turēšanu. </w:t>
            </w:r>
          </w:p>
        </w:tc>
      </w:tr>
      <w:tr w:rsidR="008957B8" w:rsidRPr="008957B8" w:rsidTr="004C7A41">
        <w:trPr>
          <w:jc w:val="center"/>
        </w:trPr>
        <w:tc>
          <w:tcPr>
            <w:tcW w:w="4325" w:type="dxa"/>
            <w:tcBorders>
              <w:top w:val="single" w:sz="4" w:space="0" w:color="000000"/>
              <w:left w:val="single" w:sz="4" w:space="0" w:color="000000"/>
              <w:bottom w:val="single" w:sz="4" w:space="0" w:color="000000"/>
              <w:right w:val="single" w:sz="4" w:space="0" w:color="000000"/>
            </w:tcBorders>
          </w:tcPr>
          <w:p w:rsidR="008957B8" w:rsidRPr="008957B8" w:rsidRDefault="008957B8" w:rsidP="008957B8">
            <w:pPr>
              <w:spacing w:line="256" w:lineRule="auto"/>
              <w:ind w:right="-1"/>
              <w:rPr>
                <w:rFonts w:eastAsia="Calibri" w:cs="Times New Roman"/>
                <w:szCs w:val="24"/>
              </w:rPr>
            </w:pPr>
            <w:r w:rsidRPr="008957B8">
              <w:rPr>
                <w:rFonts w:eastAsia="Calibri" w:cs="Times New Roman"/>
                <w:szCs w:val="24"/>
              </w:rPr>
              <w:t>2. Īss projekta satura izklāsts</w:t>
            </w:r>
          </w:p>
          <w:p w:rsidR="008957B8" w:rsidRPr="008957B8" w:rsidRDefault="008957B8" w:rsidP="008957B8">
            <w:pPr>
              <w:spacing w:line="256" w:lineRule="auto"/>
              <w:ind w:right="-1"/>
              <w:rPr>
                <w:rFonts w:eastAsia="Calibri" w:cs="Times New Roman"/>
                <w:szCs w:val="24"/>
              </w:rPr>
            </w:pPr>
          </w:p>
        </w:tc>
        <w:tc>
          <w:tcPr>
            <w:tcW w:w="5593"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before="100" w:beforeAutospacing="1" w:after="100" w:afterAutospacing="1"/>
              <w:ind w:right="-1"/>
              <w:jc w:val="left"/>
              <w:rPr>
                <w:rFonts w:eastAsia="Calibri" w:cs="Times New Roman"/>
                <w:szCs w:val="24"/>
              </w:rPr>
            </w:pPr>
            <w:r w:rsidRPr="008957B8">
              <w:rPr>
                <w:rFonts w:eastAsia="Times New Roman" w:cs="Times New Roman"/>
                <w:szCs w:val="24"/>
                <w:lang w:eastAsia="lv-LV"/>
              </w:rPr>
              <w:t xml:space="preserve">Saistošie noteikumi paredz, ka pašvaldība turpmāk neveic suņu un kaķu reģistrēšanu.  Saskaņā ar </w:t>
            </w:r>
            <w:r w:rsidRPr="008957B8">
              <w:rPr>
                <w:rFonts w:eastAsia="Calibri" w:cs="Times New Roman"/>
                <w:szCs w:val="24"/>
              </w:rPr>
              <w:t>Ministru kabineta 2011.gada 21.jūnija noteikumiem Nr.491 „Mājas (istabas) dzīvnieku reģistrācijas kārtība</w:t>
            </w:r>
            <w:r w:rsidRPr="008957B8">
              <w:rPr>
                <w:rFonts w:eastAsia="Times New Roman" w:cs="Times New Roman"/>
                <w:szCs w:val="24"/>
                <w:lang w:eastAsia="lv-LV"/>
              </w:rPr>
              <w:t>” dzīvnieku reģistrē pie praktizējoša veterinārārsta vai Lauksaimniecības datu centrā. Saistošie noteikumi nosaka suņu un kaķu īpašnieku un turētāju tiesības un pienākumus, nosaka prasības klaiņojošo un bezpalīdzīgā stāvoklī nonākušo dzīvnieku izķeršanas kārtībai Tukuma novadā.</w:t>
            </w:r>
          </w:p>
        </w:tc>
      </w:tr>
      <w:tr w:rsidR="008957B8" w:rsidRPr="008957B8" w:rsidTr="004C7A41">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rPr>
                <w:rFonts w:eastAsia="Calibri" w:cs="Times New Roman"/>
                <w:szCs w:val="24"/>
              </w:rPr>
            </w:pPr>
            <w:r w:rsidRPr="008957B8">
              <w:rPr>
                <w:rFonts w:eastAsia="Calibri" w:cs="Times New Roman"/>
                <w:szCs w:val="24"/>
              </w:rPr>
              <w:t>3. Informācija par plānotā projekta ietekmi uz pašvaldības budžetu</w:t>
            </w:r>
          </w:p>
          <w:p w:rsidR="008957B8" w:rsidRPr="008957B8" w:rsidRDefault="008957B8" w:rsidP="008957B8">
            <w:pPr>
              <w:spacing w:line="256" w:lineRule="auto"/>
              <w:ind w:right="-1"/>
              <w:rPr>
                <w:rFonts w:eastAsia="Calibri" w:cs="Times New Roman"/>
                <w:szCs w:val="24"/>
              </w:rPr>
            </w:pPr>
          </w:p>
        </w:tc>
        <w:tc>
          <w:tcPr>
            <w:tcW w:w="5593"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rPr>
                <w:rFonts w:eastAsia="Calibri" w:cs="Times New Roman"/>
                <w:szCs w:val="24"/>
              </w:rPr>
            </w:pPr>
            <w:r w:rsidRPr="008957B8">
              <w:rPr>
                <w:rFonts w:eastAsia="Calibri" w:cs="Times New Roman"/>
                <w:szCs w:val="24"/>
              </w:rPr>
              <w:t xml:space="preserve">Saistošo noteikumu izpilde tiek nodrošināta pašvaldības budžeta ietvaros. </w:t>
            </w:r>
          </w:p>
          <w:p w:rsidR="008957B8" w:rsidRPr="008957B8" w:rsidRDefault="008957B8" w:rsidP="008957B8">
            <w:pPr>
              <w:spacing w:line="256" w:lineRule="auto"/>
              <w:ind w:right="-1"/>
              <w:rPr>
                <w:rFonts w:eastAsia="Calibri" w:cs="Times New Roman"/>
                <w:szCs w:val="24"/>
              </w:rPr>
            </w:pPr>
            <w:r w:rsidRPr="008957B8">
              <w:rPr>
                <w:rFonts w:eastAsia="Calibri" w:cs="Times New Roman"/>
                <w:szCs w:val="24"/>
              </w:rPr>
              <w:t xml:space="preserve">Saistošo noteikumu izpildei jaunas amata vietas vai jaunu institūciju izveidošana pašvaldībā nav nepieciešama. </w:t>
            </w:r>
          </w:p>
          <w:p w:rsidR="008957B8" w:rsidRPr="008957B8" w:rsidRDefault="008957B8" w:rsidP="008957B8">
            <w:pPr>
              <w:spacing w:line="256" w:lineRule="auto"/>
              <w:ind w:right="-1"/>
              <w:rPr>
                <w:rFonts w:eastAsia="Calibri" w:cs="Times New Roman"/>
                <w:szCs w:val="24"/>
              </w:rPr>
            </w:pPr>
          </w:p>
        </w:tc>
      </w:tr>
      <w:tr w:rsidR="008957B8" w:rsidRPr="008957B8" w:rsidTr="004C7A41">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rPr>
                <w:rFonts w:eastAsia="Calibri" w:cs="Times New Roman"/>
                <w:color w:val="000000"/>
                <w:szCs w:val="24"/>
              </w:rPr>
            </w:pPr>
            <w:r w:rsidRPr="008957B8">
              <w:rPr>
                <w:rFonts w:eastAsia="Calibri" w:cs="Times New Roman"/>
                <w:color w:val="000000"/>
                <w:szCs w:val="24"/>
              </w:rPr>
              <w:t>4. Informācija par plānotā projekta ietekmi uz uzņēmējdarbības vidi pašvaldības teritorijā</w:t>
            </w:r>
          </w:p>
        </w:tc>
        <w:tc>
          <w:tcPr>
            <w:tcW w:w="5593"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rPr>
                <w:rFonts w:eastAsia="Calibri" w:cs="Times New Roman"/>
                <w:color w:val="000000"/>
                <w:szCs w:val="24"/>
              </w:rPr>
            </w:pPr>
            <w:r w:rsidRPr="008957B8">
              <w:rPr>
                <w:rFonts w:eastAsia="Calibri" w:cs="Times New Roman"/>
                <w:color w:val="000000"/>
                <w:szCs w:val="24"/>
              </w:rPr>
              <w:t>Uzņēmējdarbības vidi neietekmē.</w:t>
            </w:r>
          </w:p>
          <w:p w:rsidR="008957B8" w:rsidRPr="008957B8" w:rsidRDefault="008957B8" w:rsidP="008957B8">
            <w:pPr>
              <w:spacing w:line="256" w:lineRule="auto"/>
              <w:ind w:right="-1"/>
              <w:rPr>
                <w:rFonts w:eastAsia="Calibri" w:cs="Times New Roman"/>
                <w:color w:val="FF0000"/>
                <w:szCs w:val="24"/>
              </w:rPr>
            </w:pPr>
          </w:p>
        </w:tc>
      </w:tr>
      <w:tr w:rsidR="008957B8" w:rsidRPr="008957B8" w:rsidTr="004C7A41">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rPr>
                <w:rFonts w:eastAsia="Calibri" w:cs="Times New Roman"/>
                <w:szCs w:val="24"/>
              </w:rPr>
            </w:pPr>
            <w:r w:rsidRPr="008957B8">
              <w:rPr>
                <w:rFonts w:eastAsia="Calibri" w:cs="Times New Roman"/>
                <w:szCs w:val="24"/>
              </w:rPr>
              <w:t>5. Informācija par administratīvajām procedūrām</w:t>
            </w:r>
          </w:p>
        </w:tc>
        <w:tc>
          <w:tcPr>
            <w:tcW w:w="5593" w:type="dxa"/>
            <w:tcBorders>
              <w:top w:val="single" w:sz="4" w:space="0" w:color="000000"/>
              <w:left w:val="single" w:sz="4" w:space="0" w:color="000000"/>
              <w:bottom w:val="single" w:sz="4" w:space="0" w:color="000000"/>
              <w:right w:val="single" w:sz="4" w:space="0" w:color="000000"/>
            </w:tcBorders>
          </w:tcPr>
          <w:p w:rsidR="008957B8" w:rsidRPr="008957B8" w:rsidRDefault="008957B8" w:rsidP="008957B8">
            <w:pPr>
              <w:spacing w:line="256" w:lineRule="auto"/>
              <w:ind w:right="-1"/>
              <w:rPr>
                <w:rFonts w:eastAsia="Calibri" w:cs="Times New Roman"/>
                <w:szCs w:val="24"/>
              </w:rPr>
            </w:pPr>
            <w:r w:rsidRPr="008957B8">
              <w:rPr>
                <w:rFonts w:eastAsia="Calibri" w:cs="Times New Roman"/>
                <w:szCs w:val="24"/>
              </w:rPr>
              <w:t xml:space="preserve"> Saistošo noteikumu piemērošanas jautājumos personas var vērsties Tukuma novada pašvaldības policijā.  </w:t>
            </w:r>
          </w:p>
          <w:p w:rsidR="008957B8" w:rsidRPr="008957B8" w:rsidRDefault="008957B8" w:rsidP="008957B8">
            <w:pPr>
              <w:tabs>
                <w:tab w:val="left" w:pos="3480"/>
              </w:tabs>
              <w:spacing w:line="256" w:lineRule="auto"/>
              <w:ind w:right="-1"/>
              <w:rPr>
                <w:rFonts w:eastAsia="Calibri" w:cs="Times New Roman"/>
                <w:szCs w:val="24"/>
              </w:rPr>
            </w:pPr>
            <w:r w:rsidRPr="008957B8">
              <w:rPr>
                <w:rFonts w:eastAsia="Calibri" w:cs="Times New Roman"/>
                <w:szCs w:val="24"/>
              </w:rPr>
              <w:tab/>
            </w:r>
          </w:p>
        </w:tc>
      </w:tr>
      <w:tr w:rsidR="008957B8" w:rsidRPr="008957B8" w:rsidTr="004C7A41">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rPr>
                <w:rFonts w:eastAsia="Calibri" w:cs="Times New Roman"/>
                <w:szCs w:val="24"/>
              </w:rPr>
            </w:pPr>
            <w:r w:rsidRPr="008957B8">
              <w:rPr>
                <w:rFonts w:eastAsia="Calibri" w:cs="Times New Roman"/>
                <w:szCs w:val="24"/>
              </w:rPr>
              <w:t>6. Informācija par konsultācijām ar privātpersonām</w:t>
            </w:r>
          </w:p>
        </w:tc>
        <w:tc>
          <w:tcPr>
            <w:tcW w:w="5593" w:type="dxa"/>
            <w:tcBorders>
              <w:top w:val="single" w:sz="4" w:space="0" w:color="000000"/>
              <w:left w:val="single" w:sz="4" w:space="0" w:color="000000"/>
              <w:bottom w:val="single" w:sz="4" w:space="0" w:color="000000"/>
              <w:right w:val="single" w:sz="4" w:space="0" w:color="000000"/>
            </w:tcBorders>
            <w:hideMark/>
          </w:tcPr>
          <w:p w:rsidR="008957B8" w:rsidRPr="008957B8" w:rsidRDefault="008957B8" w:rsidP="008957B8">
            <w:pPr>
              <w:spacing w:line="256" w:lineRule="auto"/>
              <w:ind w:right="-1"/>
              <w:jc w:val="left"/>
              <w:rPr>
                <w:rFonts w:eastAsia="Calibri" w:cs="Times New Roman"/>
                <w:szCs w:val="24"/>
              </w:rPr>
            </w:pPr>
            <w:r w:rsidRPr="008957B8">
              <w:rPr>
                <w:rFonts w:eastAsia="Calibri" w:cs="Times New Roman"/>
                <w:szCs w:val="24"/>
              </w:rPr>
              <w:t>Saistošie noteikumi saskaņoti ar pašvaldības policiju, izskatīti Saimniecības un uzņēmējdarbības veicināšanas jautājumu komitejā.</w:t>
            </w:r>
          </w:p>
        </w:tc>
      </w:tr>
    </w:tbl>
    <w:p w:rsidR="008957B8" w:rsidRPr="008957B8" w:rsidRDefault="008957B8" w:rsidP="008957B8">
      <w:pPr>
        <w:spacing w:after="160" w:line="256" w:lineRule="auto"/>
        <w:ind w:right="-1"/>
        <w:jc w:val="center"/>
        <w:rPr>
          <w:rFonts w:ascii="Calibri" w:eastAsia="Calibri" w:hAnsi="Calibri" w:cs="Times New Roman"/>
          <w:szCs w:val="24"/>
          <w:lang w:val="it-IT"/>
        </w:rPr>
      </w:pPr>
    </w:p>
    <w:p w:rsidR="008957B8" w:rsidRPr="008957B8" w:rsidRDefault="008957B8" w:rsidP="008957B8">
      <w:pPr>
        <w:spacing w:after="160" w:line="256" w:lineRule="auto"/>
        <w:ind w:right="-1"/>
        <w:jc w:val="center"/>
        <w:rPr>
          <w:rFonts w:ascii="Calibri" w:eastAsia="Calibri" w:hAnsi="Calibri" w:cs="Times New Roman"/>
          <w:szCs w:val="24"/>
          <w:lang w:val="it-IT"/>
        </w:rPr>
      </w:pPr>
    </w:p>
    <w:p w:rsidR="008957B8" w:rsidRPr="008957B8" w:rsidRDefault="008957B8" w:rsidP="008957B8">
      <w:pPr>
        <w:spacing w:after="160" w:line="256" w:lineRule="auto"/>
        <w:ind w:right="-1"/>
        <w:jc w:val="center"/>
        <w:rPr>
          <w:rFonts w:ascii="Calibri" w:eastAsia="Calibri" w:hAnsi="Calibri" w:cs="Times New Roman"/>
          <w:szCs w:val="24"/>
          <w:lang w:val="it-IT"/>
        </w:rPr>
      </w:pPr>
    </w:p>
    <w:p w:rsidR="008957B8" w:rsidRPr="008957B8" w:rsidRDefault="008957B8" w:rsidP="008957B8">
      <w:pPr>
        <w:spacing w:after="160" w:line="256" w:lineRule="auto"/>
        <w:ind w:right="-1"/>
        <w:jc w:val="center"/>
        <w:rPr>
          <w:rFonts w:ascii="Calibri" w:eastAsia="Calibri" w:hAnsi="Calibri" w:cs="Times New Roman"/>
          <w:sz w:val="22"/>
          <w:szCs w:val="24"/>
          <w:lang w:val="it-IT"/>
        </w:rPr>
      </w:pPr>
    </w:p>
    <w:p w:rsidR="008957B8" w:rsidRPr="008957B8" w:rsidRDefault="008957B8" w:rsidP="008957B8">
      <w:pPr>
        <w:spacing w:after="160" w:line="256" w:lineRule="auto"/>
        <w:ind w:right="-1"/>
        <w:jc w:val="center"/>
        <w:rPr>
          <w:rFonts w:ascii="Calibri" w:eastAsia="Calibri" w:hAnsi="Calibri" w:cs="Times New Roman"/>
          <w:sz w:val="22"/>
          <w:szCs w:val="24"/>
          <w:lang w:val="it-IT"/>
        </w:rPr>
      </w:pPr>
    </w:p>
    <w:p w:rsidR="008957B8" w:rsidRPr="008957B8" w:rsidRDefault="008957B8" w:rsidP="008957B8">
      <w:pPr>
        <w:spacing w:after="160" w:line="256" w:lineRule="auto"/>
        <w:ind w:right="-1"/>
        <w:jc w:val="center"/>
        <w:rPr>
          <w:rFonts w:ascii="Calibri" w:eastAsia="Calibri" w:hAnsi="Calibri" w:cs="Times New Roman"/>
          <w:sz w:val="22"/>
          <w:szCs w:val="24"/>
          <w:lang w:val="it-IT"/>
        </w:rPr>
      </w:pPr>
    </w:p>
    <w:p w:rsidR="00D94CF7" w:rsidRDefault="00D94CF7" w:rsidP="008957B8">
      <w:pPr>
        <w:spacing w:line="256" w:lineRule="auto"/>
        <w:ind w:left="5760" w:right="-1" w:firstLine="720"/>
        <w:rPr>
          <w:rFonts w:eastAsia="Calibri" w:cs="Times New Roman"/>
          <w:sz w:val="20"/>
        </w:rPr>
      </w:pPr>
    </w:p>
    <w:p w:rsidR="00D94CF7" w:rsidRDefault="00D94CF7" w:rsidP="008957B8">
      <w:pPr>
        <w:spacing w:line="256" w:lineRule="auto"/>
        <w:ind w:left="5760" w:right="-1" w:firstLine="720"/>
        <w:rPr>
          <w:rFonts w:eastAsia="Calibri" w:cs="Times New Roman"/>
          <w:sz w:val="20"/>
        </w:rPr>
      </w:pPr>
    </w:p>
    <w:p w:rsidR="00D94CF7" w:rsidRDefault="00D94CF7" w:rsidP="008957B8">
      <w:pPr>
        <w:spacing w:line="256" w:lineRule="auto"/>
        <w:ind w:left="5760" w:right="-1" w:firstLine="720"/>
        <w:rPr>
          <w:rFonts w:eastAsia="Calibri" w:cs="Times New Roman"/>
          <w:sz w:val="20"/>
        </w:rPr>
      </w:pPr>
    </w:p>
    <w:p w:rsidR="00D94CF7" w:rsidRDefault="00D94CF7" w:rsidP="008957B8">
      <w:pPr>
        <w:spacing w:line="256" w:lineRule="auto"/>
        <w:ind w:left="5760" w:right="-1" w:firstLine="720"/>
        <w:rPr>
          <w:rFonts w:eastAsia="Calibri" w:cs="Times New Roman"/>
          <w:sz w:val="20"/>
        </w:rPr>
      </w:pPr>
    </w:p>
    <w:p w:rsidR="00D94CF7" w:rsidRDefault="00D94CF7" w:rsidP="008957B8">
      <w:pPr>
        <w:spacing w:line="256" w:lineRule="auto"/>
        <w:ind w:left="5760" w:right="-1" w:firstLine="720"/>
        <w:rPr>
          <w:rFonts w:eastAsia="Calibri" w:cs="Times New Roman"/>
          <w:sz w:val="20"/>
        </w:rPr>
      </w:pPr>
    </w:p>
    <w:p w:rsidR="00D94CF7" w:rsidRDefault="00D94CF7" w:rsidP="008957B8">
      <w:pPr>
        <w:spacing w:line="256" w:lineRule="auto"/>
        <w:ind w:left="5760" w:right="-1" w:firstLine="720"/>
        <w:rPr>
          <w:rFonts w:eastAsia="Calibri" w:cs="Times New Roman"/>
          <w:sz w:val="20"/>
        </w:rPr>
      </w:pPr>
    </w:p>
    <w:p w:rsidR="00D94CF7" w:rsidRDefault="00D94CF7" w:rsidP="008957B8">
      <w:pPr>
        <w:spacing w:line="256" w:lineRule="auto"/>
        <w:ind w:left="5760" w:right="-1" w:firstLine="720"/>
        <w:rPr>
          <w:rFonts w:eastAsia="Calibri" w:cs="Times New Roman"/>
          <w:sz w:val="20"/>
        </w:rPr>
      </w:pPr>
    </w:p>
    <w:p w:rsidR="00D94CF7" w:rsidRDefault="00D94CF7" w:rsidP="008957B8">
      <w:pPr>
        <w:spacing w:line="256" w:lineRule="auto"/>
        <w:ind w:left="5760" w:right="-1" w:firstLine="720"/>
        <w:rPr>
          <w:rFonts w:eastAsia="Calibri" w:cs="Times New Roman"/>
          <w:sz w:val="20"/>
        </w:rPr>
      </w:pPr>
    </w:p>
    <w:p w:rsidR="008957B8" w:rsidRPr="008957B8" w:rsidRDefault="008957B8" w:rsidP="008957B8">
      <w:pPr>
        <w:spacing w:line="256" w:lineRule="auto"/>
        <w:ind w:left="5760" w:right="-1" w:firstLine="720"/>
        <w:rPr>
          <w:rFonts w:eastAsia="Calibri" w:cs="Times New Roman"/>
          <w:sz w:val="20"/>
        </w:rPr>
      </w:pPr>
      <w:r w:rsidRPr="008957B8">
        <w:rPr>
          <w:rFonts w:eastAsia="Calibri" w:cs="Times New Roman"/>
          <w:sz w:val="20"/>
        </w:rPr>
        <w:t>APSTIPRINĀTI</w:t>
      </w:r>
    </w:p>
    <w:p w:rsidR="008957B8" w:rsidRPr="008957B8" w:rsidRDefault="008957B8" w:rsidP="008957B8">
      <w:pPr>
        <w:spacing w:line="256" w:lineRule="auto"/>
        <w:ind w:right="-1"/>
        <w:rPr>
          <w:rFonts w:eastAsia="Calibri" w:cs="Times New Roman"/>
          <w:sz w:val="20"/>
        </w:rPr>
      </w:pPr>
      <w:r w:rsidRPr="008957B8">
        <w:rPr>
          <w:rFonts w:eastAsia="Calibri" w:cs="Times New Roman"/>
          <w:sz w:val="20"/>
        </w:rPr>
        <w:tab/>
      </w:r>
      <w:r w:rsidRPr="008957B8">
        <w:rPr>
          <w:rFonts w:eastAsia="Calibri" w:cs="Times New Roman"/>
          <w:sz w:val="20"/>
        </w:rPr>
        <w:tab/>
      </w:r>
      <w:r w:rsidRPr="008957B8">
        <w:rPr>
          <w:rFonts w:eastAsia="Calibri" w:cs="Times New Roman"/>
          <w:sz w:val="20"/>
        </w:rPr>
        <w:tab/>
      </w:r>
      <w:r w:rsidRPr="008957B8">
        <w:rPr>
          <w:rFonts w:eastAsia="Calibri" w:cs="Times New Roman"/>
          <w:sz w:val="20"/>
        </w:rPr>
        <w:tab/>
      </w:r>
      <w:r w:rsidRPr="008957B8">
        <w:rPr>
          <w:rFonts w:eastAsia="Calibri" w:cs="Times New Roman"/>
          <w:sz w:val="20"/>
        </w:rPr>
        <w:tab/>
      </w:r>
      <w:r w:rsidRPr="008957B8">
        <w:rPr>
          <w:rFonts w:eastAsia="Calibri" w:cs="Times New Roman"/>
          <w:sz w:val="20"/>
        </w:rPr>
        <w:tab/>
      </w:r>
      <w:r w:rsidRPr="008957B8">
        <w:rPr>
          <w:rFonts w:eastAsia="Calibri" w:cs="Times New Roman"/>
          <w:sz w:val="20"/>
        </w:rPr>
        <w:tab/>
      </w:r>
      <w:r w:rsidRPr="008957B8">
        <w:rPr>
          <w:rFonts w:eastAsia="Calibri" w:cs="Times New Roman"/>
          <w:sz w:val="20"/>
        </w:rPr>
        <w:tab/>
      </w:r>
      <w:r w:rsidRPr="008957B8">
        <w:rPr>
          <w:rFonts w:eastAsia="Calibri" w:cs="Times New Roman"/>
          <w:sz w:val="20"/>
        </w:rPr>
        <w:tab/>
        <w:t xml:space="preserve">ar Tukuma novada Domes </w:t>
      </w:r>
      <w:r w:rsidR="004C7A41">
        <w:rPr>
          <w:rFonts w:eastAsia="Calibri" w:cs="Times New Roman"/>
          <w:sz w:val="20"/>
        </w:rPr>
        <w:t>26.01.2017.</w:t>
      </w:r>
    </w:p>
    <w:p w:rsidR="008957B8" w:rsidRPr="008957B8" w:rsidRDefault="008957B8" w:rsidP="004C7A41">
      <w:pPr>
        <w:spacing w:line="256" w:lineRule="auto"/>
        <w:ind w:left="5760" w:right="-1" w:firstLine="720"/>
        <w:rPr>
          <w:rFonts w:eastAsia="Calibri" w:cs="Times New Roman"/>
          <w:sz w:val="20"/>
        </w:rPr>
      </w:pPr>
      <w:r w:rsidRPr="008957B8">
        <w:rPr>
          <w:rFonts w:eastAsia="Calibri" w:cs="Times New Roman"/>
          <w:sz w:val="20"/>
        </w:rPr>
        <w:t>lēmumu (prot. Nr...., ....§.)</w:t>
      </w:r>
    </w:p>
    <w:p w:rsidR="008957B8" w:rsidRPr="008957B8" w:rsidRDefault="008957B8" w:rsidP="008957B8">
      <w:pPr>
        <w:spacing w:line="256" w:lineRule="auto"/>
        <w:ind w:right="-1"/>
        <w:rPr>
          <w:rFonts w:eastAsia="Calibri" w:cs="Times New Roman"/>
          <w:sz w:val="20"/>
        </w:rPr>
      </w:pPr>
    </w:p>
    <w:p w:rsidR="008957B8" w:rsidRPr="008957B8" w:rsidRDefault="008957B8" w:rsidP="008957B8">
      <w:pPr>
        <w:ind w:right="-1"/>
        <w:jc w:val="center"/>
        <w:rPr>
          <w:rFonts w:eastAsia="Times New Roman" w:cs="Times New Roman"/>
          <w:b/>
          <w:szCs w:val="20"/>
          <w:lang w:val="de-DE" w:eastAsia="lv-LV"/>
        </w:rPr>
      </w:pPr>
      <w:r w:rsidRPr="008957B8">
        <w:rPr>
          <w:rFonts w:eastAsia="Times New Roman" w:cs="Times New Roman"/>
          <w:b/>
          <w:szCs w:val="20"/>
          <w:lang w:val="de-DE" w:eastAsia="lv-LV"/>
        </w:rPr>
        <w:t>SAISTOŠIE NOTEIKUMI</w:t>
      </w:r>
    </w:p>
    <w:p w:rsidR="008957B8" w:rsidRPr="008957B8" w:rsidRDefault="008957B8" w:rsidP="008957B8">
      <w:pPr>
        <w:ind w:right="-1"/>
        <w:jc w:val="center"/>
        <w:rPr>
          <w:rFonts w:eastAsia="Times New Roman" w:cs="Times New Roman"/>
          <w:szCs w:val="20"/>
          <w:lang w:val="de-DE" w:eastAsia="lv-LV"/>
        </w:rPr>
      </w:pPr>
      <w:r w:rsidRPr="008957B8">
        <w:rPr>
          <w:rFonts w:eastAsia="Times New Roman" w:cs="Times New Roman"/>
          <w:szCs w:val="20"/>
          <w:lang w:val="de-DE" w:eastAsia="lv-LV"/>
        </w:rPr>
        <w:t>Tukumā</w:t>
      </w:r>
    </w:p>
    <w:p w:rsidR="008957B8" w:rsidRPr="008957B8" w:rsidRDefault="008957B8" w:rsidP="008957B8">
      <w:pPr>
        <w:ind w:right="-1"/>
        <w:jc w:val="left"/>
        <w:rPr>
          <w:rFonts w:eastAsia="Times New Roman" w:cs="Times New Roman"/>
          <w:szCs w:val="20"/>
          <w:lang w:val="de-DE" w:eastAsia="lv-LV"/>
        </w:rPr>
      </w:pPr>
      <w:r w:rsidRPr="008957B8">
        <w:rPr>
          <w:rFonts w:eastAsia="Times New Roman" w:cs="Times New Roman"/>
          <w:szCs w:val="20"/>
          <w:lang w:val="de-DE" w:eastAsia="lv-LV"/>
        </w:rPr>
        <w:t>2017.gada 26.janvārī</w:t>
      </w:r>
      <w:r w:rsidRPr="008957B8">
        <w:rPr>
          <w:rFonts w:eastAsia="Times New Roman" w:cs="Times New Roman"/>
          <w:szCs w:val="20"/>
          <w:lang w:val="de-DE" w:eastAsia="lv-LV"/>
        </w:rPr>
        <w:tab/>
      </w:r>
      <w:r w:rsidRPr="008957B8">
        <w:rPr>
          <w:rFonts w:eastAsia="Times New Roman" w:cs="Times New Roman"/>
          <w:szCs w:val="20"/>
          <w:lang w:val="de-DE" w:eastAsia="lv-LV"/>
        </w:rPr>
        <w:tab/>
      </w:r>
      <w:r w:rsidRPr="008957B8">
        <w:rPr>
          <w:rFonts w:eastAsia="Times New Roman" w:cs="Times New Roman"/>
          <w:szCs w:val="20"/>
          <w:lang w:val="de-DE" w:eastAsia="lv-LV"/>
        </w:rPr>
        <w:tab/>
      </w:r>
      <w:r w:rsidRPr="008957B8">
        <w:rPr>
          <w:rFonts w:eastAsia="Times New Roman" w:cs="Times New Roman"/>
          <w:szCs w:val="20"/>
          <w:lang w:val="de-DE" w:eastAsia="lv-LV"/>
        </w:rPr>
        <w:tab/>
      </w:r>
      <w:r w:rsidRPr="008957B8">
        <w:rPr>
          <w:rFonts w:eastAsia="Times New Roman" w:cs="Times New Roman"/>
          <w:szCs w:val="20"/>
          <w:lang w:val="de-DE" w:eastAsia="lv-LV"/>
        </w:rPr>
        <w:tab/>
      </w:r>
      <w:r w:rsidRPr="008957B8">
        <w:rPr>
          <w:rFonts w:eastAsia="Times New Roman" w:cs="Times New Roman"/>
          <w:szCs w:val="20"/>
          <w:lang w:val="de-DE" w:eastAsia="lv-LV"/>
        </w:rPr>
        <w:tab/>
      </w:r>
      <w:r w:rsidRPr="008957B8">
        <w:rPr>
          <w:rFonts w:eastAsia="Times New Roman" w:cs="Times New Roman"/>
          <w:szCs w:val="20"/>
          <w:lang w:val="de-DE" w:eastAsia="lv-LV"/>
        </w:rPr>
        <w:tab/>
      </w:r>
      <w:r w:rsidRPr="008957B8">
        <w:rPr>
          <w:rFonts w:eastAsia="Times New Roman" w:cs="Times New Roman"/>
          <w:szCs w:val="20"/>
          <w:lang w:val="de-DE" w:eastAsia="lv-LV"/>
        </w:rPr>
        <w:tab/>
      </w:r>
      <w:r w:rsidR="004C7A41">
        <w:rPr>
          <w:rFonts w:eastAsia="Times New Roman" w:cs="Times New Roman"/>
          <w:szCs w:val="20"/>
          <w:lang w:val="de-DE" w:eastAsia="lv-LV"/>
        </w:rPr>
        <w:tab/>
      </w:r>
      <w:r w:rsidR="004C7A41">
        <w:rPr>
          <w:rFonts w:eastAsia="Times New Roman" w:cs="Times New Roman"/>
          <w:szCs w:val="20"/>
          <w:lang w:val="de-DE" w:eastAsia="lv-LV"/>
        </w:rPr>
        <w:tab/>
      </w:r>
      <w:r w:rsidRPr="008957B8">
        <w:rPr>
          <w:rFonts w:eastAsia="Times New Roman" w:cs="Times New Roman"/>
          <w:b/>
          <w:szCs w:val="20"/>
          <w:lang w:val="de-DE" w:eastAsia="lv-LV"/>
        </w:rPr>
        <w:t>Nr....</w:t>
      </w:r>
    </w:p>
    <w:p w:rsidR="008957B8" w:rsidRPr="008957B8" w:rsidRDefault="008957B8" w:rsidP="008957B8">
      <w:pPr>
        <w:ind w:right="-1"/>
        <w:jc w:val="right"/>
        <w:rPr>
          <w:rFonts w:eastAsia="Times New Roman" w:cs="Times New Roman"/>
          <w:szCs w:val="20"/>
          <w:lang w:val="de-DE" w:eastAsia="lv-LV"/>
        </w:rPr>
      </w:pPr>
      <w:r w:rsidRPr="008957B8">
        <w:rPr>
          <w:rFonts w:eastAsia="Times New Roman" w:cs="Times New Roman"/>
          <w:szCs w:val="20"/>
          <w:lang w:val="de-DE" w:eastAsia="lv-LV"/>
        </w:rPr>
        <w:t>(prot.Nr..., ...§.)</w:t>
      </w:r>
    </w:p>
    <w:p w:rsidR="008957B8" w:rsidRPr="008957B8" w:rsidRDefault="008957B8" w:rsidP="008957B8">
      <w:pPr>
        <w:autoSpaceDE w:val="0"/>
        <w:autoSpaceDN w:val="0"/>
        <w:adjustRightInd w:val="0"/>
        <w:spacing w:after="160" w:line="256" w:lineRule="auto"/>
        <w:ind w:right="-1"/>
        <w:jc w:val="left"/>
        <w:rPr>
          <w:rFonts w:ascii="Calibri" w:eastAsia="Calibri" w:hAnsi="Calibri" w:cs="Times New Roman"/>
          <w:b/>
          <w:bCs/>
          <w:sz w:val="22"/>
        </w:rPr>
      </w:pPr>
    </w:p>
    <w:p w:rsidR="008957B8" w:rsidRPr="008957B8" w:rsidRDefault="008957B8" w:rsidP="008957B8">
      <w:pPr>
        <w:ind w:right="-1"/>
        <w:jc w:val="left"/>
        <w:rPr>
          <w:rFonts w:eastAsia="Calibri" w:cs="Times New Roman"/>
          <w:b/>
          <w:bCs/>
          <w:szCs w:val="24"/>
        </w:rPr>
      </w:pPr>
      <w:r w:rsidRPr="008957B8">
        <w:rPr>
          <w:rFonts w:eastAsia="Times New Roman" w:cs="Times New Roman"/>
          <w:b/>
          <w:bCs/>
          <w:szCs w:val="24"/>
          <w:lang w:eastAsia="lv-LV"/>
        </w:rPr>
        <w:t>Par suņu un kaķu turēšanu Tukuma novadā</w:t>
      </w:r>
    </w:p>
    <w:p w:rsidR="008957B8" w:rsidRPr="008957B8" w:rsidRDefault="008957B8" w:rsidP="008957B8">
      <w:pPr>
        <w:ind w:right="-1"/>
        <w:jc w:val="center"/>
        <w:rPr>
          <w:rFonts w:eastAsia="Calibri" w:cs="Times New Roman"/>
          <w:b/>
          <w:bCs/>
          <w:szCs w:val="24"/>
        </w:rPr>
      </w:pPr>
    </w:p>
    <w:p w:rsidR="008957B8" w:rsidRPr="008957B8" w:rsidRDefault="008957B8" w:rsidP="004C7A41">
      <w:pPr>
        <w:ind w:left="5040" w:right="-1"/>
        <w:rPr>
          <w:rFonts w:eastAsia="Times New Roman" w:cs="Times New Roman"/>
          <w:iCs/>
          <w:color w:val="000000"/>
          <w:sz w:val="20"/>
          <w:szCs w:val="20"/>
          <w:lang w:eastAsia="lv-LV"/>
        </w:rPr>
      </w:pPr>
      <w:bookmarkStart w:id="0" w:name="n0"/>
      <w:bookmarkEnd w:id="0"/>
      <w:r w:rsidRPr="008957B8">
        <w:rPr>
          <w:rFonts w:ascii="Arial" w:eastAsia="Times New Roman" w:hAnsi="Arial" w:cs="Arial"/>
          <w:color w:val="414142"/>
          <w:sz w:val="20"/>
          <w:szCs w:val="20"/>
          <w:lang w:eastAsia="lv-LV"/>
        </w:rPr>
        <w:br/>
      </w:r>
      <w:r w:rsidRPr="008957B8">
        <w:rPr>
          <w:rFonts w:eastAsia="Times New Roman" w:cs="Times New Roman"/>
          <w:iCs/>
          <w:color w:val="000000"/>
          <w:sz w:val="20"/>
          <w:szCs w:val="20"/>
          <w:lang w:eastAsia="lv-LV"/>
        </w:rPr>
        <w:t>Izdoti saskaņā ar likuma "</w:t>
      </w:r>
      <w:hyperlink r:id="rId10" w:tgtFrame="_blank" w:history="1">
        <w:r w:rsidRPr="008957B8">
          <w:rPr>
            <w:rFonts w:eastAsia="Times New Roman" w:cs="Times New Roman"/>
            <w:iCs/>
            <w:color w:val="000000"/>
            <w:sz w:val="20"/>
            <w:szCs w:val="20"/>
            <w:lang w:eastAsia="lv-LV"/>
          </w:rPr>
          <w:t>Par pašvaldībām</w:t>
        </w:r>
      </w:hyperlink>
      <w:r w:rsidRPr="008957B8">
        <w:rPr>
          <w:rFonts w:eastAsia="Times New Roman" w:cs="Times New Roman"/>
          <w:iCs/>
          <w:color w:val="000000"/>
          <w:sz w:val="20"/>
          <w:szCs w:val="20"/>
          <w:lang w:eastAsia="lv-LV"/>
        </w:rPr>
        <w:t xml:space="preserve">" </w:t>
      </w:r>
      <w:hyperlink r:id="rId11" w:anchor="p43" w:tgtFrame="_blank" w:history="1">
        <w:r w:rsidRPr="008957B8">
          <w:rPr>
            <w:rFonts w:eastAsia="Times New Roman" w:cs="Times New Roman"/>
            <w:iCs/>
            <w:color w:val="000000"/>
            <w:sz w:val="20"/>
            <w:szCs w:val="20"/>
            <w:lang w:eastAsia="lv-LV"/>
          </w:rPr>
          <w:t>43.panta</w:t>
        </w:r>
      </w:hyperlink>
      <w:r w:rsidR="004C7A41">
        <w:rPr>
          <w:rFonts w:eastAsia="Times New Roman" w:cs="Times New Roman"/>
          <w:iCs/>
          <w:color w:val="000000"/>
          <w:sz w:val="20"/>
          <w:szCs w:val="20"/>
          <w:lang w:eastAsia="lv-LV"/>
        </w:rPr>
        <w:t xml:space="preserve"> </w:t>
      </w:r>
      <w:r w:rsidRPr="008957B8">
        <w:rPr>
          <w:rFonts w:eastAsia="Times New Roman" w:cs="Times New Roman"/>
          <w:iCs/>
          <w:color w:val="000000"/>
          <w:sz w:val="20"/>
          <w:szCs w:val="20"/>
          <w:lang w:eastAsia="lv-LV"/>
        </w:rPr>
        <w:t xml:space="preserve">pirmās daļas 10.punktu, </w:t>
      </w:r>
      <w:r w:rsidRPr="008957B8">
        <w:rPr>
          <w:rFonts w:eastAsia="Calibri" w:cs="Times New Roman"/>
          <w:sz w:val="20"/>
          <w:szCs w:val="20"/>
        </w:rPr>
        <w:t>Dzīvnieku aizsardzības likuma</w:t>
      </w:r>
      <w:r w:rsidR="004C7A41">
        <w:rPr>
          <w:rFonts w:eastAsia="Calibri" w:cs="Times New Roman"/>
          <w:sz w:val="20"/>
          <w:szCs w:val="20"/>
        </w:rPr>
        <w:t xml:space="preserve"> </w:t>
      </w:r>
      <w:r w:rsidRPr="008957B8">
        <w:rPr>
          <w:rFonts w:eastAsia="Calibri" w:cs="Times New Roman"/>
          <w:sz w:val="20"/>
          <w:szCs w:val="20"/>
        </w:rPr>
        <w:t>8.panta trešo un ceturto daļu, Ministru kabineta 2006.gada 4.aprīļa</w:t>
      </w:r>
      <w:r w:rsidR="004C7A41">
        <w:rPr>
          <w:rFonts w:eastAsia="Calibri" w:cs="Times New Roman"/>
          <w:sz w:val="20"/>
          <w:szCs w:val="20"/>
        </w:rPr>
        <w:t xml:space="preserve"> </w:t>
      </w:r>
      <w:r w:rsidRPr="008957B8">
        <w:rPr>
          <w:rFonts w:eastAsia="Calibri" w:cs="Times New Roman"/>
          <w:sz w:val="20"/>
          <w:szCs w:val="20"/>
        </w:rPr>
        <w:t>noteikumu Nr.266 „Labturības prasības mājas (istabas) dzīvnieku</w:t>
      </w:r>
      <w:r w:rsidR="004C7A41">
        <w:rPr>
          <w:rFonts w:eastAsia="Calibri" w:cs="Times New Roman"/>
          <w:sz w:val="20"/>
          <w:szCs w:val="20"/>
        </w:rPr>
        <w:t xml:space="preserve"> </w:t>
      </w:r>
      <w:r w:rsidRPr="008957B8">
        <w:rPr>
          <w:rFonts w:eastAsia="Calibri" w:cs="Times New Roman"/>
          <w:sz w:val="20"/>
          <w:szCs w:val="20"/>
        </w:rPr>
        <w:t>turēšanai, tirdzniecībai un demonstrēšanai publiskās izstādēs, kā arī suņa apmācībai” 13.punktu, Ministru kabineta 2011.gada 21.jūnija noteikumu Nr.491 “Mājas (istabas) dzīvnieku reģistrācijas kārtība”</w:t>
      </w:r>
      <w:r w:rsidR="004C7A41">
        <w:rPr>
          <w:rFonts w:eastAsia="Calibri" w:cs="Times New Roman"/>
          <w:sz w:val="20"/>
          <w:szCs w:val="20"/>
        </w:rPr>
        <w:t xml:space="preserve"> </w:t>
      </w:r>
      <w:r w:rsidRPr="008957B8">
        <w:rPr>
          <w:rFonts w:eastAsia="Calibri" w:cs="Times New Roman"/>
          <w:sz w:val="20"/>
          <w:szCs w:val="20"/>
        </w:rPr>
        <w:t>3.punktu, Ministru kabineta 2012.gada 2.oktobra noteikumu Nr.678 “Klaiņojošu suņu un kaķu izķeršanas prasības” 16.punktu</w:t>
      </w:r>
    </w:p>
    <w:p w:rsidR="008957B8" w:rsidRPr="008957B8" w:rsidRDefault="008957B8" w:rsidP="008957B8">
      <w:pPr>
        <w:ind w:right="-1"/>
        <w:jc w:val="center"/>
        <w:rPr>
          <w:rFonts w:eastAsia="Times New Roman" w:cs="Times New Roman"/>
          <w:b/>
          <w:bCs/>
          <w:sz w:val="20"/>
          <w:szCs w:val="20"/>
          <w:lang w:eastAsia="lv-LV"/>
        </w:rPr>
      </w:pPr>
    </w:p>
    <w:p w:rsidR="008957B8" w:rsidRPr="008957B8" w:rsidRDefault="008957B8" w:rsidP="008957B8">
      <w:pPr>
        <w:spacing w:before="100" w:beforeAutospacing="1" w:after="100" w:afterAutospacing="1"/>
        <w:ind w:right="-1"/>
        <w:jc w:val="center"/>
        <w:rPr>
          <w:rFonts w:eastAsia="Times New Roman" w:cs="Times New Roman"/>
          <w:szCs w:val="24"/>
          <w:lang w:eastAsia="lv-LV"/>
        </w:rPr>
      </w:pPr>
      <w:r w:rsidRPr="008957B8">
        <w:rPr>
          <w:rFonts w:eastAsia="Times New Roman" w:cs="Times New Roman"/>
          <w:b/>
          <w:bCs/>
          <w:szCs w:val="24"/>
          <w:lang w:eastAsia="lv-LV"/>
        </w:rPr>
        <w:t xml:space="preserve">I. Vispārīgie jautājumi </w:t>
      </w:r>
    </w:p>
    <w:p w:rsidR="008957B8" w:rsidRPr="008957B8" w:rsidRDefault="008957B8" w:rsidP="004C7A41">
      <w:pPr>
        <w:spacing w:before="100" w:beforeAutospacing="1" w:after="100" w:afterAutospacing="1"/>
        <w:ind w:right="-1" w:firstLine="720"/>
        <w:rPr>
          <w:rFonts w:eastAsia="Times New Roman" w:cs="Times New Roman"/>
          <w:szCs w:val="24"/>
          <w:lang w:eastAsia="lv-LV"/>
        </w:rPr>
      </w:pPr>
      <w:bookmarkStart w:id="1" w:name="n12"/>
      <w:r w:rsidRPr="008957B8">
        <w:rPr>
          <w:rFonts w:eastAsia="Times New Roman" w:cs="Times New Roman"/>
          <w:szCs w:val="24"/>
          <w:lang w:eastAsia="lv-LV"/>
        </w:rPr>
        <w:t xml:space="preserve">1. Saistošie noteikumi (turpmāk – Noteikumi) nosaka prasības, kādas jāievēro, turot suņus un kaķus, mājas dzīvnieku īpašnieka un turētāja tiesības un pienākumus, klaiņojošo dzīvnieku izķeršanas kārtību Tukuma novada administratīvajā teritorijā, kā arī atbildību par Noteikumu neievērošanu. </w:t>
      </w:r>
    </w:p>
    <w:p w:rsidR="008957B8" w:rsidRPr="008957B8" w:rsidRDefault="008957B8" w:rsidP="004C7A41">
      <w:pPr>
        <w:spacing w:before="100" w:beforeAutospacing="1" w:after="100" w:afterAutospacing="1"/>
        <w:ind w:right="-1" w:firstLine="720"/>
        <w:rPr>
          <w:rFonts w:eastAsia="Times New Roman" w:cs="Times New Roman"/>
          <w:szCs w:val="24"/>
          <w:lang w:eastAsia="lv-LV"/>
        </w:rPr>
      </w:pPr>
      <w:r w:rsidRPr="008957B8">
        <w:rPr>
          <w:rFonts w:eastAsia="Times New Roman" w:cs="Times New Roman"/>
          <w:szCs w:val="24"/>
          <w:lang w:eastAsia="lv-LV"/>
        </w:rPr>
        <w:t xml:space="preserve">2. Noteikumos lietotais termins „mājas dzīvnieki” Noteikumu izpratnē ir suņi un kaķi. </w:t>
      </w:r>
    </w:p>
    <w:p w:rsidR="008957B8" w:rsidRPr="008957B8" w:rsidRDefault="008957B8" w:rsidP="004C7A41">
      <w:pPr>
        <w:spacing w:before="100" w:beforeAutospacing="1" w:after="100" w:afterAutospacing="1"/>
        <w:ind w:right="-1" w:firstLine="720"/>
        <w:rPr>
          <w:rFonts w:eastAsia="Times New Roman" w:cs="Times New Roman"/>
          <w:szCs w:val="24"/>
          <w:lang w:eastAsia="lv-LV"/>
        </w:rPr>
      </w:pPr>
      <w:r w:rsidRPr="008957B8">
        <w:rPr>
          <w:rFonts w:eastAsia="Times New Roman" w:cs="Times New Roman"/>
          <w:szCs w:val="24"/>
          <w:lang w:eastAsia="lv-LV"/>
        </w:rPr>
        <w:t xml:space="preserve">3. Noteikumu mērķis ir sekmēt mājas dzīvnieku identifikāciju, samazināt mājas dzīvnieku radīto traumu skaitu un iespējas inficēties ar trakumsērgu, novērst apstādījumu postījumus un mājas dzīvnieku klaiņošanu, uzturēt sanitāro tīrību publiskajā teritorijā. </w:t>
      </w:r>
    </w:p>
    <w:p w:rsidR="008957B8" w:rsidRPr="008957B8" w:rsidRDefault="008957B8" w:rsidP="004C7A41">
      <w:pPr>
        <w:spacing w:before="100" w:beforeAutospacing="1" w:after="100" w:afterAutospacing="1"/>
        <w:ind w:right="-1" w:firstLine="720"/>
        <w:rPr>
          <w:rFonts w:eastAsia="Times New Roman" w:cs="Times New Roman"/>
          <w:szCs w:val="24"/>
          <w:lang w:eastAsia="lv-LV"/>
        </w:rPr>
      </w:pPr>
      <w:r w:rsidRPr="008957B8">
        <w:rPr>
          <w:rFonts w:eastAsia="Times New Roman" w:cs="Times New Roman"/>
          <w:szCs w:val="24"/>
          <w:lang w:eastAsia="lv-LV"/>
        </w:rPr>
        <w:t xml:space="preserve">4. Noteikumi ir saistoši visām fiziskajām un juridiskajām personām Tukuma novada administratīvajā teritorijā, kuru īpašumā vai valdījumā ir suņi vai kaķi. </w:t>
      </w:r>
    </w:p>
    <w:p w:rsidR="008957B8" w:rsidRPr="008957B8" w:rsidRDefault="008957B8" w:rsidP="008957B8">
      <w:pPr>
        <w:spacing w:before="100" w:beforeAutospacing="1" w:after="100" w:afterAutospacing="1"/>
        <w:ind w:right="-1"/>
        <w:jc w:val="center"/>
        <w:rPr>
          <w:rFonts w:eastAsia="Times New Roman" w:cs="Times New Roman"/>
          <w:szCs w:val="24"/>
          <w:lang w:eastAsia="lv-LV"/>
        </w:rPr>
      </w:pPr>
      <w:r w:rsidRPr="008957B8">
        <w:rPr>
          <w:rFonts w:eastAsia="Times New Roman" w:cs="Times New Roman"/>
          <w:b/>
          <w:bCs/>
          <w:szCs w:val="24"/>
          <w:lang w:eastAsia="lv-LV"/>
        </w:rPr>
        <w:t xml:space="preserve">II. Suņu un kaķu turēšanas kārtība </w:t>
      </w:r>
    </w:p>
    <w:p w:rsidR="008957B8" w:rsidRPr="008957B8" w:rsidRDefault="008957B8" w:rsidP="004C7A41">
      <w:pPr>
        <w:spacing w:before="100" w:beforeAutospacing="1" w:after="100" w:afterAutospacing="1"/>
        <w:ind w:right="-1" w:firstLine="720"/>
        <w:rPr>
          <w:rFonts w:eastAsia="Times New Roman" w:cs="Times New Roman"/>
          <w:szCs w:val="24"/>
          <w:lang w:eastAsia="lv-LV"/>
        </w:rPr>
      </w:pPr>
      <w:r w:rsidRPr="008957B8">
        <w:rPr>
          <w:rFonts w:eastAsia="Times New Roman" w:cs="Times New Roman"/>
          <w:szCs w:val="24"/>
          <w:lang w:eastAsia="lv-LV"/>
        </w:rPr>
        <w:t xml:space="preserve">5. Tukuma novada administratīvajā teritorijā suni, kam implantēta mikroshēma, īpašnieks reģistrē Lauksaimniecības datu centra datu bāzē vai pie praktizējoša veterinārārsta. </w:t>
      </w: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6. Tukuma novada administratīvajā teritorijā kaķi, kam implantēta mikroshēma, īpašnieks var reģistrēt Lauksaimniecības datu centra datu bāzē vai pie praktizējoša veterinārārsta. </w:t>
      </w:r>
    </w:p>
    <w:p w:rsidR="004C7A41" w:rsidRDefault="004C7A41" w:rsidP="004C7A41">
      <w:pPr>
        <w:ind w:right="-1" w:firstLine="720"/>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7. Mājas dzīvnieka īpašniekam vai turētājam ir pienākums nodrošināt mājas dzīvnieka reģistrēšanu un vakcināciju atbilstoši normatīvo aktu prasībām. </w:t>
      </w:r>
    </w:p>
    <w:p w:rsidR="004C7A41" w:rsidRDefault="004C7A41" w:rsidP="004C7A41">
      <w:pPr>
        <w:ind w:right="-1" w:firstLine="720"/>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8. Aizliegta mājas dzīvnieka atrašanās: </w:t>
      </w: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8.1. publisku pasākumu vietās pasākumu laikā izņemot, ja mājas dzīvnieka atrašanās attiecīgajā teritorijā saistīta ar tā demonstrēšanu un saskaņota ar publiska pasākuma organizatoru; </w:t>
      </w:r>
    </w:p>
    <w:p w:rsidR="008957B8" w:rsidRPr="008957B8" w:rsidRDefault="008957B8" w:rsidP="004C7A41">
      <w:pPr>
        <w:ind w:left="720" w:right="-1"/>
        <w:rPr>
          <w:rFonts w:eastAsia="Times New Roman" w:cs="Times New Roman"/>
          <w:szCs w:val="24"/>
          <w:lang w:eastAsia="lv-LV"/>
        </w:rPr>
      </w:pPr>
      <w:r w:rsidRPr="008957B8">
        <w:rPr>
          <w:rFonts w:eastAsia="Times New Roman" w:cs="Times New Roman"/>
          <w:szCs w:val="24"/>
          <w:lang w:eastAsia="lv-LV"/>
        </w:rPr>
        <w:t xml:space="preserve">8.2. vietās, kurā uzstādītas speciālas zīmes vai aizliegums noteikts citos normatīvajos aktos. </w:t>
      </w:r>
    </w:p>
    <w:p w:rsidR="004C7A41" w:rsidRDefault="004C7A41" w:rsidP="004C7A41">
      <w:pPr>
        <w:ind w:right="-1" w:firstLine="720"/>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9. Klaiņojošo mājas dzīvnieku barošana koplietošanas telpās ir aizliegta un ir pieļaujama tikai ārpus telpām speciāli tam paredzētās un apzīmētās vietās, kuras ir saskaņotas ar īpašuma īpašnieku vai kopīpašniekiem. Personām, kas šādās vietās baro mājas dzīvniekus, jānodrošina barošanas vietas sakopšana. </w:t>
      </w:r>
    </w:p>
    <w:p w:rsidR="004C7A41" w:rsidRDefault="004C7A41" w:rsidP="004C7A41">
      <w:pPr>
        <w:ind w:right="-1" w:firstLine="720"/>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10. Nekustamā īpašuma īpašniekam piederošajā teritorijā ir atļauts uzturēties sterilizētiem bezsaimnieku kaķiem, ja tas netraucē apkārtējo īpašumu īpašniekus un tiek ievērotas kaķu labturības prasības un apzīmēšana. </w:t>
      </w:r>
    </w:p>
    <w:p w:rsidR="004C7A41" w:rsidRDefault="004C7A41" w:rsidP="004C7A41">
      <w:pPr>
        <w:ind w:right="-1" w:firstLine="720"/>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11. Daudzdzīvokļu dzīvojamo māju tuvumā vai speciāli tam norobežotajās dzīvojamo māju iekštelpās var atrasties sterilizēti bezsaimnieku kaķi ar nosacījumu, ja tas netraucē apkārtējo īpašumu īpašniekus un ja tiek nodrošinātas kaķu labturības prasības un apzīmēšana. </w:t>
      </w:r>
    </w:p>
    <w:p w:rsidR="004C7A41" w:rsidRDefault="004C7A41" w:rsidP="004C7A41">
      <w:pPr>
        <w:ind w:right="-1" w:firstLine="720"/>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12. Par katru gadījumu, kad mājas dzīvnieki ir kontaktējušies ar plēsīgiem dzīvniekiem vai klaiņojošiem dzīvniekiem, vai tos ir sakoduši minētie dzīvnieki, vai ir aizdomas par mājas dzīvnieka saslimšanu ar trakumsērgu, mājas dzīvnieka īpašniekam vai turētājam nekavējoties jāziņo par to praktizējošam veterinārārstam vai Pārtikas un veterinārā dienesta teritoriālajai struktūrvienībai un jāveic nepieciešamie pasākumi sava cietušā vai slimā mājas dzīvnieka izolācijai. </w:t>
      </w:r>
    </w:p>
    <w:p w:rsidR="004C7A41" w:rsidRDefault="004C7A41" w:rsidP="004C7A41">
      <w:pPr>
        <w:ind w:right="-1"/>
        <w:jc w:val="center"/>
        <w:rPr>
          <w:rFonts w:eastAsia="Times New Roman" w:cs="Times New Roman"/>
          <w:b/>
          <w:bCs/>
          <w:szCs w:val="24"/>
          <w:lang w:eastAsia="lv-LV"/>
        </w:rPr>
      </w:pPr>
    </w:p>
    <w:p w:rsidR="008957B8" w:rsidRPr="008957B8" w:rsidRDefault="008957B8" w:rsidP="004C7A41">
      <w:pPr>
        <w:ind w:right="-1"/>
        <w:jc w:val="center"/>
        <w:rPr>
          <w:rFonts w:eastAsia="Times New Roman" w:cs="Times New Roman"/>
          <w:b/>
          <w:bCs/>
          <w:szCs w:val="24"/>
          <w:lang w:eastAsia="lv-LV"/>
        </w:rPr>
      </w:pPr>
      <w:r w:rsidRPr="008957B8">
        <w:rPr>
          <w:rFonts w:eastAsia="Times New Roman" w:cs="Times New Roman"/>
          <w:b/>
          <w:bCs/>
          <w:szCs w:val="24"/>
          <w:lang w:eastAsia="lv-LV"/>
        </w:rPr>
        <w:t>III. Klaiņojošu vai bezpalīdzības stāvoklī nonākušu</w:t>
      </w:r>
    </w:p>
    <w:p w:rsidR="008957B8" w:rsidRPr="008957B8" w:rsidRDefault="008957B8" w:rsidP="004C7A41">
      <w:pPr>
        <w:ind w:right="-1"/>
        <w:jc w:val="center"/>
        <w:rPr>
          <w:rFonts w:eastAsia="Times New Roman" w:cs="Times New Roman"/>
          <w:b/>
          <w:bCs/>
          <w:szCs w:val="24"/>
          <w:lang w:eastAsia="lv-LV"/>
        </w:rPr>
      </w:pPr>
      <w:r w:rsidRPr="008957B8">
        <w:rPr>
          <w:rFonts w:eastAsia="Times New Roman" w:cs="Times New Roman"/>
          <w:b/>
          <w:bCs/>
          <w:szCs w:val="24"/>
          <w:lang w:eastAsia="lv-LV"/>
        </w:rPr>
        <w:t>suņu un kaķu izķeršana</w:t>
      </w:r>
    </w:p>
    <w:p w:rsidR="004C7A41" w:rsidRDefault="004C7A41" w:rsidP="004C7A41">
      <w:pPr>
        <w:ind w:right="-1"/>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13. Klaiņojošs mājas dzīvnieks ir bez pajumtes un īpašnieka vai turētāja aprūpes vai uzraudzības palicis mājas dzīvnieks, izņemot sterilizētus bezsaimnieka kaķus, kas uzturas dzīvojamo māju tuvumā, tiek baroti un tiek nodrošināta to labturība.</w:t>
      </w:r>
    </w:p>
    <w:p w:rsidR="004C7A41" w:rsidRDefault="004C7A41" w:rsidP="004C7A41">
      <w:pPr>
        <w:ind w:right="-1"/>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14. Par klaiņojošiem vai bezpalīdzīgā stāvoklī nonākušiem mājas dzīvniekiem Tukuma novada administratīvajā teritorijā jāziņo Tukuma novada pašvaldības policijai, </w:t>
      </w:r>
      <w:r w:rsidRPr="0027031E">
        <w:rPr>
          <w:rFonts w:eastAsia="Times New Roman" w:cs="Times New Roman"/>
          <w:bCs/>
          <w:color w:val="000000"/>
          <w:szCs w:val="24"/>
          <w:lang w:eastAsia="lv-LV"/>
        </w:rPr>
        <w:t>Tukuma novada vienotajam dispečerdienestam pa tālruni 8881</w:t>
      </w:r>
      <w:r w:rsidRPr="0027031E">
        <w:rPr>
          <w:rFonts w:eastAsia="Times New Roman" w:cs="Times New Roman"/>
          <w:color w:val="000000"/>
          <w:szCs w:val="24"/>
          <w:lang w:eastAsia="lv-LV"/>
        </w:rPr>
        <w:t xml:space="preserve"> </w:t>
      </w:r>
      <w:r w:rsidRPr="008957B8">
        <w:rPr>
          <w:rFonts w:eastAsia="Times New Roman" w:cs="Times New Roman"/>
          <w:szCs w:val="24"/>
          <w:lang w:eastAsia="lv-LV"/>
        </w:rPr>
        <w:t xml:space="preserve">vai privātpersonai (fiziskā persona, privāto tiesību juridiskā persona vai šādu personu apvienība), ar kuru Tukuma novada Dome (turpmāk – Pašvaldība) noslēgusi līgumu par klaiņojošu mājas dzīvnieku izķeršanu. </w:t>
      </w:r>
    </w:p>
    <w:p w:rsidR="004C7A41" w:rsidRPr="002012EC" w:rsidRDefault="004C7A41" w:rsidP="004C7A41">
      <w:pPr>
        <w:ind w:right="-1"/>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15. Par ievainotu mājas dzīvnieku vai publiskā vietā esošu mājas dzīvnieka līķi Tukuma novada administratīvajā teritorijā jāziņo Tukuma novada pašvaldības policijai vai privātpersonai (fiziskā persona, privāto tiesību juridiskā persona vai šādu personu apvienība), ar kuru Pašvaldība noslēgusi līgumu par mājas dzīvnieku līķu savākšanu. </w:t>
      </w:r>
    </w:p>
    <w:p w:rsidR="004C7A41" w:rsidRDefault="004C7A41" w:rsidP="004C7A41">
      <w:pPr>
        <w:ind w:right="-1" w:firstLine="720"/>
        <w:rPr>
          <w:rFonts w:eastAsia="Times New Roman" w:cs="Times New Roman"/>
          <w:szCs w:val="24"/>
          <w:lang w:eastAsia="lv-LV"/>
        </w:rPr>
      </w:pPr>
    </w:p>
    <w:p w:rsidR="008957B8" w:rsidRPr="008957B8" w:rsidRDefault="008957B8" w:rsidP="004C7A41">
      <w:pPr>
        <w:ind w:right="-1" w:firstLine="720"/>
        <w:rPr>
          <w:rFonts w:eastAsia="Times New Roman" w:cs="Times New Roman"/>
          <w:szCs w:val="24"/>
          <w:lang w:eastAsia="lv-LV"/>
        </w:rPr>
      </w:pPr>
      <w:r w:rsidRPr="008957B8">
        <w:rPr>
          <w:rFonts w:eastAsia="Times New Roman" w:cs="Times New Roman"/>
          <w:szCs w:val="24"/>
          <w:lang w:eastAsia="lv-LV"/>
        </w:rPr>
        <w:t xml:space="preserve">16. Klaiņojošu vai bezpalīdzības stāvoklī nonākušu mājas dzīvnieku izķeršanu Tukuma novadā veic privātpersona (fiziskā persona, privāto tiesību juridiskā persona vai šādu personu apvienība), ar kuru Pašvaldība noslēgusi līgumu par mājas dzīvnieku izķeršanu un nogādāšanu dzīvnieku patversmē, un kurš to var veikt normatīvajos aktos noteiktajā kārtībā. </w:t>
      </w:r>
    </w:p>
    <w:p w:rsidR="008957B8" w:rsidRPr="008957B8" w:rsidRDefault="008957B8" w:rsidP="004C7A41">
      <w:pPr>
        <w:ind w:right="-1" w:firstLine="720"/>
        <w:rPr>
          <w:rFonts w:eastAsia="Times New Roman" w:cs="Times New Roman"/>
          <w:color w:val="000000"/>
          <w:szCs w:val="24"/>
          <w:lang w:eastAsia="lv-LV"/>
        </w:rPr>
      </w:pPr>
      <w:r w:rsidRPr="008957B8">
        <w:rPr>
          <w:rFonts w:eastAsia="Times New Roman" w:cs="Times New Roman"/>
          <w:szCs w:val="24"/>
          <w:lang w:eastAsia="lv-LV"/>
        </w:rPr>
        <w:t xml:space="preserve">17. Pēc dzīvnieka identifikācijas datiem (kakla siksna ar kontaktinformāciju, implantēta mikroshēma vai tetovējums), nosakot mājas dzīvnieka īpašnieku, dzīvnieku ķērājs rīkojas atbilstoši </w:t>
      </w:r>
      <w:r w:rsidRPr="008957B8">
        <w:rPr>
          <w:rFonts w:eastAsia="Times New Roman" w:cs="Times New Roman"/>
          <w:szCs w:val="24"/>
          <w:lang w:eastAsia="lv-LV"/>
        </w:rPr>
        <w:lastRenderedPageBreak/>
        <w:t xml:space="preserve">normatīvajos aktos noteiktajam. Mājas dzīvnieka īpašnieks sedz izmaksas, kas </w:t>
      </w:r>
      <w:r w:rsidRPr="008957B8">
        <w:rPr>
          <w:rFonts w:eastAsia="Times New Roman" w:cs="Times New Roman"/>
          <w:color w:val="000000"/>
          <w:szCs w:val="24"/>
          <w:lang w:eastAsia="lv-LV"/>
        </w:rPr>
        <w:t xml:space="preserve">saistītas ar mājas dzīvnieka noķeršanu, izmitināšanu un aprūpi patversmē. </w:t>
      </w:r>
    </w:p>
    <w:bookmarkEnd w:id="1"/>
    <w:p w:rsidR="004C7A41" w:rsidRDefault="004C7A41" w:rsidP="004C7A41">
      <w:pPr>
        <w:ind w:right="-1"/>
        <w:jc w:val="center"/>
        <w:rPr>
          <w:rFonts w:eastAsia="Calibri" w:cs="Times New Roman"/>
          <w:b/>
          <w:szCs w:val="24"/>
        </w:rPr>
      </w:pPr>
    </w:p>
    <w:p w:rsidR="008957B8" w:rsidRPr="008957B8" w:rsidRDefault="008957B8" w:rsidP="004C7A41">
      <w:pPr>
        <w:ind w:right="-1"/>
        <w:jc w:val="center"/>
        <w:rPr>
          <w:rFonts w:eastAsia="Calibri" w:cs="Times New Roman"/>
          <w:b/>
          <w:szCs w:val="24"/>
        </w:rPr>
      </w:pPr>
      <w:r w:rsidRPr="008957B8">
        <w:rPr>
          <w:rFonts w:eastAsia="Calibri" w:cs="Times New Roman"/>
          <w:b/>
          <w:szCs w:val="24"/>
        </w:rPr>
        <w:t>IV. Noslēguma jautājums</w:t>
      </w:r>
    </w:p>
    <w:p w:rsidR="004C7A41" w:rsidRDefault="004C7A41" w:rsidP="004C7A41">
      <w:pPr>
        <w:ind w:right="-1"/>
        <w:rPr>
          <w:rFonts w:eastAsia="Calibri" w:cs="Times New Roman"/>
          <w:szCs w:val="24"/>
        </w:rPr>
      </w:pPr>
    </w:p>
    <w:p w:rsidR="008957B8" w:rsidRPr="008957B8" w:rsidRDefault="008957B8" w:rsidP="004C7A41">
      <w:pPr>
        <w:ind w:right="-1" w:firstLine="720"/>
        <w:rPr>
          <w:rFonts w:eastAsia="Calibri" w:cs="Times New Roman"/>
          <w:szCs w:val="24"/>
        </w:rPr>
      </w:pPr>
      <w:r w:rsidRPr="008957B8">
        <w:rPr>
          <w:rFonts w:eastAsia="Calibri" w:cs="Times New Roman"/>
          <w:szCs w:val="24"/>
        </w:rPr>
        <w:t>18. Ar Noteikumu spēkā stāšanās dienu spēku zaudē:</w:t>
      </w:r>
    </w:p>
    <w:p w:rsidR="008957B8" w:rsidRPr="008957B8" w:rsidRDefault="008957B8" w:rsidP="004C7A41">
      <w:pPr>
        <w:ind w:right="-1" w:firstLine="720"/>
        <w:rPr>
          <w:rFonts w:eastAsia="Calibri" w:cs="Times New Roman"/>
          <w:bCs/>
          <w:color w:val="000000"/>
          <w:szCs w:val="24"/>
        </w:rPr>
      </w:pPr>
      <w:r w:rsidRPr="008957B8">
        <w:rPr>
          <w:rFonts w:eastAsia="Calibri" w:cs="Times New Roman"/>
          <w:szCs w:val="24"/>
        </w:rPr>
        <w:t xml:space="preserve">18.1. </w:t>
      </w:r>
      <w:r w:rsidRPr="008957B8">
        <w:rPr>
          <w:rFonts w:eastAsia="Calibri" w:cs="Times New Roman"/>
          <w:bCs/>
          <w:color w:val="000000"/>
          <w:szCs w:val="24"/>
        </w:rPr>
        <w:t>Tukuma novada Domes 2010.gada 27.maija saistošie noteikumi Nr.25 „</w:t>
      </w:r>
      <w:r w:rsidRPr="008957B8">
        <w:rPr>
          <w:rFonts w:eastAsia="Calibri" w:cs="Times New Roman"/>
          <w:bCs/>
          <w:szCs w:val="24"/>
        </w:rPr>
        <w:t>Par mājas (istabas) dzīvnieku turēšanu Tukuma novadā</w:t>
      </w:r>
      <w:r w:rsidRPr="008957B8">
        <w:rPr>
          <w:rFonts w:eastAsia="Calibri" w:cs="Times New Roman"/>
          <w:bCs/>
          <w:color w:val="000000"/>
          <w:szCs w:val="24"/>
        </w:rPr>
        <w:t>”</w:t>
      </w:r>
      <w:r w:rsidR="004C7A41">
        <w:rPr>
          <w:rFonts w:eastAsia="Calibri" w:cs="Times New Roman"/>
          <w:bCs/>
          <w:color w:val="000000"/>
          <w:szCs w:val="24"/>
        </w:rPr>
        <w:t>;</w:t>
      </w:r>
    </w:p>
    <w:p w:rsidR="008957B8" w:rsidRPr="008957B8" w:rsidRDefault="008957B8" w:rsidP="004C7A41">
      <w:pPr>
        <w:ind w:right="-1" w:firstLine="720"/>
        <w:rPr>
          <w:rFonts w:eastAsia="Calibri" w:cs="Times New Roman"/>
          <w:bCs/>
          <w:color w:val="000000"/>
          <w:szCs w:val="24"/>
        </w:rPr>
      </w:pPr>
      <w:r w:rsidRPr="008957B8">
        <w:rPr>
          <w:rFonts w:eastAsia="Calibri" w:cs="Times New Roman"/>
          <w:bCs/>
          <w:color w:val="000000"/>
          <w:szCs w:val="24"/>
        </w:rPr>
        <w:t>18.2. Tukuma novada Domes 2011.gada 26.maija lēmums „Par samaksas noteikšanu Tukuma novadā par suņu reģistrēšanu” (prot.Nr.7, 39.§</w:t>
      </w:r>
      <w:r w:rsidR="004C7A41">
        <w:rPr>
          <w:rFonts w:eastAsia="Calibri" w:cs="Times New Roman"/>
          <w:bCs/>
          <w:color w:val="000000"/>
          <w:szCs w:val="24"/>
        </w:rPr>
        <w:t>.</w:t>
      </w:r>
      <w:r w:rsidRPr="008957B8">
        <w:rPr>
          <w:rFonts w:eastAsia="Calibri" w:cs="Times New Roman"/>
          <w:bCs/>
          <w:color w:val="000000"/>
          <w:szCs w:val="24"/>
        </w:rPr>
        <w:t>).</w:t>
      </w:r>
    </w:p>
    <w:p w:rsidR="008957B8" w:rsidRPr="008957B8" w:rsidRDefault="008957B8" w:rsidP="004C7A41">
      <w:pPr>
        <w:ind w:right="-1"/>
        <w:rPr>
          <w:rFonts w:eastAsia="Calibri" w:cs="Times New Roman"/>
          <w:bCs/>
          <w:color w:val="000000"/>
          <w:szCs w:val="24"/>
        </w:rPr>
      </w:pPr>
    </w:p>
    <w:p w:rsidR="008957B8" w:rsidRPr="008957B8" w:rsidRDefault="008957B8" w:rsidP="004C7A41">
      <w:pPr>
        <w:ind w:right="-1"/>
        <w:rPr>
          <w:rFonts w:eastAsia="Calibri" w:cs="Times New Roman"/>
          <w:szCs w:val="24"/>
        </w:rPr>
      </w:pPr>
    </w:p>
    <w:p w:rsidR="008957B8" w:rsidRDefault="008957B8" w:rsidP="004C7A41">
      <w:pPr>
        <w:rPr>
          <w:rFonts w:eastAsia="Times New Roman" w:cs="Arial"/>
          <w:bCs/>
          <w:kern w:val="32"/>
          <w:szCs w:val="24"/>
          <w:lang w:eastAsia="lv-LV"/>
        </w:rPr>
      </w:pPr>
      <w:r>
        <w:rPr>
          <w:rFonts w:eastAsia="Times New Roman" w:cs="Arial"/>
          <w:bCs/>
          <w:kern w:val="32"/>
          <w:szCs w:val="24"/>
          <w:lang w:eastAsia="lv-LV"/>
        </w:rPr>
        <w:br w:type="page"/>
      </w:r>
    </w:p>
    <w:p w:rsidR="008957B8" w:rsidRDefault="008957B8">
      <w:pPr>
        <w:rPr>
          <w:rFonts w:eastAsia="Times New Roman" w:cs="Arial"/>
          <w:bCs/>
          <w:kern w:val="32"/>
          <w:szCs w:val="24"/>
          <w:lang w:eastAsia="lv-LV"/>
        </w:rPr>
      </w:pPr>
    </w:p>
    <w:p w:rsidR="00570F92" w:rsidRPr="00570F92" w:rsidRDefault="008957B8" w:rsidP="00570F92">
      <w:pPr>
        <w:keepNext/>
        <w:ind w:right="43"/>
        <w:jc w:val="center"/>
        <w:outlineLvl w:val="0"/>
        <w:rPr>
          <w:rFonts w:eastAsia="Times New Roman" w:cs="Arial"/>
          <w:bCs/>
          <w:kern w:val="32"/>
          <w:szCs w:val="24"/>
          <w:lang w:eastAsia="lv-LV"/>
        </w:rPr>
      </w:pPr>
      <w:r>
        <w:rPr>
          <w:rFonts w:eastAsia="Times New Roman" w:cs="Arial"/>
          <w:bCs/>
          <w:kern w:val="32"/>
          <w:szCs w:val="24"/>
          <w:lang w:eastAsia="lv-LV"/>
        </w:rPr>
        <w:t>2</w:t>
      </w:r>
      <w:r w:rsidR="00570F92" w:rsidRPr="00570F92">
        <w:rPr>
          <w:rFonts w:eastAsia="Times New Roman" w:cs="Arial"/>
          <w:bCs/>
          <w:kern w:val="32"/>
          <w:szCs w:val="24"/>
          <w:lang w:eastAsia="lv-LV"/>
        </w:rPr>
        <w:t>.</w:t>
      </w:r>
      <w:r w:rsidR="00570F92" w:rsidRPr="00570F92">
        <w:rPr>
          <w:rFonts w:eastAsia="Times New Roman" w:cs="Times New Roman"/>
          <w:bCs/>
          <w:kern w:val="32"/>
          <w:szCs w:val="24"/>
          <w:lang w:eastAsia="lv-LV"/>
        </w:rPr>
        <w:t>§</w:t>
      </w:r>
      <w:r w:rsidR="00C708EB">
        <w:rPr>
          <w:rFonts w:eastAsia="Times New Roman" w:cs="Times New Roman"/>
          <w:bCs/>
          <w:kern w:val="32"/>
          <w:szCs w:val="24"/>
          <w:lang w:eastAsia="lv-LV"/>
        </w:rPr>
        <w:t>.</w:t>
      </w:r>
    </w:p>
    <w:p w:rsidR="00570F92" w:rsidRPr="00570F92" w:rsidRDefault="00570F92" w:rsidP="00570F92">
      <w:pPr>
        <w:keepNext/>
        <w:ind w:right="43"/>
        <w:jc w:val="left"/>
        <w:outlineLvl w:val="0"/>
        <w:rPr>
          <w:rFonts w:eastAsia="Times New Roman" w:cs="Arial"/>
          <w:b/>
          <w:bCs/>
          <w:kern w:val="32"/>
          <w:szCs w:val="24"/>
          <w:lang w:eastAsia="lv-LV"/>
        </w:rPr>
      </w:pPr>
    </w:p>
    <w:p w:rsidR="00570F92" w:rsidRPr="00570F92" w:rsidRDefault="00570F92" w:rsidP="00570F92">
      <w:pPr>
        <w:keepNext/>
        <w:ind w:right="43"/>
        <w:jc w:val="left"/>
        <w:outlineLvl w:val="0"/>
        <w:rPr>
          <w:rFonts w:eastAsia="Times New Roman" w:cs="Arial"/>
          <w:b/>
          <w:bCs/>
          <w:kern w:val="32"/>
          <w:szCs w:val="24"/>
          <w:lang w:eastAsia="lv-LV"/>
        </w:rPr>
      </w:pPr>
      <w:r w:rsidRPr="00570F92">
        <w:rPr>
          <w:rFonts w:eastAsia="Times New Roman" w:cs="Arial"/>
          <w:b/>
          <w:bCs/>
          <w:kern w:val="32"/>
          <w:szCs w:val="24"/>
          <w:lang w:eastAsia="lv-LV"/>
        </w:rPr>
        <w:t xml:space="preserve">Par precizējumiem Tukuma novada </w:t>
      </w:r>
      <w:r w:rsidRPr="00570F92">
        <w:rPr>
          <w:rFonts w:eastAsia="Times New Roman" w:cs="Arial"/>
          <w:b/>
          <w:bCs/>
          <w:kern w:val="32"/>
          <w:szCs w:val="24"/>
          <w:lang w:val="en-US" w:eastAsia="lv-LV"/>
        </w:rPr>
        <w:t>Domes</w:t>
      </w:r>
      <w:r w:rsidRPr="00570F92">
        <w:rPr>
          <w:rFonts w:eastAsia="Times New Roman" w:cs="Arial"/>
          <w:b/>
          <w:bCs/>
          <w:kern w:val="32"/>
          <w:szCs w:val="24"/>
          <w:lang w:eastAsia="lv-LV"/>
        </w:rPr>
        <w:t xml:space="preserve"> </w:t>
      </w:r>
    </w:p>
    <w:p w:rsidR="00570F92" w:rsidRPr="00570F92" w:rsidRDefault="00570F92" w:rsidP="00570F92">
      <w:pPr>
        <w:keepNext/>
        <w:ind w:right="43"/>
        <w:jc w:val="left"/>
        <w:outlineLvl w:val="0"/>
        <w:rPr>
          <w:rFonts w:eastAsia="Times New Roman" w:cs="Arial"/>
          <w:b/>
          <w:bCs/>
          <w:kern w:val="32"/>
          <w:szCs w:val="24"/>
          <w:lang w:eastAsia="lv-LV"/>
        </w:rPr>
      </w:pPr>
      <w:r w:rsidRPr="00570F92">
        <w:rPr>
          <w:rFonts w:eastAsia="Times New Roman" w:cs="Arial"/>
          <w:b/>
          <w:bCs/>
          <w:kern w:val="32"/>
          <w:szCs w:val="24"/>
          <w:lang w:eastAsia="lv-LV"/>
        </w:rPr>
        <w:t xml:space="preserve">2016.gada 27.oktobra saistošajos noteikumos Nr.24 </w:t>
      </w:r>
    </w:p>
    <w:p w:rsidR="00570F92" w:rsidRPr="00570F92" w:rsidRDefault="00570F92" w:rsidP="00570F92">
      <w:pPr>
        <w:ind w:right="43"/>
        <w:jc w:val="left"/>
        <w:rPr>
          <w:rFonts w:eastAsia="Times New Roman" w:cs="Times New Roman"/>
          <w:b/>
          <w:szCs w:val="24"/>
          <w:lang w:eastAsia="lv-LV"/>
        </w:rPr>
      </w:pPr>
      <w:r w:rsidRPr="00570F92">
        <w:rPr>
          <w:rFonts w:eastAsia="Times New Roman" w:cs="Times New Roman"/>
          <w:b/>
          <w:szCs w:val="24"/>
          <w:lang w:eastAsia="lv-LV"/>
        </w:rPr>
        <w:t>„Par teritorijas kopšanu un būvju uzturēšanu”</w:t>
      </w:r>
    </w:p>
    <w:p w:rsidR="00570F92" w:rsidRDefault="00570F92" w:rsidP="00570F92">
      <w:pPr>
        <w:ind w:right="43"/>
        <w:jc w:val="center"/>
        <w:rPr>
          <w:rFonts w:eastAsia="Times New Roman" w:cs="Times New Roman"/>
          <w:szCs w:val="24"/>
          <w:lang w:eastAsia="lv-LV"/>
        </w:rPr>
      </w:pPr>
    </w:p>
    <w:p w:rsidR="00570F92" w:rsidRPr="00570F92" w:rsidRDefault="00570F92" w:rsidP="00570F92">
      <w:pPr>
        <w:ind w:right="43"/>
        <w:jc w:val="center"/>
        <w:rPr>
          <w:rFonts w:eastAsia="Times New Roman" w:cs="Times New Roman"/>
          <w:szCs w:val="24"/>
          <w:lang w:eastAsia="lv-LV"/>
        </w:rPr>
      </w:pPr>
    </w:p>
    <w:p w:rsidR="00570F92" w:rsidRDefault="00570F92" w:rsidP="00570F92">
      <w:pPr>
        <w:ind w:right="43"/>
        <w:rPr>
          <w:rFonts w:eastAsia="Times New Roman" w:cs="Times New Roman"/>
          <w:i/>
          <w:szCs w:val="24"/>
          <w:lang w:eastAsia="lv-LV"/>
        </w:rPr>
      </w:pPr>
      <w:r>
        <w:rPr>
          <w:rFonts w:eastAsia="Times New Roman" w:cs="Times New Roman"/>
          <w:i/>
          <w:szCs w:val="24"/>
          <w:lang w:eastAsia="lv-LV"/>
        </w:rPr>
        <w:t>Iesniegt izskatīšanai Domei šādu lēmuma projektu:</w:t>
      </w:r>
    </w:p>
    <w:p w:rsidR="00570F92" w:rsidRPr="00570F92" w:rsidRDefault="00570F92" w:rsidP="00570F92">
      <w:pPr>
        <w:ind w:right="43"/>
        <w:rPr>
          <w:rFonts w:eastAsia="Times New Roman" w:cs="Times New Roman"/>
          <w:i/>
          <w:szCs w:val="24"/>
          <w:lang w:eastAsia="lv-LV"/>
        </w:rPr>
      </w:pPr>
    </w:p>
    <w:p w:rsidR="00570F92" w:rsidRPr="00570F92" w:rsidRDefault="00570F92" w:rsidP="00570F92">
      <w:pPr>
        <w:ind w:right="43"/>
        <w:rPr>
          <w:rFonts w:eastAsia="Times New Roman" w:cs="Times New Roman"/>
          <w:szCs w:val="24"/>
          <w:lang w:eastAsia="lv-LV"/>
        </w:rPr>
      </w:pPr>
    </w:p>
    <w:p w:rsidR="00570F92" w:rsidRPr="00570F92" w:rsidRDefault="00570F92" w:rsidP="00570F92">
      <w:pPr>
        <w:ind w:right="43" w:firstLine="709"/>
        <w:rPr>
          <w:rFonts w:eastAsia="Times New Roman" w:cs="Times New Roman"/>
          <w:szCs w:val="24"/>
          <w:lang w:eastAsia="lv-LV"/>
        </w:rPr>
      </w:pPr>
      <w:r w:rsidRPr="00570F92">
        <w:rPr>
          <w:rFonts w:eastAsia="Times New Roman" w:cs="Times New Roman"/>
          <w:szCs w:val="24"/>
          <w:lang w:eastAsia="lv-LV"/>
        </w:rPr>
        <w:t>1. Saskaņā ar LR Vides aizsardzības un reģionālās aizsardzības ministrijas (turpmāk – VARAM) 01.12.2016. vēstuli Nr.18-6/8944 „Par saistošajiem noteikumiem” (pievienota) un pamatojoties uz likuma „Par pašvaldībām” 45.panta ceturto, piekto, sesto, septīto daļu, izdarīt un apstiprināt precizējumus Tukuma novada Domes 2016.gada 27.oktobra saistošajos noteikumos Nr.24 „Par teritorijas kopšanu un būvju uzturēšanu” (pievienoti), kā arī pamatot VARAM vēstulē minēto norādījumu neizpildi.</w:t>
      </w: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spacing w:after="200"/>
        <w:ind w:right="43" w:firstLine="709"/>
        <w:contextualSpacing/>
        <w:rPr>
          <w:rFonts w:eastAsia="Times New Roman" w:cs="Times New Roman"/>
          <w:bCs/>
          <w:color w:val="000000"/>
          <w:szCs w:val="24"/>
          <w:lang w:eastAsia="lv-LV"/>
        </w:rPr>
      </w:pPr>
      <w:r w:rsidRPr="00570F92">
        <w:rPr>
          <w:rFonts w:eastAsia="Times New Roman" w:cs="Times New Roman"/>
          <w:szCs w:val="24"/>
          <w:lang w:eastAsia="lv-LV"/>
        </w:rPr>
        <w:t>2. Precizētus Tukuma novada Domes 2016.gada 27.oktobra saistošos noteikumus Nr.24 „Par teritoriju kopšanu un būvju uzturēšanu” (turpmāk – Saistošie noteikumi Nr.24) triju darba dienu laikā pēc to parakstīšanas nosūtīt VARAM elektroniskā veidā un parakstītus ar drošu elektronisko parakstu, kas satur laika zīmogu.</w:t>
      </w:r>
    </w:p>
    <w:p w:rsidR="00570F92" w:rsidRPr="00570F92" w:rsidRDefault="00570F92" w:rsidP="00570F92">
      <w:pPr>
        <w:ind w:right="43" w:firstLine="709"/>
        <w:rPr>
          <w:rFonts w:eastAsia="Times New Roman" w:cs="Times New Roman"/>
          <w:szCs w:val="24"/>
          <w:lang w:eastAsia="lv-LV"/>
        </w:rPr>
      </w:pPr>
    </w:p>
    <w:p w:rsidR="00570F92" w:rsidRPr="00570F92" w:rsidRDefault="00570F92" w:rsidP="00570F92">
      <w:pPr>
        <w:ind w:right="43" w:firstLine="709"/>
        <w:rPr>
          <w:rFonts w:eastAsia="Times New Roman" w:cs="Times New Roman"/>
          <w:szCs w:val="24"/>
          <w:lang w:eastAsia="lv-LV"/>
        </w:rPr>
      </w:pPr>
      <w:r w:rsidRPr="00570F92">
        <w:rPr>
          <w:rFonts w:eastAsia="Times New Roman" w:cs="Times New Roman"/>
          <w:szCs w:val="24"/>
          <w:lang w:eastAsia="lv-LV"/>
        </w:rPr>
        <w:t>3. Noteikt, ka Saistošie noteikumi Nr.24 stājas spēkā nākamajā dienā pēc to publicēšanas Tukuma novada Domes bezmaksas informatīvajā izdevumā „Tukuma Laiks”.</w:t>
      </w:r>
    </w:p>
    <w:p w:rsidR="00570F92" w:rsidRPr="00570F92" w:rsidRDefault="00570F92" w:rsidP="00570F92">
      <w:pPr>
        <w:ind w:right="43" w:firstLine="709"/>
        <w:rPr>
          <w:rFonts w:eastAsia="Times New Roman" w:cs="Times New Roman"/>
          <w:szCs w:val="24"/>
          <w:lang w:eastAsia="lv-LV"/>
        </w:rPr>
      </w:pPr>
    </w:p>
    <w:p w:rsidR="00570F92" w:rsidRPr="00570F92" w:rsidRDefault="00570F92" w:rsidP="00570F92">
      <w:pPr>
        <w:ind w:right="43" w:firstLine="720"/>
        <w:rPr>
          <w:rFonts w:eastAsia="Times New Roman" w:cs="Times New Roman"/>
          <w:szCs w:val="24"/>
          <w:lang w:eastAsia="lv-LV"/>
        </w:rPr>
      </w:pPr>
      <w:r w:rsidRPr="00570F92">
        <w:rPr>
          <w:rFonts w:eastAsia="Times New Roman" w:cs="Times New Roman"/>
          <w:szCs w:val="24"/>
          <w:lang w:eastAsia="lv-LV"/>
        </w:rPr>
        <w:t>4. Saistošo noteikumu Nr.</w:t>
      </w:r>
      <w:r w:rsidR="00D94CF7">
        <w:rPr>
          <w:rFonts w:eastAsia="Times New Roman" w:cs="Times New Roman"/>
          <w:szCs w:val="24"/>
          <w:lang w:eastAsia="lv-LV"/>
        </w:rPr>
        <w:t>24</w:t>
      </w:r>
      <w:r w:rsidRPr="00570F92">
        <w:rPr>
          <w:rFonts w:eastAsia="Times New Roman" w:cs="Times New Roman"/>
          <w:szCs w:val="24"/>
          <w:lang w:eastAsia="lv-LV"/>
        </w:rPr>
        <w:t xml:space="preserve"> tekstu: </w:t>
      </w:r>
    </w:p>
    <w:p w:rsidR="00570F92" w:rsidRPr="00570F92" w:rsidRDefault="00570F92" w:rsidP="00570F92">
      <w:pPr>
        <w:ind w:right="43"/>
        <w:rPr>
          <w:rFonts w:eastAsia="Times New Roman" w:cs="Times New Roman"/>
          <w:szCs w:val="24"/>
          <w:lang w:eastAsia="lv-LV"/>
        </w:rPr>
      </w:pPr>
      <w:r w:rsidRPr="00570F92">
        <w:rPr>
          <w:rFonts w:eastAsia="Times New Roman" w:cs="Times New Roman"/>
          <w:szCs w:val="24"/>
          <w:lang w:eastAsia="lv-LV"/>
        </w:rPr>
        <w:tab/>
        <w:t>4.1. publicēt Domes bezmaksas informatīvā izdevuma „Tukuma Laiks” 2017.gada februāra numurā.,</w:t>
      </w:r>
    </w:p>
    <w:p w:rsidR="00570F92" w:rsidRPr="00570F92" w:rsidRDefault="00570F92" w:rsidP="00570F92">
      <w:pPr>
        <w:ind w:right="43"/>
        <w:rPr>
          <w:rFonts w:eastAsia="Times New Roman" w:cs="Times New Roman"/>
          <w:szCs w:val="24"/>
          <w:lang w:eastAsia="lv-LV"/>
        </w:rPr>
      </w:pPr>
      <w:r w:rsidRPr="00570F92">
        <w:rPr>
          <w:rFonts w:eastAsia="Times New Roman" w:cs="Times New Roman"/>
          <w:szCs w:val="24"/>
          <w:lang w:eastAsia="lv-LV"/>
        </w:rPr>
        <w:tab/>
        <w:t xml:space="preserve">4.2. pēc publikācijas „Tukuma Laikā” publicēt pašvaldības tīmekļa vietnē </w:t>
      </w:r>
      <w:hyperlink r:id="rId12" w:history="1">
        <w:r w:rsidRPr="00570F92">
          <w:rPr>
            <w:rFonts w:eastAsia="Times New Roman" w:cs="Times New Roman"/>
            <w:color w:val="0000FF"/>
            <w:szCs w:val="24"/>
            <w:u w:val="single"/>
            <w:lang w:eastAsia="lv-LV"/>
          </w:rPr>
          <w:t>www.tukums.lv</w:t>
        </w:r>
      </w:hyperlink>
      <w:r w:rsidRPr="00570F92">
        <w:rPr>
          <w:rFonts w:eastAsia="Times New Roman" w:cs="Times New Roman"/>
          <w:szCs w:val="24"/>
          <w:lang w:eastAsia="lv-LV"/>
        </w:rPr>
        <w:t xml:space="preserve"> un izvietot pieejamā vietā Domes ēkā un pagastu pārvaldēs.</w:t>
      </w: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 w:val="20"/>
          <w:szCs w:val="24"/>
          <w:lang w:eastAsia="lv-LV"/>
        </w:rPr>
      </w:pPr>
      <w:r w:rsidRPr="00570F92">
        <w:rPr>
          <w:rFonts w:eastAsia="Times New Roman" w:cs="Times New Roman"/>
          <w:szCs w:val="24"/>
          <w:lang w:eastAsia="lv-LV"/>
        </w:rPr>
        <w:tab/>
      </w: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4"/>
          <w:lang w:eastAsia="lv-LV"/>
        </w:rPr>
      </w:pPr>
    </w:p>
    <w:p w:rsidR="00570F92" w:rsidRPr="00570F92" w:rsidRDefault="00570F92" w:rsidP="00570F92">
      <w:pPr>
        <w:ind w:right="43"/>
        <w:rPr>
          <w:rFonts w:eastAsia="Times New Roman" w:cs="Times New Roman"/>
          <w:sz w:val="20"/>
          <w:szCs w:val="20"/>
          <w:lang w:eastAsia="lv-LV"/>
        </w:rPr>
      </w:pPr>
      <w:r w:rsidRPr="00570F92">
        <w:rPr>
          <w:rFonts w:eastAsia="Times New Roman" w:cs="Times New Roman"/>
          <w:sz w:val="20"/>
          <w:szCs w:val="20"/>
          <w:lang w:eastAsia="lv-LV"/>
        </w:rPr>
        <w:t>Nosūtīt:</w:t>
      </w:r>
    </w:p>
    <w:p w:rsidR="00570F92" w:rsidRPr="00570F92" w:rsidRDefault="00570F92" w:rsidP="00570F92">
      <w:pPr>
        <w:ind w:right="43"/>
        <w:rPr>
          <w:rFonts w:eastAsia="Times New Roman" w:cs="Times New Roman"/>
          <w:sz w:val="20"/>
          <w:szCs w:val="20"/>
          <w:lang w:eastAsia="lv-LV"/>
        </w:rPr>
      </w:pPr>
      <w:r w:rsidRPr="00570F92">
        <w:rPr>
          <w:rFonts w:eastAsia="Times New Roman" w:cs="Times New Roman"/>
          <w:sz w:val="20"/>
          <w:szCs w:val="20"/>
          <w:lang w:eastAsia="lv-LV"/>
        </w:rPr>
        <w:t>- VARAM (el.)</w:t>
      </w:r>
    </w:p>
    <w:p w:rsidR="00570F92" w:rsidRPr="00570F92" w:rsidRDefault="00570F92" w:rsidP="00570F92">
      <w:pPr>
        <w:ind w:right="43"/>
        <w:rPr>
          <w:rFonts w:eastAsia="Times New Roman" w:cs="Times New Roman"/>
          <w:sz w:val="20"/>
          <w:szCs w:val="20"/>
          <w:lang w:eastAsia="lv-LV"/>
        </w:rPr>
      </w:pPr>
      <w:r w:rsidRPr="00570F92">
        <w:rPr>
          <w:rFonts w:eastAsia="Times New Roman" w:cs="Times New Roman"/>
          <w:sz w:val="20"/>
          <w:szCs w:val="20"/>
          <w:lang w:eastAsia="lv-LV"/>
        </w:rPr>
        <w:t>- Administr. nod. 3x</w:t>
      </w:r>
    </w:p>
    <w:p w:rsidR="00570F92" w:rsidRPr="00570F92" w:rsidRDefault="00570F92" w:rsidP="00570F92">
      <w:pPr>
        <w:ind w:right="43"/>
        <w:rPr>
          <w:rFonts w:eastAsia="Times New Roman" w:cs="Times New Roman"/>
          <w:sz w:val="20"/>
          <w:szCs w:val="20"/>
          <w:lang w:eastAsia="lv-LV"/>
        </w:rPr>
      </w:pPr>
      <w:r w:rsidRPr="00570F92">
        <w:rPr>
          <w:rFonts w:eastAsia="Times New Roman" w:cs="Times New Roman"/>
          <w:sz w:val="20"/>
          <w:szCs w:val="20"/>
          <w:lang w:eastAsia="lv-LV"/>
        </w:rPr>
        <w:t>- Arhitektūras nod.</w:t>
      </w:r>
    </w:p>
    <w:p w:rsidR="00570F92" w:rsidRPr="00570F92" w:rsidRDefault="00570F92" w:rsidP="00570F92">
      <w:pPr>
        <w:ind w:right="43"/>
        <w:rPr>
          <w:rFonts w:eastAsia="Times New Roman" w:cs="Times New Roman"/>
          <w:sz w:val="20"/>
          <w:szCs w:val="20"/>
          <w:lang w:eastAsia="lv-LV"/>
        </w:rPr>
      </w:pPr>
      <w:r w:rsidRPr="00570F92">
        <w:rPr>
          <w:rFonts w:eastAsia="Times New Roman" w:cs="Times New Roman"/>
          <w:sz w:val="20"/>
          <w:szCs w:val="20"/>
          <w:lang w:eastAsia="lv-LV"/>
        </w:rPr>
        <w:t>- Pagastu pārv. 5x</w:t>
      </w:r>
    </w:p>
    <w:p w:rsidR="00570F92" w:rsidRPr="00570F92" w:rsidRDefault="00570F92" w:rsidP="00570F92">
      <w:pPr>
        <w:ind w:right="43"/>
        <w:rPr>
          <w:rFonts w:eastAsia="Times New Roman" w:cs="Times New Roman"/>
          <w:sz w:val="20"/>
          <w:szCs w:val="20"/>
          <w:lang w:eastAsia="lv-LV"/>
        </w:rPr>
      </w:pPr>
      <w:r w:rsidRPr="00570F92">
        <w:rPr>
          <w:rFonts w:eastAsia="Times New Roman" w:cs="Times New Roman"/>
          <w:sz w:val="20"/>
          <w:szCs w:val="20"/>
          <w:lang w:eastAsia="lv-LV"/>
        </w:rPr>
        <w:t>- pašvaldības policija</w:t>
      </w:r>
    </w:p>
    <w:p w:rsidR="00570F92" w:rsidRPr="00570F92" w:rsidRDefault="00570F92" w:rsidP="00570F92">
      <w:pPr>
        <w:ind w:right="43"/>
        <w:rPr>
          <w:rFonts w:eastAsia="Times New Roman" w:cs="Times New Roman"/>
          <w:sz w:val="20"/>
          <w:szCs w:val="20"/>
          <w:lang w:eastAsia="lv-LV"/>
        </w:rPr>
      </w:pPr>
      <w:r w:rsidRPr="00570F92">
        <w:rPr>
          <w:rFonts w:eastAsia="Times New Roman" w:cs="Times New Roman"/>
          <w:sz w:val="20"/>
          <w:szCs w:val="20"/>
          <w:lang w:eastAsia="lv-LV"/>
        </w:rPr>
        <w:t>_______________________________</w:t>
      </w:r>
    </w:p>
    <w:p w:rsidR="00570F92" w:rsidRPr="00570F92" w:rsidRDefault="00570F92" w:rsidP="00570F92">
      <w:pPr>
        <w:ind w:right="43"/>
        <w:rPr>
          <w:rFonts w:eastAsia="Times New Roman" w:cs="Times New Roman"/>
          <w:sz w:val="20"/>
          <w:szCs w:val="24"/>
          <w:lang w:eastAsia="lv-LV"/>
        </w:rPr>
      </w:pPr>
      <w:r w:rsidRPr="00570F92">
        <w:rPr>
          <w:rFonts w:eastAsia="Times New Roman" w:cs="Times New Roman"/>
          <w:sz w:val="20"/>
          <w:szCs w:val="24"/>
          <w:lang w:eastAsia="lv-LV"/>
        </w:rPr>
        <w:t>Sagatavoja Bičuša (Juridiskā nodaļa), saskaņots ar Komunālās nodaļas vadītāju Ģ.Ruģeli</w:t>
      </w:r>
    </w:p>
    <w:p w:rsidR="000D6F2C" w:rsidRDefault="000D6F2C" w:rsidP="00570F92">
      <w:pPr>
        <w:keepNext/>
        <w:ind w:right="43"/>
        <w:jc w:val="left"/>
        <w:outlineLvl w:val="0"/>
        <w:rPr>
          <w:rFonts w:eastAsia="Times New Roman" w:cs="Times New Roman"/>
          <w:b/>
          <w:bCs/>
          <w:kern w:val="32"/>
          <w:szCs w:val="24"/>
          <w:lang w:eastAsia="lv-LV"/>
        </w:rPr>
      </w:pPr>
    </w:p>
    <w:p w:rsidR="00570F92" w:rsidRPr="00570F92" w:rsidRDefault="00570F92" w:rsidP="00570F92">
      <w:pPr>
        <w:keepNext/>
        <w:ind w:right="43"/>
        <w:jc w:val="left"/>
        <w:outlineLvl w:val="0"/>
        <w:rPr>
          <w:rFonts w:eastAsia="Times New Roman" w:cs="Times New Roman"/>
          <w:b/>
          <w:bCs/>
          <w:kern w:val="32"/>
          <w:szCs w:val="24"/>
          <w:lang w:eastAsia="lv-LV"/>
        </w:rPr>
      </w:pPr>
      <w:r w:rsidRPr="00570F92">
        <w:rPr>
          <w:rFonts w:eastAsia="Times New Roman" w:cs="Times New Roman"/>
          <w:b/>
          <w:bCs/>
          <w:kern w:val="32"/>
          <w:szCs w:val="24"/>
          <w:lang w:eastAsia="lv-LV"/>
        </w:rPr>
        <w:t xml:space="preserve">Precizējumi Tukuma novada Domes 2016.gada 27.oktobra </w:t>
      </w:r>
    </w:p>
    <w:p w:rsidR="000D6F2C" w:rsidRDefault="00570F92" w:rsidP="00570F92">
      <w:pPr>
        <w:keepNext/>
        <w:ind w:right="43"/>
        <w:jc w:val="left"/>
        <w:outlineLvl w:val="0"/>
        <w:rPr>
          <w:rFonts w:eastAsia="Times New Roman" w:cs="Times New Roman"/>
          <w:b/>
          <w:bCs/>
          <w:kern w:val="32"/>
          <w:szCs w:val="24"/>
          <w:lang w:eastAsia="lv-LV"/>
        </w:rPr>
      </w:pPr>
      <w:r w:rsidRPr="00570F92">
        <w:rPr>
          <w:rFonts w:eastAsia="Times New Roman" w:cs="Times New Roman"/>
          <w:b/>
          <w:bCs/>
          <w:kern w:val="32"/>
          <w:szCs w:val="24"/>
          <w:lang w:eastAsia="lv-LV"/>
        </w:rPr>
        <w:t xml:space="preserve">saistošajos noteikumos Nr.24 „Par teritorijas kopšanu un </w:t>
      </w:r>
    </w:p>
    <w:p w:rsidR="000D6F2C" w:rsidRDefault="00570F92" w:rsidP="00570F92">
      <w:pPr>
        <w:keepNext/>
        <w:ind w:right="43"/>
        <w:jc w:val="left"/>
        <w:outlineLvl w:val="0"/>
        <w:rPr>
          <w:rFonts w:eastAsia="Times New Roman" w:cs="Times New Roman"/>
          <w:b/>
          <w:bCs/>
          <w:kern w:val="32"/>
          <w:szCs w:val="24"/>
          <w:lang w:eastAsia="lv-LV"/>
        </w:rPr>
      </w:pPr>
      <w:r w:rsidRPr="00570F92">
        <w:rPr>
          <w:rFonts w:eastAsia="Times New Roman" w:cs="Times New Roman"/>
          <w:b/>
          <w:bCs/>
          <w:kern w:val="32"/>
          <w:szCs w:val="24"/>
          <w:lang w:eastAsia="lv-LV"/>
        </w:rPr>
        <w:t>būvju uzturēšanu”</w:t>
      </w:r>
      <w:r w:rsidR="000D6F2C">
        <w:rPr>
          <w:rFonts w:eastAsia="Times New Roman" w:cs="Times New Roman"/>
          <w:b/>
          <w:bCs/>
          <w:kern w:val="32"/>
          <w:szCs w:val="24"/>
          <w:lang w:eastAsia="lv-LV"/>
        </w:rPr>
        <w:t xml:space="preserve"> </w:t>
      </w:r>
      <w:r w:rsidRPr="00570F92">
        <w:rPr>
          <w:rFonts w:eastAsia="Times New Roman" w:cs="Times New Roman"/>
          <w:b/>
          <w:bCs/>
          <w:kern w:val="32"/>
          <w:szCs w:val="24"/>
          <w:lang w:eastAsia="lv-LV"/>
        </w:rPr>
        <w:t xml:space="preserve">un pamatojums VARAM atzinumā </w:t>
      </w:r>
    </w:p>
    <w:p w:rsidR="00570F92" w:rsidRPr="00570F92" w:rsidRDefault="00570F92" w:rsidP="00570F92">
      <w:pPr>
        <w:keepNext/>
        <w:ind w:right="43"/>
        <w:jc w:val="left"/>
        <w:outlineLvl w:val="0"/>
        <w:rPr>
          <w:rFonts w:eastAsia="Times New Roman" w:cs="Times New Roman"/>
          <w:b/>
          <w:bCs/>
          <w:kern w:val="32"/>
          <w:szCs w:val="24"/>
          <w:lang w:eastAsia="lv-LV"/>
        </w:rPr>
      </w:pPr>
      <w:r w:rsidRPr="00570F92">
        <w:rPr>
          <w:rFonts w:eastAsia="Times New Roman" w:cs="Times New Roman"/>
          <w:b/>
          <w:bCs/>
          <w:kern w:val="32"/>
          <w:szCs w:val="24"/>
          <w:lang w:eastAsia="lv-LV"/>
        </w:rPr>
        <w:t>minēto norādījumu neizpildei</w:t>
      </w:r>
    </w:p>
    <w:p w:rsidR="00570F92" w:rsidRPr="00570F92" w:rsidRDefault="00570F92" w:rsidP="00570F92">
      <w:pPr>
        <w:widowControl w:val="0"/>
        <w:autoSpaceDE w:val="0"/>
        <w:autoSpaceDN w:val="0"/>
        <w:adjustRightInd w:val="0"/>
        <w:ind w:left="5760" w:right="43"/>
        <w:jc w:val="left"/>
        <w:rPr>
          <w:rFonts w:eastAsia="Times New Roman" w:cs="Times New Roman"/>
          <w:b/>
          <w:bCs/>
          <w:szCs w:val="24"/>
          <w:lang w:eastAsia="lv-LV"/>
        </w:rPr>
      </w:pPr>
    </w:p>
    <w:p w:rsidR="00570F92" w:rsidRPr="00570F92" w:rsidRDefault="00570F92" w:rsidP="00570F92">
      <w:pPr>
        <w:widowControl w:val="0"/>
        <w:shd w:val="clear" w:color="auto" w:fill="FFFFFF"/>
        <w:tabs>
          <w:tab w:val="left" w:pos="730"/>
        </w:tabs>
        <w:autoSpaceDE w:val="0"/>
        <w:autoSpaceDN w:val="0"/>
        <w:adjustRightInd w:val="0"/>
        <w:ind w:left="900" w:right="43" w:hanging="900"/>
        <w:jc w:val="center"/>
        <w:rPr>
          <w:rFonts w:eastAsia="Times New Roman" w:cs="Times New Roman"/>
          <w:b/>
          <w:szCs w:val="24"/>
          <w:lang w:eastAsia="lv-LV"/>
        </w:rPr>
      </w:pPr>
    </w:p>
    <w:p w:rsidR="00570F92" w:rsidRPr="00570F92" w:rsidRDefault="00570F92" w:rsidP="00570F92">
      <w:pPr>
        <w:keepNext/>
        <w:ind w:right="43" w:firstLine="720"/>
        <w:outlineLvl w:val="0"/>
        <w:rPr>
          <w:rFonts w:eastAsia="Times New Roman" w:cs="Arial"/>
          <w:bCs/>
          <w:kern w:val="32"/>
          <w:szCs w:val="24"/>
          <w:lang w:eastAsia="lv-LV"/>
        </w:rPr>
      </w:pPr>
      <w:r w:rsidRPr="00570F92">
        <w:rPr>
          <w:rFonts w:eastAsia="Times New Roman" w:cs="Arial"/>
          <w:bCs/>
          <w:kern w:val="32"/>
          <w:szCs w:val="24"/>
          <w:lang w:eastAsia="lv-LV"/>
        </w:rPr>
        <w:t>Pamatojoties uz likuma „Par pašvaldībām” 45.panta ceturto daļu, precizēt Tukuma novada Domes 2016.gada 27.oktobra saistošos noteikumus Nr.24 „</w:t>
      </w:r>
      <w:r w:rsidRPr="00570F92">
        <w:rPr>
          <w:rFonts w:eastAsia="Times New Roman" w:cs="Times New Roman"/>
          <w:bCs/>
          <w:kern w:val="32"/>
          <w:szCs w:val="24"/>
          <w:lang w:eastAsia="lv-LV"/>
        </w:rPr>
        <w:t xml:space="preserve">Par teritorijas kopšanu un būvju uzturēšanu” (turpmāk tekstā – Noteikumi), </w:t>
      </w:r>
      <w:r w:rsidRPr="00570F92">
        <w:rPr>
          <w:rFonts w:eastAsia="Times New Roman" w:cs="Arial"/>
          <w:bCs/>
          <w:kern w:val="32"/>
          <w:szCs w:val="24"/>
          <w:lang w:eastAsia="lv-LV"/>
        </w:rPr>
        <w:t>veicot tajos šādus precizējumus:</w:t>
      </w:r>
    </w:p>
    <w:p w:rsidR="00570F92" w:rsidRPr="00570F92" w:rsidRDefault="00570F92" w:rsidP="00570F92">
      <w:pPr>
        <w:widowControl w:val="0"/>
        <w:autoSpaceDE w:val="0"/>
        <w:autoSpaceDN w:val="0"/>
        <w:adjustRightInd w:val="0"/>
        <w:spacing w:line="235" w:lineRule="auto"/>
        <w:ind w:right="43"/>
        <w:rPr>
          <w:rFonts w:eastAsia="Times New Roman" w:cs="Times New Roman"/>
          <w:color w:val="FF0000"/>
          <w:sz w:val="20"/>
          <w:szCs w:val="20"/>
          <w:lang w:eastAsia="lv-LV"/>
        </w:rPr>
      </w:pPr>
    </w:p>
    <w:p w:rsidR="00570F92" w:rsidRPr="00570F92" w:rsidRDefault="00570F92" w:rsidP="00570F92">
      <w:pPr>
        <w:ind w:right="43" w:firstLine="620"/>
        <w:rPr>
          <w:rFonts w:eastAsia="Times New Roman" w:cs="Times New Roman"/>
          <w:bCs/>
          <w:color w:val="000000"/>
          <w:szCs w:val="24"/>
          <w:lang w:val="de-DE"/>
        </w:rPr>
      </w:pPr>
      <w:r w:rsidRPr="00570F92">
        <w:rPr>
          <w:rFonts w:eastAsia="Times New Roman" w:cs="Times New Roman"/>
          <w:szCs w:val="24"/>
        </w:rPr>
        <w:t xml:space="preserve">1. </w:t>
      </w:r>
      <w:r w:rsidRPr="00570F92">
        <w:rPr>
          <w:rFonts w:eastAsia="Times New Roman" w:cs="Times New Roman"/>
          <w:bCs/>
          <w:color w:val="000000"/>
          <w:szCs w:val="24"/>
          <w:lang w:val="de-DE"/>
        </w:rPr>
        <w:t>Svītrot Noteikumu 2.2.apakšpunktu, jo termina „atkritumi“ skaidrojums ir Atkritumu apsaimniekošanas likumā.</w:t>
      </w:r>
    </w:p>
    <w:p w:rsidR="00570F92" w:rsidRPr="00570F92" w:rsidRDefault="00570F92" w:rsidP="00570F92">
      <w:pPr>
        <w:ind w:right="43" w:firstLine="620"/>
        <w:rPr>
          <w:rFonts w:eastAsia="Times New Roman" w:cs="Times New Roman"/>
          <w:bCs/>
          <w:color w:val="000000"/>
          <w:szCs w:val="24"/>
          <w:lang w:val="de-DE"/>
        </w:rPr>
      </w:pPr>
    </w:p>
    <w:p w:rsidR="00570F92" w:rsidRPr="00570F92" w:rsidRDefault="00570F92" w:rsidP="00570F92">
      <w:pPr>
        <w:ind w:right="43" w:firstLine="620"/>
        <w:rPr>
          <w:rFonts w:eastAsia="Times New Roman" w:cs="Times New Roman"/>
          <w:bCs/>
          <w:color w:val="000000"/>
          <w:szCs w:val="24"/>
          <w:lang w:val="de-DE"/>
        </w:rPr>
      </w:pPr>
      <w:r w:rsidRPr="00570F92">
        <w:rPr>
          <w:rFonts w:eastAsia="Times New Roman" w:cs="Times New Roman"/>
          <w:bCs/>
          <w:color w:val="000000"/>
          <w:szCs w:val="24"/>
          <w:lang w:val="de-DE"/>
        </w:rPr>
        <w:t xml:space="preserve">2. Svītrot Noteikumu 2.4.apakšpunktu, jo termina „brauktuve“ skaidrojums ir Ministru kabineta 02.06.2015. noteikumos Nr.279 „Ceļu satiksmes noteikumi“. </w:t>
      </w:r>
    </w:p>
    <w:p w:rsidR="00570F92" w:rsidRPr="00570F92" w:rsidRDefault="00570F92" w:rsidP="00570F92">
      <w:pPr>
        <w:ind w:right="43" w:firstLine="620"/>
        <w:rPr>
          <w:rFonts w:eastAsia="Times New Roman" w:cs="Times New Roman"/>
          <w:bCs/>
          <w:color w:val="000000"/>
          <w:szCs w:val="24"/>
          <w:lang w:val="de-DE"/>
        </w:rPr>
      </w:pPr>
    </w:p>
    <w:p w:rsidR="00570F92" w:rsidRPr="00570F92" w:rsidRDefault="00570F92" w:rsidP="00570F92">
      <w:pPr>
        <w:ind w:right="43" w:firstLine="620"/>
        <w:rPr>
          <w:rFonts w:eastAsia="Times New Roman" w:cs="Times New Roman"/>
          <w:bCs/>
          <w:color w:val="000000"/>
          <w:szCs w:val="24"/>
          <w:lang w:val="de-DE"/>
        </w:rPr>
      </w:pPr>
      <w:r w:rsidRPr="00570F92">
        <w:rPr>
          <w:rFonts w:eastAsia="Times New Roman" w:cs="Times New Roman"/>
          <w:bCs/>
          <w:color w:val="000000"/>
          <w:szCs w:val="24"/>
          <w:lang w:val="de-DE"/>
        </w:rPr>
        <w:t>3. Svītrot Noteikumu 2.5.apakšpunktu, jo termina „būve“ skaidrojums ir Būvniecības likumā.</w:t>
      </w:r>
    </w:p>
    <w:p w:rsidR="00570F92" w:rsidRPr="00570F92" w:rsidRDefault="00570F92" w:rsidP="00570F92">
      <w:pPr>
        <w:ind w:right="43" w:firstLine="620"/>
        <w:rPr>
          <w:rFonts w:eastAsia="Times New Roman" w:cs="Times New Roman"/>
          <w:bCs/>
          <w:color w:val="000000"/>
          <w:szCs w:val="24"/>
          <w:lang w:val="de-DE"/>
        </w:rPr>
      </w:pPr>
    </w:p>
    <w:p w:rsidR="00570F92" w:rsidRPr="00570F92" w:rsidRDefault="00570F92" w:rsidP="00570F92">
      <w:pPr>
        <w:ind w:right="43" w:firstLine="620"/>
        <w:rPr>
          <w:rFonts w:eastAsia="Times New Roman" w:cs="Times New Roman"/>
          <w:bCs/>
          <w:color w:val="000000"/>
          <w:szCs w:val="24"/>
          <w:lang w:val="de-DE"/>
        </w:rPr>
      </w:pPr>
      <w:r w:rsidRPr="00570F92">
        <w:rPr>
          <w:rFonts w:eastAsia="Times New Roman" w:cs="Times New Roman"/>
          <w:bCs/>
          <w:color w:val="000000"/>
          <w:szCs w:val="24"/>
          <w:lang w:val="de-DE"/>
        </w:rPr>
        <w:t>4. Svītrot Noteikumu 2.9.apakšpunktu, jo termina „ietve“ skaidrojums ir Ministru kabineta 02.06.2015. noteikumos Nr.279 „Ceļu satiksmes noteikumi“.</w:t>
      </w:r>
    </w:p>
    <w:p w:rsidR="00570F92" w:rsidRPr="00570F92" w:rsidRDefault="00570F92" w:rsidP="00570F92">
      <w:pPr>
        <w:ind w:right="43" w:firstLine="620"/>
        <w:rPr>
          <w:rFonts w:eastAsia="Times New Roman" w:cs="Times New Roman"/>
          <w:bCs/>
          <w:color w:val="000000"/>
          <w:szCs w:val="24"/>
          <w:lang w:val="de-DE"/>
        </w:rPr>
      </w:pPr>
    </w:p>
    <w:p w:rsidR="00570F92" w:rsidRPr="00570F92" w:rsidRDefault="00570F92" w:rsidP="00570F92">
      <w:pPr>
        <w:autoSpaceDE w:val="0"/>
        <w:autoSpaceDN w:val="0"/>
        <w:adjustRightInd w:val="0"/>
        <w:ind w:right="43" w:firstLine="567"/>
        <w:contextualSpacing/>
        <w:rPr>
          <w:rFonts w:eastAsia="Times New Roman" w:cs="Times New Roman"/>
          <w:szCs w:val="24"/>
          <w:lang w:eastAsia="lv-LV"/>
        </w:rPr>
      </w:pPr>
      <w:r w:rsidRPr="00570F92">
        <w:rPr>
          <w:rFonts w:eastAsia="Times New Roman" w:cs="Times New Roman"/>
          <w:bCs/>
          <w:color w:val="000000"/>
          <w:szCs w:val="20"/>
          <w:lang w:val="de-DE" w:eastAsia="lv-LV"/>
        </w:rPr>
        <w:t xml:space="preserve"> 5. Noraidīt Vides aizsardzības un reģionālās attīstības ministrijas (turpmāk – VARAM) 01.12.2016. vēstules Nr.18-6/8944 „Par saistošajiem noteikumiem“ (turpmāk – Atzinums) 2.punktā izteikto pārskatīt Noteikumu 5., 6., 7., 12., 13., 16.punktu</w:t>
      </w:r>
      <w:r w:rsidRPr="00570F92">
        <w:rPr>
          <w:rFonts w:eastAsia="Times New Roman" w:cs="Times New Roman"/>
          <w:szCs w:val="24"/>
          <w:lang w:eastAsia="lv-LV"/>
        </w:rPr>
        <w:t>. Punkti nedublē Dzīvojamo māju pārvaldīšanas likumā noteiktos mājas pārvaldnieka pienākumus. Dome nepiekrīt VARAM apgalvojumam, ka termins „īpašums” likuma „Par pašvaldībām” 43.panta pirmās daļas 6.punktā apzīmē tikai zemesgabalu. Noteikumi izdoti arī, pamatojoties uz likuma „Par pašvaldībām” 43.panta pirmās daļas 5.punktu.</w:t>
      </w:r>
    </w:p>
    <w:p w:rsidR="00570F92" w:rsidRPr="00570F92" w:rsidRDefault="00570F92" w:rsidP="00570F92">
      <w:pPr>
        <w:autoSpaceDE w:val="0"/>
        <w:autoSpaceDN w:val="0"/>
        <w:adjustRightInd w:val="0"/>
        <w:ind w:right="43" w:firstLine="567"/>
        <w:contextualSpacing/>
        <w:rPr>
          <w:rFonts w:eastAsia="Times New Roman" w:cs="Times New Roman"/>
          <w:bCs/>
          <w:color w:val="000000"/>
          <w:szCs w:val="20"/>
          <w:lang w:val="de-DE" w:eastAsia="lv-LV"/>
        </w:rPr>
      </w:pPr>
    </w:p>
    <w:p w:rsidR="00570F92" w:rsidRPr="00570F92" w:rsidRDefault="00570F92" w:rsidP="00570F92">
      <w:pPr>
        <w:autoSpaceDE w:val="0"/>
        <w:autoSpaceDN w:val="0"/>
        <w:adjustRightInd w:val="0"/>
        <w:ind w:right="43" w:firstLine="720"/>
        <w:contextualSpacing/>
        <w:rPr>
          <w:rFonts w:eastAsia="Times New Roman" w:cs="Times New Roman"/>
          <w:bCs/>
          <w:color w:val="000000"/>
          <w:szCs w:val="24"/>
          <w:lang w:eastAsia="lv-LV"/>
        </w:rPr>
      </w:pPr>
      <w:r w:rsidRPr="00570F92">
        <w:rPr>
          <w:rFonts w:eastAsia="Times New Roman" w:cs="Times New Roman"/>
          <w:bCs/>
          <w:color w:val="000000"/>
          <w:szCs w:val="20"/>
          <w:lang w:val="de-DE" w:eastAsia="lv-LV"/>
        </w:rPr>
        <w:t>6. Noraidīt Atzinuma 3.punktā izteikto lūgumu pārskatīt Noteikumu 5.punktu</w:t>
      </w:r>
      <w:r w:rsidRPr="00570F92">
        <w:rPr>
          <w:rFonts w:eastAsia="Times New Roman" w:cs="Times New Roman"/>
          <w:color w:val="000000"/>
          <w:szCs w:val="24"/>
          <w:lang w:eastAsia="lv-LV"/>
        </w:rPr>
        <w:t xml:space="preserve">. </w:t>
      </w:r>
      <w:r w:rsidRPr="00570F92">
        <w:rPr>
          <w:rFonts w:eastAsia="Times New Roman" w:cs="Times New Roman"/>
          <w:szCs w:val="24"/>
          <w:lang w:eastAsia="lv-LV"/>
        </w:rPr>
        <w:t xml:space="preserve">Dome nepiekrīt VARAM apgalvojumam, ka termini „sanitārās tīrības uzturēšana” un „īpašums” likuma „Par pašvaldībām” 43.panta pirmās daļas 6.punktā cita starpā neapzīmē arī neapbūvētas teritorijas. </w:t>
      </w:r>
    </w:p>
    <w:p w:rsidR="00570F92" w:rsidRPr="00570F92" w:rsidRDefault="00570F92" w:rsidP="00570F92">
      <w:pPr>
        <w:autoSpaceDE w:val="0"/>
        <w:autoSpaceDN w:val="0"/>
        <w:adjustRightInd w:val="0"/>
        <w:ind w:right="43" w:firstLine="720"/>
        <w:contextualSpacing/>
        <w:rPr>
          <w:rFonts w:eastAsia="Times New Roman" w:cs="Times New Roman"/>
          <w:bCs/>
          <w:szCs w:val="24"/>
          <w:lang w:eastAsia="lv-LV"/>
        </w:rPr>
      </w:pPr>
    </w:p>
    <w:p w:rsidR="00570F92" w:rsidRPr="00570F92" w:rsidRDefault="00570F92" w:rsidP="00570F92">
      <w:pPr>
        <w:autoSpaceDE w:val="0"/>
        <w:autoSpaceDN w:val="0"/>
        <w:adjustRightInd w:val="0"/>
        <w:ind w:right="43" w:firstLine="720"/>
        <w:contextualSpacing/>
        <w:rPr>
          <w:rFonts w:eastAsia="Times New Roman" w:cs="Times New Roman"/>
          <w:bCs/>
          <w:color w:val="000000"/>
          <w:szCs w:val="20"/>
          <w:lang w:val="de-DE" w:eastAsia="lv-LV"/>
        </w:rPr>
      </w:pPr>
      <w:r w:rsidRPr="00570F92">
        <w:rPr>
          <w:rFonts w:eastAsia="Times New Roman" w:cs="Times New Roman"/>
          <w:bCs/>
          <w:szCs w:val="24"/>
          <w:lang w:eastAsia="lv-LV"/>
        </w:rPr>
        <w:t xml:space="preserve">7. Noraidīt Atzinuma 4.punktā </w:t>
      </w:r>
      <w:r w:rsidRPr="00570F92">
        <w:rPr>
          <w:rFonts w:eastAsia="Times New Roman" w:cs="Times New Roman"/>
          <w:bCs/>
          <w:color w:val="000000"/>
          <w:szCs w:val="20"/>
          <w:lang w:val="de-DE" w:eastAsia="lv-LV"/>
        </w:rPr>
        <w:t>izteikto lūgumu svītrot Noteikumu 8.3.3.apakšpunktu „</w:t>
      </w:r>
      <w:r w:rsidRPr="00570F92">
        <w:rPr>
          <w:rFonts w:eastAsia="Times New Roman" w:cs="Times New Roman"/>
          <w:bCs/>
          <w:i/>
          <w:color w:val="000000"/>
          <w:szCs w:val="20"/>
          <w:lang w:val="de-DE" w:eastAsia="lv-LV"/>
        </w:rPr>
        <w:t xml:space="preserve">Noteikumu 5. un 6.punktā minētās personas nodrošina [..] ziemas periodā: </w:t>
      </w:r>
      <w:r w:rsidRPr="00570F92">
        <w:rPr>
          <w:rFonts w:eastAsia="Times New Roman" w:cs="Times New Roman"/>
          <w:i/>
          <w:szCs w:val="24"/>
          <w:lang w:eastAsia="lv-LV"/>
        </w:rPr>
        <w:t>situācijās, kad tiek apdraudēta gājēju un transportlīdzekļu drošība – bīstamo vietu (ietvju un brauktuvju) norobežošanu</w:t>
      </w:r>
      <w:r w:rsidRPr="00570F92">
        <w:rPr>
          <w:rFonts w:eastAsia="Times New Roman" w:cs="Times New Roman"/>
          <w:bCs/>
          <w:color w:val="000000"/>
          <w:szCs w:val="20"/>
          <w:lang w:val="de-DE" w:eastAsia="lv-LV"/>
        </w:rPr>
        <w:t>“ un atstāt šo apakšpunktu negrozītu. Personu dzīvības un  veselības aizsardzība un konkrētais īpašnieka pienākums pašvaldības ieskatā ir samērīgas. Apakšpunkts Noteikumos iekļauts saskaņā ar likuma „Par pašvaldībām“ 43.panta pirmās daļas 5.punktā minētajām pašvaldības tiesībam izdot saistošos noteikumus par namu un to teritoriju un būvju uzturēšanu, jo gan ietve, gan brauktuve ir inženiertehniskas būves, kas atbilstoši jākopj un jāuztur. Tīrot namu jumtus no sniega un ledus, teritoriju ir nepieciešams norobežot.</w:t>
      </w:r>
    </w:p>
    <w:p w:rsidR="00570F92" w:rsidRPr="00570F92" w:rsidRDefault="00570F92" w:rsidP="00570F92">
      <w:pPr>
        <w:autoSpaceDE w:val="0"/>
        <w:autoSpaceDN w:val="0"/>
        <w:adjustRightInd w:val="0"/>
        <w:ind w:right="43" w:firstLine="720"/>
        <w:contextualSpacing/>
        <w:rPr>
          <w:rFonts w:eastAsia="Times New Roman" w:cs="Times New Roman"/>
          <w:bCs/>
          <w:color w:val="000000"/>
          <w:szCs w:val="20"/>
          <w:lang w:val="de-DE" w:eastAsia="lv-LV"/>
        </w:rPr>
      </w:pPr>
    </w:p>
    <w:p w:rsidR="00570F92" w:rsidRPr="00570F92" w:rsidRDefault="00570F92" w:rsidP="00570F92">
      <w:pPr>
        <w:autoSpaceDE w:val="0"/>
        <w:autoSpaceDN w:val="0"/>
        <w:adjustRightInd w:val="0"/>
        <w:ind w:right="43" w:firstLine="720"/>
        <w:contextualSpacing/>
        <w:rPr>
          <w:rFonts w:eastAsia="Times New Roman" w:cs="Times New Roman"/>
          <w:bCs/>
          <w:color w:val="000000"/>
          <w:szCs w:val="20"/>
          <w:lang w:val="de-DE" w:eastAsia="lv-LV"/>
        </w:rPr>
      </w:pPr>
      <w:r w:rsidRPr="00570F92">
        <w:rPr>
          <w:rFonts w:eastAsia="Times New Roman" w:cs="Times New Roman"/>
          <w:bCs/>
          <w:color w:val="000000"/>
          <w:szCs w:val="20"/>
          <w:lang w:val="de-DE" w:eastAsia="lv-LV"/>
        </w:rPr>
        <w:t>8. Noraidīt Atzinuma 5.punktā izteikto lūgumu pārskatīt Noteikumu 8. un 17.punktu. VARAM atzinumā nav norādīts, kādus augstāka spēka normatīvos aktus šie punkti dublē vai kuros šo punktu apakšpunktos pārkāpts pašvaldības pienākums pašai patstāvīgi uzturēt pašvaldības īpašumu. Noteikumu 8.punkts ir saistošs tikai Noteikumu 5. un 6.punktā minētajām personām. Noteikumu 17.punkts vērsts uz sanitārās tīrības un namu uzturēšanu un norāda uz darbībām, kuras Tukuma novadā ir aizliegtas.</w:t>
      </w:r>
    </w:p>
    <w:p w:rsidR="00570F92" w:rsidRPr="00570F92" w:rsidRDefault="00570F92" w:rsidP="00570F92">
      <w:pPr>
        <w:autoSpaceDE w:val="0"/>
        <w:autoSpaceDN w:val="0"/>
        <w:adjustRightInd w:val="0"/>
        <w:ind w:right="43" w:firstLine="720"/>
        <w:contextualSpacing/>
        <w:rPr>
          <w:rFonts w:eastAsia="Times New Roman" w:cs="Times New Roman"/>
          <w:bCs/>
          <w:color w:val="000000"/>
          <w:szCs w:val="20"/>
          <w:lang w:val="de-DE" w:eastAsia="lv-LV"/>
        </w:rPr>
      </w:pPr>
    </w:p>
    <w:p w:rsidR="00570F92" w:rsidRPr="00570F92" w:rsidRDefault="00570F92" w:rsidP="00570F92">
      <w:pPr>
        <w:autoSpaceDE w:val="0"/>
        <w:autoSpaceDN w:val="0"/>
        <w:adjustRightInd w:val="0"/>
        <w:ind w:right="43" w:firstLine="720"/>
        <w:contextualSpacing/>
        <w:rPr>
          <w:rFonts w:eastAsia="Times New Roman" w:cs="Times New Roman"/>
          <w:bCs/>
          <w:color w:val="000000"/>
          <w:szCs w:val="20"/>
          <w:lang w:val="de-DE" w:eastAsia="lv-LV"/>
        </w:rPr>
      </w:pPr>
      <w:r w:rsidRPr="00570F92">
        <w:rPr>
          <w:rFonts w:eastAsia="Times New Roman" w:cs="Times New Roman"/>
          <w:bCs/>
          <w:color w:val="000000"/>
          <w:szCs w:val="20"/>
          <w:lang w:val="de-DE" w:eastAsia="lv-LV"/>
        </w:rPr>
        <w:lastRenderedPageBreak/>
        <w:t>9. Noraidīt Atzinuma 6.punktā  izteikto lūgumu svītrot Noteikumu 20.punktu  „</w:t>
      </w:r>
      <w:r w:rsidRPr="00570F92">
        <w:rPr>
          <w:rFonts w:eastAsia="Times New Roman" w:cs="Times New Roman"/>
          <w:i/>
          <w:szCs w:val="24"/>
          <w:lang w:eastAsia="lv-LV"/>
        </w:rPr>
        <w:t>Dzelzceļa tīklu valdītāji nodrošina dzelzceļa zemes nodalījuma joslas uzturēšanu un sakopšanu</w:t>
      </w:r>
      <w:r w:rsidRPr="00570F92">
        <w:rPr>
          <w:rFonts w:eastAsia="Times New Roman" w:cs="Times New Roman"/>
          <w:szCs w:val="24"/>
          <w:lang w:eastAsia="lv-LV"/>
        </w:rPr>
        <w:t>”, jo tas neatbilst likuma „Par pašvaldībām” 43.panta pirmās daļas 5. un 6.punkta pilnvarojumam. Dome nepiekrīt VARAM apgalvojumam, ka termins „īpašums” likuma „Par pašvaldībām” 43.panta pirmās daļas 6.punktā neapzīmē dzelzceļa zemes nodalījuma joslu. Dzelzceļš, kurš iet cauri Tukuma pilsētai, un tam piegulošā zemes nodalījuma josla ir publiska teritorija, kuras uzturēšana kārtībā pilsētas tēlam ir svarīga. Punkts bija iekļauts arī 2010.gada 23.septembra saistošajos noteikumos Nr.35, kuri līdz ar Noteikumu spēkā stāšanos zaudēs spēku un kuri pirms publicēšanas tika saskaņoti VARAM likumā „Par pašvaldībām” noteiktajā kārtībā.</w:t>
      </w:r>
    </w:p>
    <w:p w:rsidR="00570F92" w:rsidRPr="00570F92" w:rsidRDefault="00570F92" w:rsidP="00570F92">
      <w:pPr>
        <w:ind w:left="5103" w:right="43" w:firstLine="657"/>
        <w:rPr>
          <w:rFonts w:eastAsia="Times New Roman" w:cs="Times New Roman"/>
          <w:sz w:val="20"/>
          <w:szCs w:val="20"/>
          <w:lang w:eastAsia="lv-LV"/>
        </w:rPr>
      </w:pPr>
    </w:p>
    <w:p w:rsidR="00570F92" w:rsidRPr="00570F92" w:rsidRDefault="00570F92" w:rsidP="00570F92">
      <w:pPr>
        <w:ind w:left="5103" w:right="43" w:firstLine="657"/>
        <w:rPr>
          <w:rFonts w:eastAsia="Times New Roman" w:cs="Times New Roman"/>
          <w:sz w:val="20"/>
          <w:szCs w:val="20"/>
          <w:lang w:eastAsia="lv-LV"/>
        </w:rPr>
      </w:pPr>
    </w:p>
    <w:p w:rsidR="00570F92" w:rsidRPr="00570F92" w:rsidRDefault="00570F92" w:rsidP="00570F92">
      <w:pPr>
        <w:ind w:left="5103" w:right="43" w:firstLine="657"/>
        <w:rPr>
          <w:rFonts w:eastAsia="Times New Roman" w:cs="Times New Roman"/>
          <w:sz w:val="20"/>
          <w:szCs w:val="20"/>
          <w:lang w:eastAsia="lv-LV"/>
        </w:rPr>
      </w:pPr>
    </w:p>
    <w:p w:rsidR="00570F92" w:rsidRPr="00570F92" w:rsidRDefault="00570F92" w:rsidP="00570F92">
      <w:pPr>
        <w:ind w:left="5103" w:right="43" w:firstLine="657"/>
        <w:rPr>
          <w:rFonts w:eastAsia="Times New Roman" w:cs="Times New Roman"/>
          <w:sz w:val="20"/>
          <w:szCs w:val="20"/>
          <w:lang w:eastAsia="lv-LV"/>
        </w:rPr>
      </w:pPr>
    </w:p>
    <w:p w:rsidR="00570F92" w:rsidRPr="00570F92" w:rsidRDefault="00570F92" w:rsidP="00570F92">
      <w:pPr>
        <w:ind w:left="5103" w:right="43" w:firstLine="657"/>
        <w:rPr>
          <w:rFonts w:eastAsia="Times New Roman" w:cs="Times New Roman"/>
          <w:sz w:val="20"/>
          <w:szCs w:val="20"/>
          <w:lang w:eastAsia="lv-LV"/>
        </w:rPr>
      </w:pPr>
    </w:p>
    <w:p w:rsidR="00570F92" w:rsidRPr="00570F92" w:rsidRDefault="00570F92" w:rsidP="00570F92">
      <w:pPr>
        <w:ind w:left="5103" w:right="43" w:firstLine="657"/>
        <w:rPr>
          <w:rFonts w:eastAsia="Times New Roman" w:cs="Times New Roman"/>
          <w:sz w:val="20"/>
          <w:szCs w:val="20"/>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p>
    <w:p w:rsidR="000D6F2C" w:rsidRDefault="000D6F2C" w:rsidP="00570F92">
      <w:pPr>
        <w:ind w:right="43"/>
        <w:jc w:val="left"/>
        <w:rPr>
          <w:rFonts w:eastAsia="Times New Roman" w:cs="Times New Roman"/>
          <w:b/>
          <w:i/>
          <w:color w:val="1F497D"/>
          <w:sz w:val="22"/>
          <w:lang w:val="it-IT" w:eastAsia="lv-LV"/>
        </w:rPr>
      </w:pPr>
    </w:p>
    <w:p w:rsidR="000D6F2C" w:rsidRDefault="000D6F2C" w:rsidP="00570F92">
      <w:pPr>
        <w:ind w:right="43"/>
        <w:jc w:val="left"/>
        <w:rPr>
          <w:rFonts w:eastAsia="Times New Roman" w:cs="Times New Roman"/>
          <w:b/>
          <w:i/>
          <w:color w:val="1F497D"/>
          <w:sz w:val="22"/>
          <w:lang w:val="it-IT" w:eastAsia="lv-LV"/>
        </w:rPr>
      </w:pPr>
    </w:p>
    <w:p w:rsidR="000D6F2C" w:rsidRDefault="000D6F2C" w:rsidP="00570F92">
      <w:pPr>
        <w:ind w:right="43"/>
        <w:jc w:val="left"/>
        <w:rPr>
          <w:rFonts w:eastAsia="Times New Roman" w:cs="Times New Roman"/>
          <w:b/>
          <w:i/>
          <w:color w:val="1F497D"/>
          <w:sz w:val="22"/>
          <w:lang w:val="it-IT" w:eastAsia="lv-LV"/>
        </w:rPr>
      </w:pPr>
    </w:p>
    <w:p w:rsidR="000D6F2C" w:rsidRDefault="000D6F2C" w:rsidP="00570F92">
      <w:pPr>
        <w:ind w:right="43"/>
        <w:jc w:val="left"/>
        <w:rPr>
          <w:rFonts w:eastAsia="Times New Roman" w:cs="Times New Roman"/>
          <w:b/>
          <w:i/>
          <w:color w:val="1F497D"/>
          <w:sz w:val="22"/>
          <w:lang w:val="it-IT" w:eastAsia="lv-LV"/>
        </w:rPr>
      </w:pPr>
    </w:p>
    <w:p w:rsidR="00570F92" w:rsidRPr="000D6F2C" w:rsidRDefault="00570F92" w:rsidP="00570F92">
      <w:pPr>
        <w:ind w:right="43"/>
        <w:jc w:val="left"/>
        <w:rPr>
          <w:rFonts w:eastAsia="Times New Roman" w:cs="Times New Roman"/>
          <w:b/>
          <w:i/>
          <w:color w:val="FF0000"/>
          <w:sz w:val="22"/>
          <w:lang w:val="it-IT" w:eastAsia="lv-LV"/>
        </w:rPr>
      </w:pPr>
      <w:r w:rsidRPr="000D6F2C">
        <w:rPr>
          <w:rFonts w:eastAsia="Times New Roman" w:cs="Times New Roman"/>
          <w:b/>
          <w:i/>
          <w:color w:val="FF0000"/>
          <w:sz w:val="22"/>
          <w:lang w:val="it-IT" w:eastAsia="lv-LV"/>
        </w:rPr>
        <w:lastRenderedPageBreak/>
        <w:t>Kurus precizē</w:t>
      </w:r>
    </w:p>
    <w:p w:rsidR="00570F92" w:rsidRPr="00570F92" w:rsidRDefault="00570F92" w:rsidP="00570F92">
      <w:pPr>
        <w:ind w:right="43"/>
        <w:jc w:val="left"/>
        <w:rPr>
          <w:rFonts w:eastAsia="Times New Roman" w:cs="Times New Roman"/>
          <w:b/>
          <w:i/>
          <w:color w:val="1F497D"/>
          <w:sz w:val="22"/>
          <w:lang w:val="it-IT" w:eastAsia="lv-LV"/>
        </w:rPr>
      </w:pPr>
    </w:p>
    <w:p w:rsidR="00570F92" w:rsidRPr="00570F92" w:rsidRDefault="00570F92" w:rsidP="00570F92">
      <w:pPr>
        <w:tabs>
          <w:tab w:val="left" w:pos="9498"/>
        </w:tabs>
        <w:ind w:right="43"/>
        <w:jc w:val="center"/>
        <w:rPr>
          <w:rFonts w:eastAsia="Times New Roman" w:cs="Times New Roman"/>
          <w:b/>
          <w:sz w:val="48"/>
          <w:szCs w:val="48"/>
          <w:lang w:eastAsia="lv-LV"/>
        </w:rPr>
      </w:pPr>
      <w:bookmarkStart w:id="2" w:name="bkm20"/>
      <w:r w:rsidRPr="00570F92">
        <w:rPr>
          <w:rFonts w:eastAsia="Times New Roman" w:cs="Times New Roman"/>
          <w:noProof/>
          <w:sz w:val="20"/>
          <w:szCs w:val="24"/>
          <w:lang w:eastAsia="lv-LV"/>
        </w:rPr>
        <w:drawing>
          <wp:anchor distT="0" distB="0" distL="114300" distR="114300" simplePos="0" relativeHeight="251663360" behindDoc="1" locked="0" layoutInCell="1" allowOverlap="1" wp14:anchorId="2384E5DD" wp14:editId="3C7315F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570F92">
        <w:rPr>
          <w:rFonts w:eastAsia="Times New Roman" w:cs="Times New Roman"/>
          <w:b/>
          <w:sz w:val="48"/>
          <w:szCs w:val="48"/>
          <w:lang w:eastAsia="lv-LV"/>
        </w:rPr>
        <w:t>TUKUMA  NOVADA  DOME</w:t>
      </w:r>
    </w:p>
    <w:p w:rsidR="00570F92" w:rsidRPr="00570F92" w:rsidRDefault="00570F92" w:rsidP="00570F92">
      <w:pPr>
        <w:tabs>
          <w:tab w:val="left" w:pos="9498"/>
        </w:tabs>
        <w:ind w:right="43"/>
        <w:jc w:val="center"/>
        <w:rPr>
          <w:rFonts w:eastAsia="Times New Roman" w:cs="Times New Roman"/>
          <w:sz w:val="22"/>
          <w:lang w:eastAsia="lv-LV"/>
        </w:rPr>
      </w:pPr>
      <w:r w:rsidRPr="00570F92">
        <w:rPr>
          <w:rFonts w:eastAsia="Times New Roman" w:cs="Times New Roman"/>
          <w:sz w:val="22"/>
          <w:lang w:eastAsia="lv-LV"/>
        </w:rPr>
        <w:t>Reģistrācijas Nr.90000050975</w:t>
      </w:r>
    </w:p>
    <w:p w:rsidR="00570F92" w:rsidRPr="00570F92" w:rsidRDefault="00570F92" w:rsidP="00570F92">
      <w:pPr>
        <w:tabs>
          <w:tab w:val="left" w:pos="9498"/>
        </w:tabs>
        <w:ind w:right="43"/>
        <w:jc w:val="center"/>
        <w:rPr>
          <w:rFonts w:eastAsia="Times New Roman" w:cs="Times New Roman"/>
          <w:color w:val="1C1C1C"/>
          <w:sz w:val="22"/>
          <w:lang w:eastAsia="lv-LV"/>
        </w:rPr>
      </w:pPr>
      <w:r w:rsidRPr="00570F92">
        <w:rPr>
          <w:rFonts w:eastAsia="Times New Roman" w:cs="Times New Roman"/>
          <w:color w:val="1C1C1C"/>
          <w:sz w:val="22"/>
          <w:lang w:eastAsia="lv-LV"/>
        </w:rPr>
        <w:t>Talsu iela 4, Tukums, Tukuma novads, LV-3101,</w:t>
      </w:r>
    </w:p>
    <w:p w:rsidR="00570F92" w:rsidRPr="00570F92" w:rsidRDefault="00570F92" w:rsidP="00570F92">
      <w:pPr>
        <w:tabs>
          <w:tab w:val="left" w:pos="9498"/>
        </w:tabs>
        <w:ind w:right="43"/>
        <w:jc w:val="center"/>
        <w:rPr>
          <w:rFonts w:eastAsia="Times New Roman" w:cs="Times New Roman"/>
          <w:color w:val="1C1C1C"/>
          <w:sz w:val="22"/>
          <w:lang w:eastAsia="lv-LV"/>
        </w:rPr>
      </w:pPr>
      <w:r w:rsidRPr="00570F92">
        <w:rPr>
          <w:rFonts w:eastAsia="Times New Roman" w:cs="Times New Roman"/>
          <w:color w:val="1C1C1C"/>
          <w:sz w:val="22"/>
          <w:lang w:eastAsia="lv-LV"/>
        </w:rPr>
        <w:t>tālrunis 63122707, fakss 63107243, mobilais tālrunis 26603299, 29288876</w:t>
      </w:r>
    </w:p>
    <w:p w:rsidR="00570F92" w:rsidRPr="00570F92" w:rsidRDefault="0082108D" w:rsidP="00570F92">
      <w:pPr>
        <w:tabs>
          <w:tab w:val="left" w:pos="9498"/>
        </w:tabs>
        <w:ind w:right="43"/>
        <w:jc w:val="center"/>
        <w:rPr>
          <w:rFonts w:eastAsia="Times New Roman" w:cs="Times New Roman"/>
          <w:color w:val="1C1C1C"/>
          <w:sz w:val="22"/>
          <w:lang w:eastAsia="lv-LV"/>
        </w:rPr>
      </w:pPr>
      <w:hyperlink r:id="rId13" w:history="1">
        <w:r w:rsidR="00570F92" w:rsidRPr="00570F92">
          <w:rPr>
            <w:rFonts w:eastAsia="Times New Roman" w:cs="Times New Roman"/>
            <w:color w:val="1C1C1C"/>
            <w:sz w:val="22"/>
            <w:u w:val="single"/>
            <w:lang w:eastAsia="lv-LV"/>
          </w:rPr>
          <w:t>www.tukums.lv</w:t>
        </w:r>
      </w:hyperlink>
      <w:r w:rsidR="00570F92" w:rsidRPr="00570F92">
        <w:rPr>
          <w:rFonts w:eastAsia="Times New Roman" w:cs="Times New Roman"/>
          <w:color w:val="1C1C1C"/>
          <w:sz w:val="22"/>
          <w:u w:val="single"/>
          <w:lang w:eastAsia="lv-LV"/>
        </w:rPr>
        <w:t xml:space="preserve"> </w:t>
      </w:r>
      <w:r w:rsidR="00570F92" w:rsidRPr="00570F92">
        <w:rPr>
          <w:rFonts w:eastAsia="Times New Roman" w:cs="Times New Roman"/>
          <w:color w:val="1C1C1C"/>
          <w:sz w:val="22"/>
          <w:lang w:eastAsia="lv-LV"/>
        </w:rPr>
        <w:t xml:space="preserve">  e-pasts: </w:t>
      </w:r>
      <w:hyperlink r:id="rId14" w:history="1">
        <w:r w:rsidR="00570F92" w:rsidRPr="00570F92">
          <w:rPr>
            <w:rFonts w:eastAsia="Times New Roman" w:cs="Times New Roman"/>
            <w:color w:val="0000FF"/>
            <w:sz w:val="22"/>
            <w:u w:val="single"/>
            <w:lang w:eastAsia="lv-LV"/>
          </w:rPr>
          <w:t>dome@tukums.lv</w:t>
        </w:r>
      </w:hyperlink>
    </w:p>
    <w:p w:rsidR="00570F92" w:rsidRPr="00570F92" w:rsidRDefault="00570F92" w:rsidP="00570F92">
      <w:pPr>
        <w:tabs>
          <w:tab w:val="left" w:pos="9498"/>
        </w:tabs>
        <w:ind w:right="43"/>
        <w:jc w:val="left"/>
        <w:rPr>
          <w:rFonts w:eastAsia="Times New Roman" w:cs="Times New Roman"/>
          <w:sz w:val="16"/>
          <w:szCs w:val="16"/>
          <w:lang w:eastAsia="lv-LV"/>
        </w:rPr>
      </w:pPr>
      <w:r w:rsidRPr="00570F92">
        <w:rPr>
          <w:rFonts w:eastAsia="Times New Roman" w:cs="Times New Roman"/>
          <w:noProof/>
          <w:sz w:val="20"/>
          <w:szCs w:val="24"/>
          <w:lang w:eastAsia="lv-LV"/>
        </w:rPr>
        <mc:AlternateContent>
          <mc:Choice Requires="wps">
            <w:drawing>
              <wp:anchor distT="0" distB="0" distL="114300" distR="114300" simplePos="0" relativeHeight="251659264" behindDoc="0" locked="0" layoutInCell="1" allowOverlap="1" wp14:anchorId="261DA368" wp14:editId="5A1292FD">
                <wp:simplePos x="0" y="0"/>
                <wp:positionH relativeFrom="column">
                  <wp:posOffset>1600200</wp:posOffset>
                </wp:positionH>
                <wp:positionV relativeFrom="paragraph">
                  <wp:posOffset>3657600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11B9B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570F92">
        <w:rPr>
          <w:rFonts w:eastAsia="Times New Roman" w:cs="Times New Roman"/>
          <w:noProof/>
          <w:sz w:val="20"/>
          <w:szCs w:val="24"/>
          <w:lang w:eastAsia="lv-LV"/>
        </w:rPr>
        <mc:AlternateContent>
          <mc:Choice Requires="wps">
            <w:drawing>
              <wp:anchor distT="0" distB="0" distL="114300" distR="114300" simplePos="0" relativeHeight="251660288" behindDoc="0" locked="0" layoutInCell="1" allowOverlap="1" wp14:anchorId="159DD552" wp14:editId="630D635C">
                <wp:simplePos x="0" y="0"/>
                <wp:positionH relativeFrom="column">
                  <wp:posOffset>1600200</wp:posOffset>
                </wp:positionH>
                <wp:positionV relativeFrom="paragraph">
                  <wp:posOffset>3657600</wp:posOffset>
                </wp:positionV>
                <wp:extent cx="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268901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570F92">
        <w:rPr>
          <w:rFonts w:eastAsia="Times New Roman" w:cs="Times New Roman"/>
          <w:noProof/>
          <w:sz w:val="20"/>
          <w:szCs w:val="24"/>
          <w:lang w:eastAsia="lv-LV"/>
        </w:rPr>
        <mc:AlternateContent>
          <mc:Choice Requires="wps">
            <w:drawing>
              <wp:anchor distT="0" distB="0" distL="114300" distR="114300" simplePos="0" relativeHeight="251661312" behindDoc="0" locked="0" layoutInCell="1" allowOverlap="1" wp14:anchorId="13A99F95" wp14:editId="6D5BE4D4">
                <wp:simplePos x="0" y="0"/>
                <wp:positionH relativeFrom="column">
                  <wp:posOffset>1600200</wp:posOffset>
                </wp:positionH>
                <wp:positionV relativeFrom="paragraph">
                  <wp:posOffset>3657600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F0AA33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570F92">
        <w:rPr>
          <w:rFonts w:eastAsia="Times New Roman" w:cs="Times New Roman"/>
          <w:noProof/>
          <w:sz w:val="20"/>
          <w:szCs w:val="24"/>
          <w:lang w:eastAsia="lv-LV"/>
        </w:rPr>
        <mc:AlternateContent>
          <mc:Choice Requires="wps">
            <w:drawing>
              <wp:anchor distT="0" distB="0" distL="114300" distR="114300" simplePos="0" relativeHeight="251662336" behindDoc="0" locked="0" layoutInCell="1" allowOverlap="1" wp14:anchorId="796680B7" wp14:editId="6C64D54E">
                <wp:simplePos x="0" y="0"/>
                <wp:positionH relativeFrom="column">
                  <wp:posOffset>-180975</wp:posOffset>
                </wp:positionH>
                <wp:positionV relativeFrom="paragraph">
                  <wp:posOffset>134620</wp:posOffset>
                </wp:positionV>
                <wp:extent cx="6127115" cy="0"/>
                <wp:effectExtent l="28575" t="29845" r="26035"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9A08BA"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" strokeweight="3.25pt">
                <v:stroke linestyle="thickThin"/>
              </v:line>
            </w:pict>
          </mc:Fallback>
        </mc:AlternateContent>
      </w:r>
    </w:p>
    <w:bookmarkEnd w:id="2"/>
    <w:p w:rsidR="00570F92" w:rsidRPr="00570F92" w:rsidRDefault="00570F92" w:rsidP="00570F92">
      <w:pPr>
        <w:ind w:right="43"/>
        <w:jc w:val="center"/>
        <w:rPr>
          <w:rFonts w:eastAsia="Times New Roman" w:cs="Times New Roman"/>
          <w:b/>
          <w:szCs w:val="24"/>
          <w:lang w:eastAsia="lv-LV"/>
        </w:rPr>
      </w:pPr>
    </w:p>
    <w:p w:rsidR="00570F92" w:rsidRPr="00570F92" w:rsidRDefault="00570F92" w:rsidP="00570F92">
      <w:pPr>
        <w:ind w:right="43"/>
        <w:jc w:val="center"/>
        <w:rPr>
          <w:rFonts w:eastAsia="Times New Roman" w:cs="Times New Roman"/>
          <w:b/>
          <w:szCs w:val="24"/>
          <w:lang w:eastAsia="lv-LV"/>
        </w:rPr>
      </w:pPr>
      <w:r w:rsidRPr="00570F92">
        <w:rPr>
          <w:rFonts w:eastAsia="Times New Roman" w:cs="Times New Roman"/>
          <w:b/>
          <w:szCs w:val="24"/>
          <w:lang w:eastAsia="lv-LV"/>
        </w:rPr>
        <w:t>SAISTOŠIE NOTEIKUMI</w:t>
      </w:r>
    </w:p>
    <w:p w:rsidR="00570F92" w:rsidRPr="00570F92" w:rsidRDefault="00570F92" w:rsidP="00570F92">
      <w:pPr>
        <w:ind w:right="43"/>
        <w:jc w:val="center"/>
        <w:rPr>
          <w:rFonts w:eastAsia="Times New Roman" w:cs="Times New Roman"/>
          <w:szCs w:val="24"/>
          <w:lang w:eastAsia="lv-LV"/>
        </w:rPr>
      </w:pPr>
      <w:r w:rsidRPr="00570F92">
        <w:rPr>
          <w:rFonts w:eastAsia="Times New Roman" w:cs="Times New Roman"/>
          <w:szCs w:val="24"/>
          <w:lang w:eastAsia="lv-LV"/>
        </w:rPr>
        <w:t>Tukumā</w:t>
      </w:r>
    </w:p>
    <w:p w:rsidR="00570F92" w:rsidRPr="00570F92" w:rsidRDefault="00570F92" w:rsidP="00570F92">
      <w:pPr>
        <w:ind w:right="43"/>
        <w:rPr>
          <w:rFonts w:eastAsia="Times New Roman" w:cs="Times New Roman"/>
          <w:szCs w:val="24"/>
          <w:lang w:eastAsia="lv-LV"/>
        </w:rPr>
      </w:pPr>
      <w:r w:rsidRPr="00570F92">
        <w:rPr>
          <w:rFonts w:eastAsia="Times New Roman" w:cs="Times New Roman"/>
          <w:szCs w:val="24"/>
          <w:lang w:eastAsia="lv-LV"/>
        </w:rPr>
        <w:t xml:space="preserve">2016.gada 27.oktobrī                                                                                                 </w:t>
      </w:r>
      <w:r w:rsidRPr="00570F92">
        <w:rPr>
          <w:rFonts w:eastAsia="Times New Roman" w:cs="Times New Roman"/>
          <w:b/>
          <w:szCs w:val="24"/>
          <w:lang w:eastAsia="lv-LV"/>
        </w:rPr>
        <w:t>Nr.24</w:t>
      </w:r>
    </w:p>
    <w:p w:rsidR="00570F92" w:rsidRPr="00570F92" w:rsidRDefault="00570F92" w:rsidP="00570F92">
      <w:pPr>
        <w:ind w:right="43"/>
        <w:rPr>
          <w:rFonts w:eastAsia="Times New Roman" w:cs="Times New Roman"/>
          <w:szCs w:val="24"/>
          <w:lang w:eastAsia="lv-LV"/>
        </w:rPr>
      </w:pPr>
      <w:r w:rsidRPr="00570F92">
        <w:rPr>
          <w:rFonts w:eastAsia="Times New Roman" w:cs="Times New Roman"/>
          <w:szCs w:val="24"/>
          <w:lang w:eastAsia="lv-LV"/>
        </w:rPr>
        <w:t xml:space="preserve"> </w:t>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t xml:space="preserve">     (prot.Nr.14, 5.§</w:t>
      </w:r>
      <w:r w:rsidR="000D6F2C">
        <w:rPr>
          <w:rFonts w:eastAsia="Times New Roman" w:cs="Times New Roman"/>
          <w:szCs w:val="24"/>
          <w:lang w:eastAsia="lv-LV"/>
        </w:rPr>
        <w:t>.</w:t>
      </w:r>
      <w:r w:rsidRPr="00570F92">
        <w:rPr>
          <w:rFonts w:eastAsia="Times New Roman" w:cs="Times New Roman"/>
          <w:szCs w:val="24"/>
          <w:lang w:eastAsia="lv-LV"/>
        </w:rPr>
        <w:t xml:space="preserve">) </w:t>
      </w:r>
    </w:p>
    <w:p w:rsidR="00570F92" w:rsidRPr="00570F92" w:rsidRDefault="00570F92" w:rsidP="00570F92">
      <w:pPr>
        <w:ind w:right="43"/>
        <w:rPr>
          <w:rFonts w:eastAsia="Times New Roman" w:cs="Times New Roman"/>
          <w:szCs w:val="24"/>
          <w:lang w:eastAsia="lv-LV"/>
        </w:rPr>
      </w:pPr>
    </w:p>
    <w:p w:rsidR="00570F92" w:rsidRPr="00570F92" w:rsidRDefault="00570F92" w:rsidP="00570F92">
      <w:pPr>
        <w:ind w:right="43"/>
        <w:rPr>
          <w:rFonts w:eastAsia="Times New Roman" w:cs="Times New Roman"/>
          <w:szCs w:val="24"/>
          <w:lang w:eastAsia="lv-LV"/>
        </w:rPr>
      </w:pPr>
      <w:r w:rsidRPr="00570F92">
        <w:rPr>
          <w:rFonts w:eastAsia="Times New Roman" w:cs="Times New Roman"/>
          <w:b/>
          <w:szCs w:val="24"/>
          <w:lang w:eastAsia="lv-LV"/>
        </w:rPr>
        <w:t>Par teritorijas kopšanu un būvju uzturēšanu</w:t>
      </w:r>
    </w:p>
    <w:p w:rsidR="00570F92" w:rsidRPr="00570F92" w:rsidRDefault="00570F92" w:rsidP="000D6F2C">
      <w:pPr>
        <w:ind w:left="6480" w:right="43" w:firstLine="417"/>
        <w:rPr>
          <w:rFonts w:eastAsia="Times New Roman" w:cs="Times New Roman"/>
          <w:sz w:val="20"/>
          <w:szCs w:val="24"/>
          <w:lang w:eastAsia="lv-LV"/>
        </w:rPr>
      </w:pPr>
    </w:p>
    <w:p w:rsidR="00570F92" w:rsidRPr="00570F92" w:rsidRDefault="00570F92" w:rsidP="000D6F2C">
      <w:pPr>
        <w:ind w:left="6480" w:right="43" w:firstLine="417"/>
        <w:rPr>
          <w:rFonts w:eastAsia="Times New Roman" w:cs="Times New Roman"/>
          <w:sz w:val="20"/>
          <w:szCs w:val="24"/>
          <w:lang w:eastAsia="lv-LV"/>
        </w:rPr>
      </w:pPr>
      <w:r w:rsidRPr="00570F92">
        <w:rPr>
          <w:rFonts w:eastAsia="Times New Roman" w:cs="Times New Roman"/>
          <w:sz w:val="20"/>
          <w:szCs w:val="24"/>
          <w:lang w:eastAsia="lv-LV"/>
        </w:rPr>
        <w:t>Izdoti saskaņā ar likuma</w:t>
      </w:r>
    </w:p>
    <w:p w:rsidR="00570F92" w:rsidRPr="00570F92" w:rsidRDefault="00570F92" w:rsidP="000D6F2C">
      <w:pPr>
        <w:ind w:left="6480" w:right="43" w:firstLine="417"/>
        <w:rPr>
          <w:rFonts w:eastAsia="Times New Roman" w:cs="Times New Roman"/>
          <w:sz w:val="20"/>
          <w:szCs w:val="24"/>
          <w:lang w:eastAsia="lv-LV"/>
        </w:rPr>
      </w:pPr>
      <w:r w:rsidRPr="00570F92">
        <w:rPr>
          <w:rFonts w:eastAsia="Times New Roman" w:cs="Times New Roman"/>
          <w:sz w:val="20"/>
          <w:szCs w:val="24"/>
          <w:lang w:eastAsia="lv-LV"/>
        </w:rPr>
        <w:t>„</w:t>
      </w:r>
      <w:hyperlink r:id="rId15" w:history="1">
        <w:r w:rsidRPr="000D6F2C">
          <w:rPr>
            <w:rFonts w:eastAsia="Times New Roman" w:cs="Times New Roman"/>
            <w:color w:val="000000"/>
            <w:sz w:val="20"/>
            <w:szCs w:val="24"/>
            <w:lang w:eastAsia="lv-LV"/>
          </w:rPr>
          <w:t>Par pašvaldībām</w:t>
        </w:r>
      </w:hyperlink>
      <w:r w:rsidRPr="00570F92">
        <w:rPr>
          <w:rFonts w:eastAsia="Times New Roman" w:cs="Times New Roman"/>
          <w:sz w:val="20"/>
          <w:szCs w:val="24"/>
          <w:lang w:eastAsia="lv-LV"/>
        </w:rPr>
        <w:t>” 43.panta</w:t>
      </w:r>
    </w:p>
    <w:p w:rsidR="00570F92" w:rsidRPr="00570F92" w:rsidRDefault="00570F92" w:rsidP="000D6F2C">
      <w:pPr>
        <w:ind w:left="6480" w:right="43" w:firstLine="417"/>
        <w:rPr>
          <w:rFonts w:eastAsia="Times New Roman" w:cs="Times New Roman"/>
          <w:sz w:val="20"/>
          <w:szCs w:val="24"/>
          <w:lang w:eastAsia="lv-LV"/>
        </w:rPr>
      </w:pPr>
      <w:r w:rsidRPr="00570F92">
        <w:rPr>
          <w:rFonts w:eastAsia="Times New Roman" w:cs="Times New Roman"/>
          <w:sz w:val="20"/>
          <w:szCs w:val="24"/>
          <w:lang w:eastAsia="lv-LV"/>
        </w:rPr>
        <w:t>pirmās daļas 5. un 6.punktu</w:t>
      </w:r>
    </w:p>
    <w:p w:rsidR="00570F92" w:rsidRPr="00570F92" w:rsidRDefault="00570F92" w:rsidP="000D6F2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right="43"/>
        <w:rPr>
          <w:rFonts w:eastAsia="Times New Roman" w:cs="Times New Roman"/>
          <w:b/>
          <w:szCs w:val="24"/>
          <w:lang w:eastAsia="lv-LV" w:bidi="lo-LA"/>
        </w:rPr>
      </w:pPr>
    </w:p>
    <w:p w:rsidR="00570F92" w:rsidRPr="00570F92" w:rsidRDefault="00570F92" w:rsidP="00570F9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right="43"/>
        <w:jc w:val="center"/>
        <w:rPr>
          <w:rFonts w:eastAsia="Times New Roman" w:cs="Times New Roman"/>
          <w:szCs w:val="24"/>
          <w:lang w:eastAsia="lv-LV" w:bidi="lo-LA"/>
        </w:rPr>
      </w:pPr>
      <w:r w:rsidRPr="00570F92">
        <w:rPr>
          <w:rFonts w:eastAsia="Times New Roman" w:cs="Times New Roman"/>
          <w:b/>
          <w:szCs w:val="24"/>
          <w:lang w:eastAsia="lv-LV" w:bidi="lo-LA"/>
        </w:rPr>
        <w:t>I. Vispārīgie jautājumi</w:t>
      </w:r>
    </w:p>
    <w:p w:rsidR="00570F92" w:rsidRPr="00570F92" w:rsidRDefault="00570F92" w:rsidP="00570F92">
      <w:pPr>
        <w:ind w:right="43"/>
        <w:rPr>
          <w:rFonts w:eastAsia="Times New Roman" w:cs="Times New Roman"/>
          <w:szCs w:val="24"/>
          <w:lang w:eastAsia="lv-LV"/>
        </w:rPr>
      </w:pPr>
    </w:p>
    <w:p w:rsidR="00570F92" w:rsidRPr="00570F92" w:rsidRDefault="00570F92" w:rsidP="00663AFE">
      <w:pPr>
        <w:spacing w:after="120"/>
        <w:ind w:right="43" w:firstLine="720"/>
        <w:rPr>
          <w:rFonts w:eastAsia="Times New Roman" w:cs="Times New Roman"/>
          <w:szCs w:val="24"/>
          <w:lang w:eastAsia="lv-LV"/>
        </w:rPr>
      </w:pPr>
      <w:r w:rsidRPr="00570F92">
        <w:rPr>
          <w:rFonts w:eastAsia="Times New Roman" w:cs="Times New Roman"/>
          <w:szCs w:val="24"/>
          <w:lang w:eastAsia="lv-LV"/>
        </w:rPr>
        <w:t>1. Saistošie noteikumi (turpmāk – Noteikumi) nosaka kārtību, kādā kopjama Tukuma novada administratīvā teritorija un uzturamas tajā esošās būves, nodrošinot sanitāro tīrību, teritorijas sakoptību un aizsardzību.</w:t>
      </w:r>
    </w:p>
    <w:p w:rsidR="00570F92" w:rsidRPr="00570F92" w:rsidRDefault="00570F92" w:rsidP="00663AFE">
      <w:pPr>
        <w:spacing w:after="120"/>
        <w:ind w:right="43" w:firstLine="720"/>
        <w:rPr>
          <w:rFonts w:eastAsia="Times New Roman" w:cs="Times New Roman"/>
          <w:szCs w:val="24"/>
          <w:lang w:eastAsia="lv-LV"/>
        </w:rPr>
      </w:pPr>
      <w:r w:rsidRPr="00570F92">
        <w:rPr>
          <w:rFonts w:eastAsia="Times New Roman" w:cs="Times New Roman"/>
          <w:szCs w:val="24"/>
          <w:lang w:eastAsia="lv-LV"/>
        </w:rPr>
        <w:t xml:space="preserve">2. Noteikumos lietoto terminu skaidrojums: </w:t>
      </w:r>
    </w:p>
    <w:p w:rsidR="00570F92" w:rsidRPr="00570F92" w:rsidRDefault="00570F92" w:rsidP="00663AFE">
      <w:pPr>
        <w:ind w:right="43" w:firstLine="720"/>
        <w:rPr>
          <w:rFonts w:eastAsia="Times New Roman" w:cs="Times New Roman"/>
          <w:color w:val="000000"/>
          <w:szCs w:val="24"/>
        </w:rPr>
      </w:pPr>
      <w:r w:rsidRPr="00570F92">
        <w:rPr>
          <w:rFonts w:eastAsia="Times New Roman" w:cs="Times New Roman"/>
          <w:color w:val="001B31"/>
          <w:szCs w:val="24"/>
        </w:rPr>
        <w:t xml:space="preserve">2.1. </w:t>
      </w:r>
      <w:r w:rsidRPr="00570F92">
        <w:rPr>
          <w:rFonts w:eastAsia="Times New Roman" w:cs="Times New Roman"/>
          <w:color w:val="000000"/>
          <w:szCs w:val="24"/>
        </w:rPr>
        <w:t>apstādījumi – speciāli izveidotas un koptas zaļās teritorijas, ietverot koku un krūmu stādījumus, zālienu un labiekārtojuma infrastruktūras elementus;</w:t>
      </w:r>
    </w:p>
    <w:p w:rsidR="00570F92" w:rsidRPr="00570F92" w:rsidRDefault="00570F92" w:rsidP="00570F92">
      <w:pPr>
        <w:ind w:right="43"/>
        <w:rPr>
          <w:rFonts w:eastAsia="Times New Roman" w:cs="Times New Roman"/>
          <w:color w:val="000000"/>
          <w:szCs w:val="24"/>
        </w:rPr>
      </w:pPr>
    </w:p>
    <w:p w:rsidR="00570F92" w:rsidRPr="00570F92" w:rsidRDefault="00570F92" w:rsidP="00663AFE">
      <w:pPr>
        <w:ind w:right="43" w:firstLine="720"/>
        <w:rPr>
          <w:rFonts w:eastAsia="Times New Roman" w:cs="Times New Roman"/>
          <w:strike/>
          <w:color w:val="FF0000"/>
          <w:szCs w:val="24"/>
        </w:rPr>
      </w:pPr>
      <w:r w:rsidRPr="00570F92">
        <w:rPr>
          <w:rFonts w:eastAsia="Times New Roman" w:cs="Times New Roman"/>
          <w:strike/>
          <w:color w:val="FF0000"/>
          <w:szCs w:val="24"/>
        </w:rPr>
        <w:t>2.2. atkritumi – jebkurš priekšmets vai viela, no kuras tās valdītājs atbrīvojas, ir nolēmis vai spiests atbrīvoties;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2.3. atkritumu vai būvgružu glabāšanai nepiemērota vieta – jebkura cita vieta, kura nav speciāli aprīkota atkritumu glabāšanai;</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strike/>
          <w:color w:val="FF0000"/>
          <w:szCs w:val="24"/>
        </w:rPr>
      </w:pPr>
      <w:r w:rsidRPr="00570F92">
        <w:rPr>
          <w:rFonts w:eastAsia="Times New Roman" w:cs="Times New Roman"/>
          <w:strike/>
          <w:color w:val="FF0000"/>
          <w:szCs w:val="24"/>
        </w:rPr>
        <w:t>2.4. brauktuve – ceļa daļa, kas paredzēta transportlīdzekļu braukšanai;</w:t>
      </w:r>
    </w:p>
    <w:p w:rsidR="00570F92" w:rsidRPr="00570F92" w:rsidRDefault="00570F92" w:rsidP="00570F92">
      <w:pPr>
        <w:ind w:right="43"/>
        <w:rPr>
          <w:rFonts w:eastAsia="Times New Roman" w:cs="Times New Roman"/>
          <w:strike/>
          <w:color w:val="FF0000"/>
          <w:szCs w:val="24"/>
        </w:rPr>
      </w:pPr>
    </w:p>
    <w:p w:rsidR="00570F92" w:rsidRPr="00570F92" w:rsidRDefault="00570F92" w:rsidP="00663AFE">
      <w:pPr>
        <w:ind w:right="43" w:firstLine="720"/>
        <w:rPr>
          <w:rFonts w:eastAsia="Times New Roman" w:cs="Times New Roman"/>
          <w:strike/>
          <w:color w:val="FF0000"/>
          <w:szCs w:val="24"/>
        </w:rPr>
      </w:pPr>
      <w:r w:rsidRPr="00570F92">
        <w:rPr>
          <w:rFonts w:eastAsia="Times New Roman" w:cs="Times New Roman"/>
          <w:strike/>
          <w:color w:val="FF0000"/>
          <w:szCs w:val="24"/>
        </w:rPr>
        <w:t>2.5. būve būvniecības procesā radies ar zemi saistīts veidojums, kam ir noteikta funkcija, vai būvniecības procesā esošs ar zemi saistīts veidojums (nepabeigts būvniecības objekts);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2.6. būvgruži – būvju būvniecības vai nojaukšanas materiāli un to paliekas, betona un metāla konstrukcijas un izstrādājumi, ķieģeļi, keramika, asfalts u.c. būvniecības procesā vai ražošanā radušies blakus produkti;</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2.7. ēka (arī nams, māja) – atsevišķs arhitektonisks, tehnisks vai konstruktīvs virszemes, arī daļēji pazemes būves veids, kurā atrodas telpas dzīvošanai, saimnieciskai un publiskai izmantošanai, kā arī citu ar to saistītu darbību nodrošināšanai;</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000000"/>
          <w:szCs w:val="24"/>
        </w:rPr>
      </w:pPr>
      <w:r w:rsidRPr="00570F92">
        <w:rPr>
          <w:rFonts w:eastAsia="Times New Roman" w:cs="Times New Roman"/>
          <w:color w:val="000000"/>
          <w:szCs w:val="24"/>
        </w:rPr>
        <w:t>2.8. iebrauktuve – attiecīgi aprīkots ceļa (ielas) elements, kas paredzēts transporta piekļūšanai no ceļa (ielas) braucamās daļas līdz īpašumam;</w:t>
      </w:r>
    </w:p>
    <w:p w:rsidR="00663AFE" w:rsidRDefault="00663AFE" w:rsidP="00570F92">
      <w:pPr>
        <w:ind w:right="43"/>
        <w:rPr>
          <w:rFonts w:eastAsia="Times New Roman" w:cs="Times New Roman"/>
          <w:strike/>
          <w:color w:val="FF0000"/>
          <w:szCs w:val="24"/>
        </w:rPr>
      </w:pPr>
    </w:p>
    <w:p w:rsidR="00570F92" w:rsidRPr="00570F92" w:rsidRDefault="00570F92" w:rsidP="00663AFE">
      <w:pPr>
        <w:ind w:right="43" w:firstLine="720"/>
        <w:rPr>
          <w:rFonts w:eastAsia="Times New Roman" w:cs="Times New Roman"/>
          <w:strike/>
          <w:color w:val="FF0000"/>
          <w:szCs w:val="24"/>
        </w:rPr>
      </w:pPr>
      <w:r w:rsidRPr="00570F92">
        <w:rPr>
          <w:rFonts w:eastAsia="Times New Roman" w:cs="Times New Roman"/>
          <w:strike/>
          <w:color w:val="FF0000"/>
          <w:szCs w:val="24"/>
        </w:rPr>
        <w:lastRenderedPageBreak/>
        <w:t>2.9. ietve – ceļa daļa, kas paredzēta gājējiem. Ietve piekļaujas brauktuvei vai ir atdalīta no tās;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2.10. koplietošanas teritorija – teritorijas plānojumā noteikta teritorija, kas nodrošina ēkas vai ēku grupu sabiedrisko drošību, funkcionālo uzturēšanu, pie tām esošā kopējā labiekārtojuma uzturēšanu un nosaka katra teritorijā ietilpstošā nekustamā īpašuma objekta sociālo funkciju;</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000000"/>
          <w:szCs w:val="24"/>
        </w:rPr>
        <w:t>2.11. piegulošā teritorija – publiskā lietošanā esošas ietves (izņemot sabiedriskā transporta pieturvietas), grāvji, caurtekas, zālieni u.c. apstādījumi līdz brauktuves malai</w:t>
      </w:r>
      <w:r w:rsidRPr="00570F92">
        <w:rPr>
          <w:rFonts w:eastAsia="Times New Roman" w:cs="Times New Roman"/>
          <w:color w:val="001B31"/>
          <w:szCs w:val="24"/>
        </w:rPr>
        <w:t xml:space="preserve">, </w:t>
      </w:r>
      <w:r w:rsidRPr="00570F92">
        <w:rPr>
          <w:rFonts w:eastAsia="Times New Roman" w:cs="Times New Roman"/>
          <w:color w:val="FF0000"/>
          <w:szCs w:val="24"/>
        </w:rPr>
        <w:t>kas robežojas ar nekustamo īpašumu, kas nepārsniedz piecu metru platumu no īpašuma robežas;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2.12. publiska ārtelpa – ielas, laukumi, parki, skvēri, krastmalas, pagalmi, kuri bez ierobežojumiem pieejami sabiedrībai, neatkarīgi no tā, kā īpašumā vai valdījumā tie atrodas;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000000"/>
          <w:szCs w:val="24"/>
        </w:rPr>
      </w:pPr>
      <w:r w:rsidRPr="00570F92">
        <w:rPr>
          <w:rFonts w:eastAsia="Times New Roman" w:cs="Times New Roman"/>
          <w:color w:val="000000"/>
          <w:szCs w:val="24"/>
        </w:rPr>
        <w:t>2.13. regulāra zāliena pļaušana – zāliena pļaušana ne mazāk kā četras reizes sezonā – pirmo reizi līdz 5.maijam, otro reizi līdz 15.jūnijam, trešo reizi līdz 15.jūlijam, ceturto reizi līdz 15.septembrim, nepieļaujot, ka apdzīvotā vietā zāliena garums pārsniedz 20 cm, bet ārpus apdzīvotām vietām – 30 cm, izņemot teritoriju, kura tiek izmantota lauksaimniecības vajadzībām;</w:t>
      </w:r>
    </w:p>
    <w:p w:rsidR="00570F92" w:rsidRPr="00570F92" w:rsidRDefault="00570F92" w:rsidP="00570F92">
      <w:pPr>
        <w:ind w:right="43"/>
        <w:rPr>
          <w:rFonts w:eastAsia="Times New Roman" w:cs="Times New Roman"/>
          <w:color w:val="00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2.14. sabiedriska vieta – ikviena pašvaldības administratīvajā teritorijā esoša par maksu vai bez maksas plašam personu lokam pieejama vieta, kas neatkarīgi no tās faktiskās izmantošanas vai īpašuma formas kalpo sabiedrības kopējo vajadzību un interešu nodrošināšanai. Vietas, kuras pieejamas personām tikai saistībā ar darba, uzņēmuma vai cita veida līgumu izpildi, attiecīgās vietas īpašniekam, valdītājam vai turētājam, šo noteikumu izpratnē nav sabiedriskas vietas;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2.15. sabiedriskā transporta pieturvieta – vieta, kas aprīkota ar attiecīgu pieturas zīmi un paredzēta sabiedriskā transporta pasažieru iekāpšanai un izkāpšanai;</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2.16. veloceliņi – josla ietves daļā vai speciāli ierīkoti segumi, kas atdalīti no brauktuves. Veloceliņiem jābūt attiecīgi marķētiem, kā arī veloceliņa sākumā un beigās jābūt uzstādītām attiecīgām valsts standarta ceļazīmēm;</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2.17. zāliens – augsnes virskārtu ar saknēm un dzinumiem blīvi cauraugušu graudzāļu intensīvi kopts segums;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2.18. žogs – būve, kas radīta ar mērķi pildīt nekustamā īpašuma norobežošanas funkcijas.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3. Noteikumi ir saistoši visām fiziskām un juridiskām personām neatkarīgi no tā, vai viņu īpašuma tiesības uz ēkām (būvēm) un zemesgabaliem ir vai nav nostiprinātas zemesgrāmatā. </w:t>
      </w:r>
    </w:p>
    <w:p w:rsidR="00570F92" w:rsidRPr="00570F92" w:rsidRDefault="00570F92" w:rsidP="00570F92">
      <w:pPr>
        <w:ind w:right="43"/>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4. Ēkas (būves) un zemesgabali ir izmantojami tādiem mērķiem, kādiem tie paredzēti izmantot Tukuma novada apbūves noteikumos vai Tukuma novada Domes (turpmāk – pašvaldība) lēmumos. </w:t>
      </w:r>
    </w:p>
    <w:p w:rsidR="00570F92" w:rsidRPr="00570F92" w:rsidRDefault="00570F92" w:rsidP="00570F92">
      <w:pPr>
        <w:ind w:right="43"/>
        <w:rPr>
          <w:rFonts w:eastAsia="Times New Roman" w:cs="Times New Roman"/>
          <w:szCs w:val="24"/>
          <w:lang w:eastAsia="lv-LV"/>
        </w:rPr>
      </w:pPr>
    </w:p>
    <w:p w:rsidR="00570F92" w:rsidRPr="00570F92" w:rsidRDefault="00570F92" w:rsidP="00570F92">
      <w:pPr>
        <w:ind w:right="43" w:firstLine="720"/>
        <w:jc w:val="center"/>
        <w:rPr>
          <w:rFonts w:eastAsia="Times New Roman" w:cs="Times New Roman"/>
          <w:b/>
          <w:szCs w:val="24"/>
          <w:lang w:val="de-DE" w:eastAsia="lv-LV"/>
        </w:rPr>
      </w:pPr>
      <w:r w:rsidRPr="00570F92">
        <w:rPr>
          <w:rFonts w:eastAsia="Times New Roman" w:cs="Times New Roman"/>
          <w:b/>
          <w:szCs w:val="24"/>
          <w:lang w:val="de-DE" w:eastAsia="lv-LV"/>
        </w:rPr>
        <w:t>II. Ēku (būvju), zemesgabalu un tiem piegulošās teritorijas uzturēšana</w:t>
      </w:r>
    </w:p>
    <w:p w:rsidR="00570F92" w:rsidRPr="00570F92" w:rsidRDefault="00570F92" w:rsidP="00570F92">
      <w:pPr>
        <w:ind w:right="43" w:firstLine="720"/>
        <w:jc w:val="center"/>
        <w:rPr>
          <w:rFonts w:eastAsia="Times New Roman" w:cs="Times New Roman"/>
          <w:b/>
          <w:szCs w:val="24"/>
          <w:lang w:val="de-DE" w:eastAsia="lv-LV"/>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5. Neapbūvēta zemesgabala un tam piegulošās publiskā lietošanā esošās teritorijas uzturēšanu nodrošina un par teritorijas savlaicīgu uzkopšanu un sanitāro tīrību ir atbildīgs neapbūvēta zemesgabala īpašnieks vai valdītājs, apbūvēta zemesgabala gadījumā – būves īpašnieks vai tiesiskais valdītājs. Valsts un pašvaldības īpašumā esoša zemesgabala, kas nodots lietošanā citai personai, un tam piegulošās publiskā lietošanā esošās teritorijas uzturēšanu nodrošina un par teritorijas savlaicīgu uzkopšanu un sanitāro tīrību ir atbildīgs zemesgabala lietotājs.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6. Ja nekustamais īpašums sastāv no zemesgabala un uz tā atrodas citai personai piederoša ēka (būve), tad par nekustamā īpašuma un tam piegulošās teritorijas uzturēšanu ir atbildīgs būves (ēkas) īpašnieks, ja saskaņā ar zemesgrāmatu nodalījumā reģistrētu zemes nomas līgumu nav noteikta cita kārtība, vai daudzdzīvokļu dzīvojamās mājas pārvaldnieks.</w:t>
      </w:r>
    </w:p>
    <w:p w:rsidR="00570F92" w:rsidRPr="00570F92" w:rsidRDefault="00570F92" w:rsidP="00570F92">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color w:val="FF0000"/>
          <w:szCs w:val="24"/>
        </w:rPr>
      </w:pPr>
      <w:r w:rsidRPr="00570F92">
        <w:rPr>
          <w:rFonts w:eastAsia="Times New Roman" w:cs="Times New Roman"/>
          <w:color w:val="FF0000"/>
          <w:szCs w:val="24"/>
        </w:rPr>
        <w:t>7. Par ēku (būvju) uzturēšanu atbild tās īpašnieks vai valdītājs. Par valsts un pašvaldības īpašumā esošo ēku (būvi), kas nodota lietošanā citai personai, ir atbildīgs ēkas (būves) lietotājs.</w:t>
      </w:r>
    </w:p>
    <w:p w:rsidR="00570F92" w:rsidRPr="00570F92" w:rsidRDefault="00570F92" w:rsidP="00663AFE">
      <w:pPr>
        <w:ind w:right="43"/>
        <w:rPr>
          <w:rFonts w:eastAsia="Times New Roman" w:cs="Times New Roman"/>
          <w:color w:val="FF0000"/>
          <w:szCs w:val="24"/>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8. Noteikumu 5. un 6.punktā minētās personas nodrošina:</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8.1. īpašumu teritorijā esošo zālienu regulāru pļaušanu; grāvju, caurteku tīrīšanu, ietvju kopšanu (slaucīšanu un dažādu priekšmetu novākšanu), apstādījumu uzturēšanu, nepieļaujot būvgružu un atkritumu uzkrāšanos;</w:t>
      </w:r>
    </w:p>
    <w:p w:rsidR="00570F92" w:rsidRPr="00570F92" w:rsidRDefault="00570F92" w:rsidP="00663AFE">
      <w:pPr>
        <w:ind w:right="43" w:firstLine="720"/>
        <w:jc w:val="left"/>
        <w:rPr>
          <w:rFonts w:eastAsia="Times New Roman" w:cs="Times New Roman"/>
          <w:szCs w:val="24"/>
          <w:lang w:eastAsia="lv-LV"/>
        </w:rPr>
      </w:pPr>
      <w:r w:rsidRPr="00570F92">
        <w:rPr>
          <w:rFonts w:eastAsia="Times New Roman" w:cs="Times New Roman"/>
          <w:szCs w:val="24"/>
          <w:lang w:eastAsia="lv-LV"/>
        </w:rPr>
        <w:t xml:space="preserve">8.2. iebrauktuvju sakopšanu, regulāru zāliena nopļaušanu gar tām; </w:t>
      </w:r>
    </w:p>
    <w:p w:rsidR="00570F92" w:rsidRPr="00570F92" w:rsidRDefault="00570F92" w:rsidP="00663AFE">
      <w:pPr>
        <w:ind w:right="43" w:firstLine="720"/>
        <w:jc w:val="left"/>
        <w:rPr>
          <w:rFonts w:eastAsia="Times New Roman" w:cs="Times New Roman"/>
          <w:szCs w:val="24"/>
          <w:lang w:eastAsia="lv-LV"/>
        </w:rPr>
      </w:pPr>
      <w:r w:rsidRPr="00570F92">
        <w:rPr>
          <w:rFonts w:eastAsia="Times New Roman" w:cs="Times New Roman"/>
          <w:szCs w:val="24"/>
          <w:lang w:eastAsia="lv-LV"/>
        </w:rPr>
        <w:t>8.3. ziemas periodā:</w:t>
      </w: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szCs w:val="24"/>
          <w:lang w:eastAsia="lv-LV"/>
        </w:rPr>
        <w:t xml:space="preserve">8.3.1. gājēju ietvju, kā arī īpašumu teritorijā esošo celiņu attīrīšanu no sniega un ledus, kaisīšanu ar pretslīdes materiāliem – katru dienu (arī brīvdienās un svētku dienās) līdz plkst. 8:00 un, ja nepieciešams, tad papildus visas dienas laikā. </w:t>
      </w:r>
      <w:r w:rsidRPr="00570F92">
        <w:rPr>
          <w:rFonts w:eastAsia="Times New Roman" w:cs="Times New Roman"/>
          <w:color w:val="FF0000"/>
          <w:szCs w:val="24"/>
          <w:lang w:eastAsia="lv-LV"/>
        </w:rPr>
        <w:t>Aizliegts kaisīt ar izdedžiem, melnzemi, sāli tīrā veidā un citiem nepiemērotiem materiāliem;</w:t>
      </w: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szCs w:val="24"/>
          <w:lang w:eastAsia="lv-LV"/>
        </w:rPr>
        <w:t xml:space="preserve">8.3.2. lāsteku nolaušanu, sniega un ledus notīrīšanu no ēku (būvju), tai skaitā daudzdzīvokļu dzīvojamo māju, jumtiem, balkoniem, lodžijām, dzegām u.c. vietām, </w:t>
      </w:r>
      <w:r w:rsidRPr="00570F92">
        <w:rPr>
          <w:rFonts w:eastAsia="Times New Roman" w:cs="Times New Roman"/>
          <w:color w:val="FF0000"/>
          <w:szCs w:val="24"/>
          <w:lang w:eastAsia="lv-LV"/>
        </w:rPr>
        <w:t>notīrīto sniegu un ledu nekavējoteis novācot;</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8.3.3. situācijās, kad tiek apdraudēta gājēju un transportlīdzekļu drošība – bīstamo vietu (ietvju un brauktuvju) norobežošanu;</w:t>
      </w:r>
    </w:p>
    <w:p w:rsidR="00570F92" w:rsidRPr="00570F92" w:rsidRDefault="00570F92" w:rsidP="00663AFE">
      <w:pPr>
        <w:ind w:right="43" w:firstLine="720"/>
        <w:jc w:val="left"/>
        <w:rPr>
          <w:rFonts w:eastAsia="Times New Roman" w:cs="Times New Roman"/>
          <w:szCs w:val="24"/>
          <w:lang w:eastAsia="lv-LV"/>
        </w:rPr>
      </w:pPr>
      <w:r w:rsidRPr="00570F92">
        <w:rPr>
          <w:rFonts w:eastAsia="Times New Roman" w:cs="Times New Roman"/>
          <w:szCs w:val="24"/>
          <w:lang w:eastAsia="lv-LV"/>
        </w:rPr>
        <w:t>8.3.4. inženierkomunikāciju aku vāku notīrīšanu no sniega un ledus.</w:t>
      </w:r>
    </w:p>
    <w:p w:rsidR="00570F92" w:rsidRPr="00570F92" w:rsidRDefault="00570F92" w:rsidP="00663AFE">
      <w:pPr>
        <w:ind w:right="43" w:firstLine="720"/>
        <w:jc w:val="left"/>
        <w:rPr>
          <w:rFonts w:eastAsia="Times New Roman" w:cs="Times New Roman"/>
          <w:szCs w:val="24"/>
          <w:lang w:eastAsia="lv-LV"/>
        </w:rPr>
      </w:pPr>
      <w:r w:rsidRPr="00570F92">
        <w:rPr>
          <w:rFonts w:eastAsia="Times New Roman" w:cs="Times New Roman"/>
          <w:szCs w:val="24"/>
          <w:lang w:eastAsia="lv-LV"/>
        </w:rPr>
        <w:t>8.4. atkritumu apsaimniekošanu atbilstoši pašvaldības saistošajiem noteikumiem;</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8.5. daudzdzīvokļu dzīvojamo māju, </w:t>
      </w:r>
      <w:r w:rsidRPr="00570F92">
        <w:rPr>
          <w:rFonts w:eastAsia="Times New Roman" w:cs="Times New Roman"/>
          <w:color w:val="FF0000"/>
          <w:szCs w:val="24"/>
          <w:lang w:eastAsia="lv-LV"/>
        </w:rPr>
        <w:t xml:space="preserve">iestāžu, tirdzniecības un pakalpojumu objektu </w:t>
      </w:r>
      <w:r w:rsidRPr="00570F92">
        <w:rPr>
          <w:rFonts w:eastAsia="Times New Roman" w:cs="Times New Roman"/>
          <w:szCs w:val="24"/>
          <w:lang w:eastAsia="lv-LV"/>
        </w:rPr>
        <w:t>ieejas durvju un kāpņu telpu apgaismošanu diennakts tumšajā laikā;</w:t>
      </w:r>
    </w:p>
    <w:p w:rsidR="00570F92" w:rsidRPr="00570F92" w:rsidRDefault="00570F92" w:rsidP="00663AFE">
      <w:pPr>
        <w:ind w:left="-48" w:right="43"/>
        <w:rPr>
          <w:rFonts w:eastAsia="Times New Roman" w:cs="Times New Roman"/>
          <w:szCs w:val="24"/>
          <w:lang w:eastAsia="lv-LV"/>
        </w:rPr>
      </w:pPr>
      <w:r w:rsidRPr="00570F92">
        <w:rPr>
          <w:rFonts w:eastAsia="Times New Roman" w:cs="Times New Roman"/>
          <w:szCs w:val="24"/>
          <w:lang w:eastAsia="lv-LV"/>
        </w:rPr>
        <w:t xml:space="preserve"> </w:t>
      </w:r>
      <w:r w:rsidR="00663AFE">
        <w:rPr>
          <w:rFonts w:eastAsia="Times New Roman" w:cs="Times New Roman"/>
          <w:szCs w:val="24"/>
          <w:lang w:eastAsia="lv-LV"/>
        </w:rPr>
        <w:tab/>
      </w:r>
      <w:r w:rsidRPr="00570F92">
        <w:rPr>
          <w:rFonts w:eastAsia="Times New Roman" w:cs="Times New Roman"/>
          <w:szCs w:val="24"/>
          <w:lang w:eastAsia="lv-LV"/>
        </w:rPr>
        <w:t>8.6. daudzdzīvokļu dzīvojamo māju koplietošanas telpu sakopšanu, atkritumu vadu tīrīšanu;</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8.7. īpašuma žogu, vārtu un vārtiņu uzturēšanu labā kārtībā, to savlaicīgu remontu, ja ir redzami bojājumi, to atjaunošanu vai nojaukšanu; </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8.8. ēku (būvju), daudzdzīvokļu dzīvojamo māju (atsevišķu dzīvokļu) fasāžu – logu, durvju, balkonu, izkārtņu – tīrību, to savlaicīgu krāsošanu, nepieļaujot, ka krāsojumā ir bojājumi, plaisas, izdrupumi vai apdares materiāla atslāņojumi; </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8.9. pašvaldības lēmumiem atbilstošas ēku (būvju), daudzdzīvokļu dzīvojamās mājas numerācijas norādes piestiprināšanu un uzturēšanu, kā arī īpašuma nosaukuma novietošanu pie īpašuma teritorijas un tā uzturēšanu. </w:t>
      </w:r>
    </w:p>
    <w:p w:rsidR="00570F92" w:rsidRPr="00570F92" w:rsidRDefault="00570F92" w:rsidP="00663AFE">
      <w:pPr>
        <w:ind w:right="43"/>
        <w:jc w:val="left"/>
        <w:rPr>
          <w:rFonts w:eastAsia="Times New Roman" w:cs="Times New Roman"/>
          <w:szCs w:val="24"/>
          <w:lang w:eastAsia="lv-LV"/>
        </w:rPr>
      </w:pPr>
    </w:p>
    <w:p w:rsidR="00570F92" w:rsidRPr="00570F92" w:rsidRDefault="00570F92" w:rsidP="00663AFE">
      <w:pPr>
        <w:ind w:right="43" w:firstLine="720"/>
        <w:rPr>
          <w:rFonts w:eastAsia="Times New Roman" w:cs="Times New Roman"/>
          <w:color w:val="000000"/>
          <w:szCs w:val="24"/>
        </w:rPr>
      </w:pPr>
      <w:r w:rsidRPr="00570F92">
        <w:rPr>
          <w:rFonts w:eastAsia="Times New Roman" w:cs="Times New Roman"/>
          <w:color w:val="000000"/>
          <w:szCs w:val="24"/>
        </w:rPr>
        <w:t>9. Nekustamam īpašumam piegulošās teritorijās šo noteikumu 5. un 6.punktā minētās personas nodrošina:</w:t>
      </w:r>
    </w:p>
    <w:p w:rsidR="00570F92" w:rsidRPr="00570F92" w:rsidRDefault="00570F92" w:rsidP="00663AFE">
      <w:pPr>
        <w:ind w:right="43" w:firstLine="720"/>
        <w:rPr>
          <w:rFonts w:eastAsia="Times New Roman" w:cs="Times New Roman"/>
          <w:color w:val="000000"/>
          <w:szCs w:val="24"/>
        </w:rPr>
      </w:pPr>
      <w:r w:rsidRPr="00570F92">
        <w:rPr>
          <w:rFonts w:eastAsia="Times New Roman" w:cs="Times New Roman"/>
          <w:color w:val="000000"/>
          <w:szCs w:val="24"/>
        </w:rPr>
        <w:t>9.1. teritorijas sakopšanu no zemesgabala robežas līdz brauktuves vai veloceliņa malai, nepārsniedzot piecu metru platumu no īpašuma robežas;</w:t>
      </w:r>
    </w:p>
    <w:p w:rsidR="00570F92" w:rsidRPr="00570F92" w:rsidRDefault="00570F92" w:rsidP="00663AFE">
      <w:pPr>
        <w:ind w:right="43" w:firstLine="720"/>
        <w:rPr>
          <w:rFonts w:eastAsia="Times New Roman" w:cs="Times New Roman"/>
          <w:color w:val="000000"/>
          <w:szCs w:val="24"/>
        </w:rPr>
      </w:pPr>
      <w:r w:rsidRPr="00570F92">
        <w:rPr>
          <w:rFonts w:eastAsia="Times New Roman" w:cs="Times New Roman"/>
          <w:color w:val="000000"/>
          <w:szCs w:val="24"/>
        </w:rPr>
        <w:t>9.2. zāliena regulāru pļaušanu no zemesgabala robežas līdz brauktuves vai veloceliņa malai, nepārsniedzot piecu metru platumu no īpašuma robežas;</w:t>
      </w:r>
    </w:p>
    <w:p w:rsidR="00570F92" w:rsidRPr="00570F92" w:rsidRDefault="00570F92" w:rsidP="00663AFE">
      <w:pPr>
        <w:ind w:right="43" w:firstLine="720"/>
        <w:rPr>
          <w:rFonts w:eastAsia="Times New Roman" w:cs="Times New Roman"/>
          <w:color w:val="000000"/>
          <w:szCs w:val="24"/>
        </w:rPr>
      </w:pPr>
      <w:r w:rsidRPr="00570F92">
        <w:rPr>
          <w:rFonts w:eastAsia="Times New Roman" w:cs="Times New Roman"/>
          <w:color w:val="000000"/>
          <w:szCs w:val="24"/>
        </w:rPr>
        <w:t>9.3. ietvju, grāvju, caurteku uzkopšanu un ziemā ietvju attīrīšanu no sniega un to kaisīšanu ar pretslīdes materiāliem, nepārsniedzot piecu metru platumu no īpašumu robežas.</w:t>
      </w:r>
    </w:p>
    <w:p w:rsidR="00570F92" w:rsidRPr="00570F92" w:rsidRDefault="00570F92" w:rsidP="00663AFE">
      <w:pPr>
        <w:ind w:right="43"/>
        <w:jc w:val="left"/>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10. Pašvaldība ziemas periodā nodrošina Noteikumu 5. un 6.punktā minētās personas ar pretslīdes materiāliem. </w:t>
      </w: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color w:val="FF0000"/>
          <w:szCs w:val="24"/>
          <w:lang w:eastAsia="lv-LV"/>
        </w:rPr>
        <w:t>11. Ja atsevišķi dzīvojošs vientuļais vecuma pensionārs un/vai vientuļā persona ar invaliditāti veselības stāvokļa dēļ nespēj veikt piegulošās teritorijas kopšanu atbilstoši šiem Noteikumiem, personas var vērsties pašvaldībā, kas organizēs īpašumam piegulošās teritorijas kopšanu.</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lastRenderedPageBreak/>
        <w:t>12. Sabiedriskajos un darījumu objektos papildus 8. un 9.punktā noteiktajam īpašnieki vai nomnieki, ja nomas līgums reģistrēts zemesgrāmatā, nodrošina objektu skatlogu, durvju un fasāžu tīrību, atkritumu urnu izvietošanu, t.sk. pie objektu ieejām, to savlaicīgu iztukšošanu un atkritumu izvešanu.</w:t>
      </w:r>
    </w:p>
    <w:p w:rsidR="00570F92" w:rsidRPr="00570F92" w:rsidRDefault="00570F92" w:rsidP="00663AFE">
      <w:pPr>
        <w:ind w:right="43" w:firstLine="720"/>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13. Sniega un apledojuma laikā inženierkomunikāciju īpašniekiem vai apsaimniekotājiem jānodrošina inženierkomunikāciju avāriju dēļ esošā apledojuma likvidēšana, gājējiem un transporta satiksmei bīstamo vietu iežogošana ar standarta barjerām un ceļa zīmēm, kā arī signāluguņu uzstādīšana sliktas redzamības apstākļos, teritorijas sakopšana gar virszemes inženierkomunikāciju tīklu cauruļvadiem un piecus metrus platā joslā no malējiem cauruļvadiem, inženierkomunikāciju aku vāku notīrīšana no sniega un to regulēšanu atbilstoši ekspluatācijas nosacījumiem.</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color w:val="FF0000"/>
          <w:szCs w:val="24"/>
          <w:lang w:eastAsia="lv-LV"/>
        </w:rPr>
        <w:t>14. Tīrot sniegu vai ledu, jānodrošina ielu komunikāciju, ielai piegulošo ēku (būvju), un apstādījumu saudzēšana.</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15. Automašīnu īpašniekiem vai tiesiskajiem valdītājiem jānodrošina transporta līdzekļa stāvvietas un apkārtējās teritorijas 3 m platā joslā sakopšana, ja transporta līdzeklis vairāk nekā 24 stundas tiek turēts uz ielas, daudzdzīvokļu dzīvojamo māju pagalmā vai citā vietā ārpus īpašuma teritorijas.</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16. Būvkomersantam jānodrošina būvobjekta teritorijai līdzās esošo ietvju un grāvju sakopšana, zāliena nopļaušana, būvi norobežojošā žoga uzturēšana un krāsošana, atkritumu izvešana.</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17. Tukuma novada administratīvajā teritorijā aizliegts: </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17.1. izgāzt saslaukas, atkritumus, sniegu, netīros ūdeņus, ledu un citus priekšmetus šim nolūkam neparedzētās vietās, izgāzt tos upēs un citās ūdenstilpēs, uz lietus ūdens uztvērēju restēm un vākiem, inženiertīklu akās, kamerās, uz brauktuvēm un ietvēm;</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17.2. mest sniegu uz brauktuvēm, ietvēm, sabiedriskā transporta pieturvietās un citās vietās, kur tas traucē gājēju pārvietošanos vai transporta satiksmi;</w:t>
      </w:r>
    </w:p>
    <w:p w:rsidR="00570F92" w:rsidRPr="00570F92" w:rsidRDefault="00570F92" w:rsidP="00663AFE">
      <w:pPr>
        <w:ind w:right="43" w:firstLine="720"/>
        <w:rPr>
          <w:rFonts w:eastAsia="Times New Roman" w:cs="Times New Roman"/>
          <w:szCs w:val="24"/>
          <w:lang w:val="de-DE" w:eastAsia="lv-LV"/>
        </w:rPr>
      </w:pPr>
      <w:r w:rsidRPr="00570F92">
        <w:rPr>
          <w:rFonts w:eastAsia="Times New Roman" w:cs="Times New Roman"/>
          <w:szCs w:val="24"/>
          <w:lang w:val="de-DE" w:eastAsia="lv-LV"/>
        </w:rPr>
        <w:t>17.3. veidot sniega vaļņus sabiedriskā transporta pieturvietās un citās vietās, kur tie traucē gājēju pārvietošanos vai transporta satiksmi;</w:t>
      </w: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color w:val="FF0000"/>
          <w:szCs w:val="24"/>
          <w:lang w:val="de-DE" w:eastAsia="lv-LV"/>
        </w:rPr>
        <w:t>17.4.</w:t>
      </w:r>
      <w:r w:rsidRPr="00570F92">
        <w:rPr>
          <w:rFonts w:eastAsia="Times New Roman" w:cs="Times New Roman"/>
          <w:color w:val="FF0000"/>
          <w:sz w:val="16"/>
          <w:szCs w:val="16"/>
          <w:lang w:val="de-DE" w:eastAsia="lv-LV"/>
        </w:rPr>
        <w:t xml:space="preserve"> </w:t>
      </w:r>
      <w:r w:rsidRPr="00570F92">
        <w:rPr>
          <w:rFonts w:eastAsia="Times New Roman" w:cs="Times New Roman"/>
          <w:color w:val="FF0000"/>
          <w:szCs w:val="24"/>
          <w:lang w:val="de-DE" w:eastAsia="lv-LV"/>
        </w:rPr>
        <w:t>uzkopšanas laikā bojāt brauktuvju, ietvju segumu un zālienu;</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17.5. ierīkot izgāztuves un ierakt atkritumus īpašumu teritorijās un citās šim nolūkam neparedzētās vietās;</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17.6. glabāt taru, malku, būvmateriālus, metāllūžņus un citus priekšmetus uz ietvēm, brauktuvēm un daudzdzīvokļu dzīvojamo māju pagalmos, kā arī citā publiskā ārtelpā vai sabiedriskā vietā (izņemot pašvaldības speciāli norādītās vietās);</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17.7. žāvēt (izkārt) veļu un citus aģērba gabalus daudzdzīvokļu mājā uz balkona vai lodžijas virs barjeras augstuma, ārpus balkona vai lodžijas, </w:t>
      </w:r>
      <w:r w:rsidRPr="00570F92">
        <w:rPr>
          <w:rFonts w:eastAsia="Times New Roman" w:cs="Times New Roman"/>
          <w:color w:val="FF0000"/>
          <w:szCs w:val="24"/>
          <w:lang w:eastAsia="lv-LV"/>
        </w:rPr>
        <w:t>kā arī gar namu fasādēm ielas pusē</w:t>
      </w:r>
      <w:r w:rsidRPr="00570F92">
        <w:rPr>
          <w:rFonts w:eastAsia="Times New Roman" w:cs="Times New Roman"/>
          <w:szCs w:val="24"/>
          <w:lang w:eastAsia="lv-LV"/>
        </w:rPr>
        <w:t>;</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17.8. bojāt ūdens apgādes un kanalizācijas sistēmu vai piegružot to;</w:t>
      </w: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color w:val="FF0000"/>
          <w:szCs w:val="24"/>
          <w:lang w:eastAsia="lv-LV"/>
        </w:rPr>
        <w:t>17.9. grāvjos novadīt sadzīves un rūpnieciskās kanalizācijas notekūdeņus;</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17.10. bez apsaimniekotāja atļaujas patvaļīgi pieslēgt, atslēgt vai regulēt centralizētās siltumapgādes, aukstā un karstā ūdens apgādes sistēmu (tajā skaitā mainīt radiatorus);</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17.11. avārijas gadījumā, neielaist īpašumā apsaimniekošanas organizācijas darbiniekus, kas uzrāda attiecīgas iestādes vai uzņēmuma dienesta apliecību;</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17.12. magnētiskā vai kādā citādā veidā ietekmēt individuālo karstā un aukstā ūdens skaitītāju rādījumus (tajā skaitā bojāt apsaimniekotāja plombējumu);</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color w:val="FF0000"/>
          <w:szCs w:val="24"/>
          <w:lang w:eastAsia="lv-LV"/>
        </w:rPr>
        <w:t>17.13. daudzdzīvokļu mājā aizsprostot vai noslēgt evakuācijas ceļus, vai demontēt evakuācijas kāpnes balkonos, lodžijās vai koplietošanas telpās</w:t>
      </w:r>
      <w:r w:rsidRPr="00570F92">
        <w:rPr>
          <w:rFonts w:eastAsia="Times New Roman" w:cs="Times New Roman"/>
          <w:szCs w:val="24"/>
          <w:lang w:eastAsia="lv-LV"/>
        </w:rPr>
        <w:t>.</w:t>
      </w:r>
    </w:p>
    <w:p w:rsidR="00570F92" w:rsidRPr="00570F92" w:rsidRDefault="00570F92" w:rsidP="00663AFE">
      <w:pPr>
        <w:ind w:left="709" w:right="43" w:hanging="709"/>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18. Būvē (tostarp dzīvoklī), kurā nenotiek saimnieciskā darbība un kura uz laiku ir pilnīgi vai daļēji neapdzīvota, Noteikumu 7.punktā minētā persona:</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lastRenderedPageBreak/>
        <w:t>18.1. nodrošina atkritumu neuzkrāšanos;</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18.2. nodrošina, lai būvē neiekļūst un neuzturas nepiederošas personas;</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18.3. nepieļauj atsevišķu būvelementu nokrišanu publiskajā ārtelpā;</w:t>
      </w: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18.4. nodrošina būves atbilstību vispārējām ugunsdrošības prasībām;</w:t>
      </w: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color w:val="FF0000"/>
          <w:szCs w:val="24"/>
          <w:lang w:eastAsia="lv-LV"/>
        </w:rPr>
        <w:t>18.5. ja pilnīgi vai daļēji neapdzīvota un saimnieciskajai darbībai neizmantota ēka (tostarp dzīvoklis) ir vērsta pret publisko ārtelpu, veic ēkas konservāciju tādā veidā, kas nodrošina ēkas un konstrukciju noturību ilgtermiņā, kā arī novērš ainavas bojāšanu, nepieciešamības gadījumā izstrādājot konservācijas projektu un saskaņojot to Tukuma novada būvvaldē Vispārīgajos būvnoteikumos noteiktajā kārtībā;</w:t>
      </w: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color w:val="FF0000"/>
          <w:szCs w:val="24"/>
          <w:lang w:eastAsia="lv-LV"/>
        </w:rPr>
        <w:t>18.6. ja būve ir pilnīgi vai daļēji sabrukusi vai nonākusi tādā stāvoklī, ka tās lietošana ir kļuvusi bīstama, būvi nojauc Vispārīgajos būvnoteikumos noteiktajā kārtībā.</w:t>
      </w:r>
    </w:p>
    <w:p w:rsidR="00570F92" w:rsidRPr="00570F92" w:rsidRDefault="00570F92" w:rsidP="00663AFE">
      <w:pPr>
        <w:ind w:right="43" w:firstLine="696"/>
        <w:rPr>
          <w:rFonts w:eastAsia="Times New Roman" w:cs="Times New Roman"/>
          <w:szCs w:val="24"/>
          <w:lang w:eastAsia="lv-LV"/>
        </w:rPr>
      </w:pP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color w:val="FF0000"/>
          <w:szCs w:val="24"/>
          <w:lang w:eastAsia="lv-LV"/>
        </w:rPr>
        <w:t>19. Veloceliņu un gājēju pāreju mehanizētu tīrīšanu, sagrābto un maisos ievietoto lapu savākšanu laika posmā no 1.oktobra līdz 15.novembrim un sniega izvešanu organizē pašvaldība.</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20. Dzelzceļa tīklu valdītāji nodrošina dzelzceļa zemes nodalījuma joslas uzturēšanu un sakopšanu.</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ind w:right="43"/>
        <w:jc w:val="center"/>
        <w:rPr>
          <w:rFonts w:eastAsia="Times New Roman" w:cs="Times New Roman"/>
          <w:b/>
          <w:szCs w:val="24"/>
          <w:lang w:eastAsia="lv-LV"/>
        </w:rPr>
      </w:pPr>
      <w:r w:rsidRPr="00570F92">
        <w:rPr>
          <w:rFonts w:eastAsia="Times New Roman" w:cs="Times New Roman"/>
          <w:b/>
          <w:szCs w:val="24"/>
          <w:lang w:eastAsia="lv-LV"/>
        </w:rPr>
        <w:t>III. Noteikumu izpildes kontrole un administratīvā</w:t>
      </w:r>
    </w:p>
    <w:p w:rsidR="00570F92" w:rsidRPr="00570F92" w:rsidRDefault="00570F92" w:rsidP="00663AFE">
      <w:pPr>
        <w:ind w:right="43"/>
        <w:jc w:val="center"/>
        <w:rPr>
          <w:rFonts w:eastAsia="Times New Roman" w:cs="Times New Roman"/>
          <w:szCs w:val="24"/>
          <w:lang w:eastAsia="lv-LV"/>
        </w:rPr>
      </w:pPr>
      <w:r w:rsidRPr="00570F92">
        <w:rPr>
          <w:rFonts w:eastAsia="Times New Roman" w:cs="Times New Roman"/>
          <w:b/>
          <w:szCs w:val="24"/>
          <w:lang w:eastAsia="lv-LV"/>
        </w:rPr>
        <w:t xml:space="preserve"> atbildība par noteikumu neievērošanu</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ind w:right="43" w:firstLine="720"/>
        <w:rPr>
          <w:rFonts w:eastAsia="Times New Roman" w:cs="Times New Roman"/>
          <w:color w:val="FF0000"/>
          <w:szCs w:val="24"/>
          <w:lang w:eastAsia="lv-LV"/>
        </w:rPr>
      </w:pPr>
      <w:r w:rsidRPr="00570F92">
        <w:rPr>
          <w:rFonts w:eastAsia="Times New Roman" w:cs="Times New Roman"/>
          <w:szCs w:val="24"/>
          <w:lang w:eastAsia="lv-LV"/>
        </w:rPr>
        <w:t xml:space="preserve">21. </w:t>
      </w:r>
      <w:r w:rsidRPr="00570F92">
        <w:rPr>
          <w:rFonts w:eastAsia="Times New Roman" w:cs="Times New Roman"/>
          <w:color w:val="FF0000"/>
          <w:szCs w:val="24"/>
          <w:lang w:eastAsia="lv-LV"/>
        </w:rPr>
        <w:t xml:space="preserve">Par Noteikumu neievērošanu pārkāpējam piemērojams administratīvais sods – brīdinājums vai naudas sods. Maksimālais naudas sods, kādu uzliek par Noteikumu pārkāpšanu, fiziskai personai – līdz 350.00 </w:t>
      </w:r>
      <w:r w:rsidRPr="00570F92">
        <w:rPr>
          <w:rFonts w:eastAsia="Times New Roman" w:cs="Times New Roman"/>
          <w:i/>
          <w:color w:val="FF0000"/>
          <w:szCs w:val="24"/>
          <w:lang w:eastAsia="lv-LV"/>
        </w:rPr>
        <w:t>euro</w:t>
      </w:r>
      <w:r w:rsidRPr="00570F92">
        <w:rPr>
          <w:rFonts w:eastAsia="Times New Roman" w:cs="Times New Roman"/>
          <w:color w:val="FF0000"/>
          <w:szCs w:val="24"/>
          <w:lang w:eastAsia="lv-LV"/>
        </w:rPr>
        <w:t xml:space="preserve">, juridiskai personai – līdz 1400.00 </w:t>
      </w:r>
      <w:r w:rsidRPr="00570F92">
        <w:rPr>
          <w:rFonts w:eastAsia="Times New Roman" w:cs="Times New Roman"/>
          <w:i/>
          <w:color w:val="FF0000"/>
          <w:szCs w:val="24"/>
          <w:lang w:eastAsia="lv-LV"/>
        </w:rPr>
        <w:t>euro</w:t>
      </w:r>
      <w:r w:rsidRPr="00570F92">
        <w:rPr>
          <w:rFonts w:eastAsia="Times New Roman" w:cs="Times New Roman"/>
          <w:color w:val="FF0000"/>
          <w:szCs w:val="24"/>
          <w:lang w:eastAsia="lv-LV"/>
        </w:rPr>
        <w:t>.</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22. Kontrolēt Noteikumu izpildi un sastādīt administratīvā pārkāpuma protokolu ir tiesīgas Tukuma novada </w:t>
      </w:r>
      <w:r w:rsidRPr="00570F92">
        <w:rPr>
          <w:rFonts w:eastAsia="Times New Roman" w:cs="Times New Roman"/>
          <w:color w:val="FF0000"/>
          <w:szCs w:val="24"/>
          <w:lang w:eastAsia="lv-LV"/>
        </w:rPr>
        <w:t xml:space="preserve">pašvaldības policijas </w:t>
      </w:r>
      <w:r w:rsidRPr="00570F92">
        <w:rPr>
          <w:rFonts w:eastAsia="Times New Roman" w:cs="Times New Roman"/>
          <w:szCs w:val="24"/>
          <w:lang w:eastAsia="lv-LV"/>
        </w:rPr>
        <w:t xml:space="preserve">amatpersonas. </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 xml:space="preserve">23. </w:t>
      </w:r>
      <w:r w:rsidRPr="00570F92">
        <w:rPr>
          <w:rFonts w:eastAsia="Times New Roman" w:cs="Times New Roman"/>
          <w:color w:val="FF0000"/>
          <w:szCs w:val="24"/>
          <w:lang w:eastAsia="lv-LV"/>
        </w:rPr>
        <w:t>Administratīvā pārkāpuma protokolu par Noteikumu pārkāpumu izskata pašvaldības Administratīvā komisija</w:t>
      </w:r>
      <w:r w:rsidRPr="00570F92">
        <w:rPr>
          <w:rFonts w:eastAsia="Times New Roman" w:cs="Times New Roman"/>
          <w:szCs w:val="24"/>
          <w:lang w:eastAsia="lv-LV"/>
        </w:rPr>
        <w:t>.</w:t>
      </w:r>
    </w:p>
    <w:p w:rsidR="00570F92" w:rsidRPr="00570F92" w:rsidRDefault="00570F92" w:rsidP="00663AFE">
      <w:pPr>
        <w:ind w:right="43"/>
        <w:rPr>
          <w:rFonts w:eastAsia="Times New Roman" w:cs="Times New Roman"/>
          <w:i/>
          <w:szCs w:val="24"/>
          <w:lang w:eastAsia="lv-LV"/>
        </w:rPr>
      </w:pPr>
    </w:p>
    <w:p w:rsidR="00570F92" w:rsidRPr="00570F92" w:rsidRDefault="00570F92" w:rsidP="00663AFE">
      <w:pPr>
        <w:ind w:right="43" w:firstLine="720"/>
        <w:rPr>
          <w:rFonts w:eastAsia="Times New Roman" w:cs="Times New Roman"/>
          <w:szCs w:val="24"/>
          <w:lang w:eastAsia="lv-LV"/>
        </w:rPr>
      </w:pPr>
      <w:r w:rsidRPr="00570F92">
        <w:rPr>
          <w:rFonts w:eastAsia="Times New Roman" w:cs="Times New Roman"/>
          <w:szCs w:val="24"/>
          <w:lang w:eastAsia="lv-LV"/>
        </w:rPr>
        <w:t>24. Administratīvais sods neatbrīvo personas no pienākuma novērst pārkāpumu, kā arī no pārkāpuma rezultātā nodarīto zaudējumu atlīdzības.</w:t>
      </w:r>
    </w:p>
    <w:p w:rsidR="00570F92" w:rsidRPr="00570F92" w:rsidRDefault="00570F92" w:rsidP="00663AFE">
      <w:pPr>
        <w:ind w:right="43"/>
        <w:rPr>
          <w:rFonts w:eastAsia="Times New Roman" w:cs="Times New Roman"/>
          <w:szCs w:val="24"/>
          <w:lang w:eastAsia="lv-LV"/>
        </w:rPr>
      </w:pPr>
    </w:p>
    <w:p w:rsidR="00570F92" w:rsidRPr="00570F92" w:rsidRDefault="00570F92" w:rsidP="00663AFE">
      <w:pPr>
        <w:autoSpaceDE w:val="0"/>
        <w:autoSpaceDN w:val="0"/>
        <w:adjustRightInd w:val="0"/>
        <w:ind w:right="43"/>
        <w:jc w:val="center"/>
        <w:rPr>
          <w:rFonts w:eastAsia="Times New Roman" w:cs="Times New Roman"/>
          <w:b/>
          <w:szCs w:val="24"/>
          <w:lang w:eastAsia="lv-LV"/>
        </w:rPr>
      </w:pPr>
      <w:r w:rsidRPr="00570F92">
        <w:rPr>
          <w:rFonts w:eastAsia="Times New Roman" w:cs="Times New Roman"/>
          <w:b/>
          <w:szCs w:val="24"/>
          <w:lang w:eastAsia="lv-LV"/>
        </w:rPr>
        <w:t xml:space="preserve">IV. Noslēguma jautājums </w:t>
      </w:r>
    </w:p>
    <w:p w:rsidR="00570F92" w:rsidRPr="00570F92" w:rsidRDefault="00570F92" w:rsidP="00663AFE">
      <w:pPr>
        <w:autoSpaceDE w:val="0"/>
        <w:autoSpaceDN w:val="0"/>
        <w:adjustRightInd w:val="0"/>
        <w:ind w:right="43"/>
        <w:jc w:val="center"/>
        <w:rPr>
          <w:rFonts w:eastAsia="Times New Roman" w:cs="Times New Roman"/>
          <w:b/>
          <w:szCs w:val="24"/>
          <w:lang w:eastAsia="lv-LV"/>
        </w:rPr>
      </w:pPr>
    </w:p>
    <w:p w:rsidR="00570F92" w:rsidRPr="00D66CEA" w:rsidRDefault="00570F92" w:rsidP="00F44E0B">
      <w:pPr>
        <w:ind w:right="43" w:firstLine="709"/>
        <w:rPr>
          <w:rFonts w:eastAsia="Times New Roman" w:cs="Times New Roman"/>
          <w:bCs/>
          <w:color w:val="000000"/>
          <w:szCs w:val="24"/>
          <w:lang w:eastAsia="lv-LV"/>
        </w:rPr>
      </w:pPr>
      <w:r w:rsidRPr="00570F92">
        <w:rPr>
          <w:rFonts w:eastAsia="Times New Roman" w:cs="Times New Roman"/>
          <w:szCs w:val="24"/>
          <w:lang w:eastAsia="lv-LV"/>
        </w:rPr>
        <w:t xml:space="preserve">25. Ar Noteikumu spēkā stāšanās dienu spēku zaudē </w:t>
      </w:r>
      <w:r w:rsidR="00D66CEA">
        <w:rPr>
          <w:rFonts w:eastAsia="Times New Roman" w:cs="Times New Roman"/>
          <w:bCs/>
          <w:color w:val="000000"/>
          <w:szCs w:val="24"/>
          <w:lang w:eastAsia="lv-LV"/>
        </w:rPr>
        <w:t>Tukuma novada Domes 2010.gada</w:t>
      </w:r>
      <w:r w:rsidR="00F44E0B">
        <w:rPr>
          <w:rFonts w:eastAsia="Times New Roman" w:cs="Times New Roman"/>
          <w:bCs/>
          <w:color w:val="000000"/>
          <w:szCs w:val="24"/>
          <w:lang w:eastAsia="lv-LV"/>
        </w:rPr>
        <w:t xml:space="preserve"> </w:t>
      </w:r>
      <w:r w:rsidRPr="00570F92">
        <w:rPr>
          <w:rFonts w:eastAsia="Times New Roman" w:cs="Times New Roman"/>
          <w:bCs/>
          <w:color w:val="000000"/>
          <w:szCs w:val="24"/>
          <w:lang w:eastAsia="lv-LV"/>
        </w:rPr>
        <w:t>23.septembra saistošie noteikumi Nr.35 „</w:t>
      </w:r>
      <w:r w:rsidRPr="00570F92">
        <w:rPr>
          <w:rFonts w:eastAsia="Times New Roman" w:cs="Times New Roman"/>
          <w:bCs/>
          <w:szCs w:val="24"/>
          <w:lang w:eastAsia="lv-LV"/>
        </w:rPr>
        <w:t>Par Tukuma novada teritorijas un tajā esošo ēku un būvju uzturēšanu un izmantošanu</w:t>
      </w:r>
      <w:r w:rsidRPr="00570F92">
        <w:rPr>
          <w:rFonts w:eastAsia="Times New Roman" w:cs="Times New Roman"/>
          <w:bCs/>
          <w:color w:val="000000"/>
          <w:szCs w:val="24"/>
          <w:lang w:eastAsia="lv-LV"/>
        </w:rPr>
        <w:t>”.</w:t>
      </w:r>
    </w:p>
    <w:p w:rsidR="00570F92" w:rsidRPr="00570F92" w:rsidRDefault="00570F92" w:rsidP="00663AFE">
      <w:pPr>
        <w:suppressAutoHyphens/>
        <w:autoSpaceDN w:val="0"/>
        <w:ind w:right="43" w:firstLine="630"/>
        <w:textAlignment w:val="baseline"/>
        <w:rPr>
          <w:rFonts w:eastAsia="Times New Roman" w:cs="Times New Roman"/>
          <w:szCs w:val="24"/>
          <w:lang w:eastAsia="lv-LV"/>
        </w:rPr>
      </w:pPr>
    </w:p>
    <w:p w:rsidR="00570F92" w:rsidRPr="00570F92" w:rsidRDefault="00570F92" w:rsidP="00663AFE">
      <w:pPr>
        <w:suppressAutoHyphens/>
        <w:autoSpaceDN w:val="0"/>
        <w:ind w:right="43" w:firstLine="630"/>
        <w:textAlignment w:val="baseline"/>
        <w:rPr>
          <w:rFonts w:eastAsia="Times New Roman" w:cs="Times New Roman"/>
          <w:szCs w:val="24"/>
          <w:lang w:eastAsia="lv-LV"/>
        </w:rPr>
      </w:pPr>
    </w:p>
    <w:p w:rsidR="00570F92" w:rsidRPr="00570F92" w:rsidRDefault="00570F92" w:rsidP="00663AFE">
      <w:pPr>
        <w:suppressAutoHyphens/>
        <w:autoSpaceDN w:val="0"/>
        <w:ind w:right="43" w:firstLine="630"/>
        <w:textAlignment w:val="baseline"/>
        <w:rPr>
          <w:rFonts w:eastAsia="Times New Roman" w:cs="Times New Roman"/>
          <w:szCs w:val="24"/>
          <w:lang w:eastAsia="lv-LV"/>
        </w:rPr>
      </w:pPr>
    </w:p>
    <w:p w:rsidR="00570F92" w:rsidRPr="00570F92" w:rsidRDefault="00570F92" w:rsidP="00570F92">
      <w:pPr>
        <w:ind w:right="43"/>
        <w:jc w:val="left"/>
        <w:rPr>
          <w:rFonts w:eastAsia="Times New Roman" w:cs="Times New Roman"/>
          <w:szCs w:val="24"/>
          <w:lang w:eastAsia="lv-LV"/>
        </w:rPr>
      </w:pPr>
      <w:r w:rsidRPr="00570F92">
        <w:rPr>
          <w:rFonts w:eastAsia="Times New Roman" w:cs="Times New Roman"/>
          <w:szCs w:val="24"/>
          <w:lang w:eastAsia="lv-LV"/>
        </w:rPr>
        <w:t xml:space="preserve">Domes priekšsēdētājs </w:t>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r>
      <w:r w:rsidRPr="00570F92">
        <w:rPr>
          <w:rFonts w:eastAsia="Times New Roman" w:cs="Times New Roman"/>
          <w:szCs w:val="24"/>
          <w:lang w:eastAsia="lv-LV"/>
        </w:rPr>
        <w:tab/>
        <w:t xml:space="preserve">                                                           Ē.Lukmans</w:t>
      </w:r>
    </w:p>
    <w:p w:rsidR="00CC1AE9" w:rsidRDefault="00CC1AE9">
      <w:pPr>
        <w:rPr>
          <w:rFonts w:eastAsia="Times New Roman" w:cs="Times New Roman"/>
          <w:szCs w:val="24"/>
          <w:lang w:eastAsia="lv-LV"/>
        </w:rPr>
      </w:pPr>
      <w:r>
        <w:rPr>
          <w:rFonts w:eastAsia="Times New Roman" w:cs="Times New Roman"/>
          <w:szCs w:val="24"/>
          <w:lang w:eastAsia="lv-LV"/>
        </w:rPr>
        <w:br w:type="page"/>
      </w:r>
    </w:p>
    <w:p w:rsidR="00CC1AE9" w:rsidRDefault="00CC1AE9" w:rsidP="00570F92">
      <w:pPr>
        <w:ind w:right="43"/>
        <w:jc w:val="left"/>
        <w:rPr>
          <w:rFonts w:eastAsia="Times New Roman" w:cs="Times New Roman"/>
          <w:szCs w:val="24"/>
          <w:lang w:eastAsia="lv-LV"/>
        </w:rPr>
      </w:pPr>
      <w:r>
        <w:rPr>
          <w:rFonts w:eastAsia="Times New Roman" w:cs="Times New Roman"/>
          <w:szCs w:val="24"/>
          <w:lang w:eastAsia="lv-LV"/>
        </w:rPr>
        <w:lastRenderedPageBreak/>
        <w:t>Informācijai</w:t>
      </w:r>
      <w:r w:rsidRPr="00CC1AE9">
        <w:rPr>
          <w:rFonts w:eastAsia="Times New Roman" w:cs="Times New Roman"/>
          <w:noProof/>
          <w:szCs w:val="24"/>
          <w:lang w:eastAsia="lv-LV"/>
        </w:rPr>
        <w:drawing>
          <wp:inline distT="0" distB="0" distL="0" distR="0">
            <wp:extent cx="5599922" cy="8579457"/>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3758" cy="8585335"/>
                    </a:xfrm>
                    <a:prstGeom prst="rect">
                      <a:avLst/>
                    </a:prstGeom>
                    <a:noFill/>
                    <a:ln>
                      <a:noFill/>
                    </a:ln>
                  </pic:spPr>
                </pic:pic>
              </a:graphicData>
            </a:graphic>
          </wp:inline>
        </w:drawing>
      </w:r>
    </w:p>
    <w:p w:rsidR="00CC1AE9" w:rsidRPr="00570F92" w:rsidRDefault="00CC1AE9" w:rsidP="00570F92">
      <w:pPr>
        <w:ind w:right="43"/>
        <w:jc w:val="left"/>
        <w:rPr>
          <w:rFonts w:eastAsia="Times New Roman" w:cs="Times New Roman"/>
          <w:szCs w:val="24"/>
          <w:lang w:eastAsia="lv-LV"/>
        </w:rPr>
      </w:pPr>
      <w:bookmarkStart w:id="3" w:name="_GoBack"/>
      <w:r w:rsidRPr="00CC1AE9">
        <w:rPr>
          <w:rFonts w:eastAsia="Times New Roman" w:cs="Times New Roman"/>
          <w:noProof/>
          <w:szCs w:val="24"/>
          <w:lang w:eastAsia="lv-LV"/>
        </w:rPr>
        <w:lastRenderedPageBreak/>
        <w:drawing>
          <wp:inline distT="0" distB="0" distL="0" distR="0">
            <wp:extent cx="5788550" cy="8816544"/>
            <wp:effectExtent l="0" t="0" r="317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2121" cy="8821983"/>
                    </a:xfrm>
                    <a:prstGeom prst="rect">
                      <a:avLst/>
                    </a:prstGeom>
                    <a:noFill/>
                    <a:ln>
                      <a:noFill/>
                    </a:ln>
                  </pic:spPr>
                </pic:pic>
              </a:graphicData>
            </a:graphic>
          </wp:inline>
        </w:drawing>
      </w:r>
      <w:bookmarkEnd w:id="3"/>
    </w:p>
    <w:p w:rsidR="00570F92" w:rsidRPr="00570F92" w:rsidRDefault="00570F92" w:rsidP="00570F92">
      <w:pPr>
        <w:ind w:right="43"/>
        <w:jc w:val="left"/>
        <w:rPr>
          <w:rFonts w:eastAsia="Times New Roman" w:cs="Times New Roman"/>
          <w:szCs w:val="24"/>
          <w:lang w:eastAsia="lv-LV"/>
        </w:rPr>
      </w:pPr>
    </w:p>
    <w:p w:rsidR="00D15018" w:rsidRDefault="00D15018">
      <w:r>
        <w:br w:type="page"/>
      </w:r>
    </w:p>
    <w:p w:rsidR="00974CAB" w:rsidRDefault="00974CAB"/>
    <w:p w:rsidR="00D15018" w:rsidRPr="00D15018" w:rsidRDefault="00EE5088" w:rsidP="00D15018">
      <w:pPr>
        <w:jc w:val="center"/>
        <w:rPr>
          <w:rFonts w:eastAsia="Times New Roman" w:cs="Times New Roman"/>
          <w:szCs w:val="24"/>
          <w:lang w:eastAsia="lv-LV"/>
        </w:rPr>
      </w:pPr>
      <w:r>
        <w:rPr>
          <w:rFonts w:eastAsia="Times New Roman" w:cs="Times New Roman"/>
          <w:szCs w:val="24"/>
          <w:lang w:eastAsia="lv-LV"/>
        </w:rPr>
        <w:t>3.</w:t>
      </w:r>
      <w:r w:rsidR="00D15018" w:rsidRPr="00D15018">
        <w:rPr>
          <w:rFonts w:eastAsia="Times New Roman" w:cs="Times New Roman"/>
          <w:szCs w:val="24"/>
          <w:lang w:eastAsia="lv-LV"/>
        </w:rPr>
        <w:t>§.</w:t>
      </w:r>
    </w:p>
    <w:p w:rsidR="00D15018" w:rsidRPr="00D15018" w:rsidRDefault="00D15018" w:rsidP="00D15018">
      <w:pPr>
        <w:jc w:val="center"/>
        <w:rPr>
          <w:rFonts w:eastAsia="Times New Roman" w:cs="Times New Roman"/>
          <w:b/>
          <w:szCs w:val="24"/>
          <w:lang w:eastAsia="lv-LV"/>
        </w:rPr>
      </w:pPr>
    </w:p>
    <w:p w:rsidR="00D15018" w:rsidRPr="00D15018" w:rsidRDefault="00D15018" w:rsidP="00D15018">
      <w:pPr>
        <w:jc w:val="left"/>
        <w:rPr>
          <w:rFonts w:eastAsia="Times New Roman" w:cs="Times New Roman"/>
          <w:szCs w:val="24"/>
          <w:lang w:eastAsia="lv-LV"/>
        </w:rPr>
      </w:pPr>
    </w:p>
    <w:p w:rsidR="00D15018" w:rsidRPr="00D15018" w:rsidRDefault="00D15018" w:rsidP="00D15018">
      <w:pPr>
        <w:rPr>
          <w:rFonts w:eastAsia="Times New Roman" w:cs="Times New Roman"/>
          <w:b/>
          <w:szCs w:val="24"/>
          <w:lang w:eastAsia="lv-LV"/>
        </w:rPr>
      </w:pPr>
      <w:r w:rsidRPr="00D15018">
        <w:rPr>
          <w:rFonts w:eastAsia="Times New Roman" w:cs="Times New Roman"/>
          <w:b/>
          <w:szCs w:val="24"/>
          <w:lang w:eastAsia="lv-LV"/>
        </w:rPr>
        <w:t xml:space="preserve">Par decentralizētā pakalpojuma </w:t>
      </w:r>
    </w:p>
    <w:p w:rsidR="00D15018" w:rsidRPr="00D15018" w:rsidRDefault="00D15018" w:rsidP="00D15018">
      <w:pPr>
        <w:rPr>
          <w:rFonts w:eastAsia="Times New Roman" w:cs="Times New Roman"/>
          <w:b/>
          <w:szCs w:val="24"/>
          <w:lang w:eastAsia="lv-LV"/>
        </w:rPr>
      </w:pPr>
      <w:r w:rsidRPr="00D15018">
        <w:rPr>
          <w:rFonts w:eastAsia="Times New Roman" w:cs="Times New Roman"/>
          <w:b/>
          <w:szCs w:val="24"/>
          <w:lang w:eastAsia="lv-LV"/>
        </w:rPr>
        <w:t>maksas apstiprināšanu Tukuma pilsētā</w:t>
      </w:r>
    </w:p>
    <w:p w:rsidR="00D15018" w:rsidRDefault="00D15018" w:rsidP="00D15018">
      <w:pPr>
        <w:rPr>
          <w:rFonts w:eastAsia="Times New Roman" w:cs="Times New Roman"/>
          <w:b/>
          <w:szCs w:val="24"/>
          <w:lang w:eastAsia="lv-LV"/>
        </w:rPr>
      </w:pPr>
    </w:p>
    <w:p w:rsidR="00D15018" w:rsidRPr="00D15018" w:rsidRDefault="00D15018" w:rsidP="00D15018">
      <w:pPr>
        <w:rPr>
          <w:rFonts w:eastAsia="Times New Roman" w:cs="Times New Roman"/>
          <w:b/>
          <w:szCs w:val="24"/>
          <w:lang w:eastAsia="lv-LV"/>
        </w:rPr>
      </w:pPr>
    </w:p>
    <w:p w:rsidR="00D15018" w:rsidRPr="00D15018" w:rsidRDefault="00D15018" w:rsidP="00D15018">
      <w:pPr>
        <w:rPr>
          <w:rFonts w:eastAsia="Times New Roman" w:cs="Times New Roman"/>
          <w:i/>
          <w:szCs w:val="24"/>
          <w:lang w:eastAsia="lv-LV"/>
        </w:rPr>
      </w:pPr>
      <w:r>
        <w:rPr>
          <w:rFonts w:eastAsia="Times New Roman" w:cs="Times New Roman"/>
          <w:i/>
          <w:szCs w:val="24"/>
          <w:lang w:eastAsia="lv-LV"/>
        </w:rPr>
        <w:t>I</w:t>
      </w:r>
      <w:r w:rsidRPr="00D15018">
        <w:rPr>
          <w:rFonts w:eastAsia="Times New Roman" w:cs="Times New Roman"/>
          <w:i/>
          <w:szCs w:val="24"/>
          <w:lang w:eastAsia="lv-LV"/>
        </w:rPr>
        <w:t xml:space="preserve">esniegt izskatīšanai Domei </w:t>
      </w:r>
      <w:r>
        <w:rPr>
          <w:rFonts w:eastAsia="Times New Roman" w:cs="Times New Roman"/>
          <w:i/>
          <w:szCs w:val="24"/>
          <w:lang w:eastAsia="lv-LV"/>
        </w:rPr>
        <w:t>šādu</w:t>
      </w:r>
      <w:r w:rsidRPr="00D15018">
        <w:rPr>
          <w:rFonts w:eastAsia="Times New Roman" w:cs="Times New Roman"/>
          <w:i/>
          <w:szCs w:val="24"/>
          <w:lang w:eastAsia="lv-LV"/>
        </w:rPr>
        <w:t xml:space="preserve"> lēmum</w:t>
      </w:r>
      <w:r>
        <w:rPr>
          <w:rFonts w:eastAsia="Times New Roman" w:cs="Times New Roman"/>
          <w:i/>
          <w:szCs w:val="24"/>
          <w:lang w:eastAsia="lv-LV"/>
        </w:rPr>
        <w:t>a projektu:</w:t>
      </w:r>
    </w:p>
    <w:p w:rsidR="00D15018" w:rsidRDefault="00D15018" w:rsidP="00D15018">
      <w:pPr>
        <w:rPr>
          <w:rFonts w:eastAsia="Times New Roman" w:cs="Times New Roman"/>
          <w:i/>
          <w:szCs w:val="24"/>
          <w:lang w:eastAsia="lv-LV"/>
        </w:rPr>
      </w:pPr>
    </w:p>
    <w:p w:rsidR="00D15018" w:rsidRDefault="00D15018" w:rsidP="00D15018">
      <w:pPr>
        <w:rPr>
          <w:rFonts w:eastAsia="Times New Roman" w:cs="Times New Roman"/>
          <w:i/>
          <w:szCs w:val="24"/>
          <w:lang w:eastAsia="lv-LV"/>
        </w:rPr>
      </w:pPr>
    </w:p>
    <w:p w:rsidR="00D15018" w:rsidRPr="00D15018" w:rsidRDefault="00D15018" w:rsidP="00D15018">
      <w:pPr>
        <w:rPr>
          <w:rFonts w:eastAsia="Times New Roman" w:cs="Times New Roman"/>
          <w:i/>
          <w:szCs w:val="24"/>
          <w:lang w:eastAsia="lv-LV"/>
        </w:rPr>
      </w:pPr>
    </w:p>
    <w:p w:rsidR="00D15018" w:rsidRPr="00D15018" w:rsidRDefault="00D15018" w:rsidP="00D15018">
      <w:pPr>
        <w:ind w:firstLine="720"/>
        <w:rPr>
          <w:rFonts w:eastAsia="Times New Roman" w:cs="Times New Roman"/>
          <w:szCs w:val="24"/>
          <w:lang w:eastAsia="lv-LV"/>
        </w:rPr>
      </w:pPr>
      <w:r w:rsidRPr="00D15018">
        <w:rPr>
          <w:rFonts w:eastAsia="Times New Roman" w:cs="Times New Roman"/>
          <w:szCs w:val="24"/>
          <w:lang w:eastAsia="lv-LV"/>
        </w:rPr>
        <w:t>Tukuma novada Domē ir saņemts 09.01.2017. iesniegums (</w:t>
      </w:r>
      <w:r>
        <w:rPr>
          <w:rFonts w:eastAsia="Times New Roman" w:cs="Times New Roman"/>
          <w:szCs w:val="24"/>
          <w:lang w:eastAsia="lv-LV"/>
        </w:rPr>
        <w:t>r</w:t>
      </w:r>
      <w:r w:rsidRPr="00D15018">
        <w:rPr>
          <w:rFonts w:eastAsia="Times New Roman" w:cs="Times New Roman"/>
          <w:szCs w:val="24"/>
          <w:lang w:eastAsia="lv-LV"/>
        </w:rPr>
        <w:t xml:space="preserve">eģ. Nr.130) no SIA „Tukuma ūdens”,  ar informāciju par šķidro atkritumu attīrīšanu, ko piegādā uz pilsētas attīrīšanas iekārtām no dzīvojamo māju rezervuāriem ar asinizācijas transportu. </w:t>
      </w:r>
    </w:p>
    <w:p w:rsidR="00D15018" w:rsidRPr="00D15018" w:rsidRDefault="00D15018" w:rsidP="00D15018">
      <w:pPr>
        <w:ind w:firstLine="720"/>
        <w:rPr>
          <w:rFonts w:eastAsia="Times New Roman" w:cs="Times New Roman"/>
          <w:szCs w:val="24"/>
          <w:lang w:eastAsia="lv-LV"/>
        </w:rPr>
      </w:pPr>
      <w:r w:rsidRPr="00D15018">
        <w:rPr>
          <w:rFonts w:eastAsia="Times New Roman" w:cs="Times New Roman"/>
          <w:szCs w:val="24"/>
          <w:lang w:eastAsia="lv-LV"/>
        </w:rPr>
        <w:t>Ņemot vērā to, ka piegādāto ar asinizācijas transportu šķidro atkritumu piesārņojums vairāk</w:t>
      </w:r>
      <w:r>
        <w:rPr>
          <w:rFonts w:eastAsia="Times New Roman" w:cs="Times New Roman"/>
          <w:szCs w:val="24"/>
          <w:lang w:eastAsia="lv-LV"/>
        </w:rPr>
        <w:t>a</w:t>
      </w:r>
      <w:r w:rsidRPr="00D15018">
        <w:rPr>
          <w:rFonts w:eastAsia="Times New Roman" w:cs="Times New Roman"/>
          <w:szCs w:val="24"/>
          <w:lang w:eastAsia="lv-LV"/>
        </w:rPr>
        <w:t>s reizes (13 reizes) pārsniedz vidējo piesārņojumu, kas tiek ievadīts attīrīšanas iekārtās no centralizēt</w:t>
      </w:r>
      <w:r>
        <w:rPr>
          <w:rFonts w:eastAsia="Times New Roman" w:cs="Times New Roman"/>
          <w:szCs w:val="24"/>
          <w:lang w:eastAsia="lv-LV"/>
        </w:rPr>
        <w:t>ā</w:t>
      </w:r>
      <w:r w:rsidRPr="00D15018">
        <w:rPr>
          <w:rFonts w:eastAsia="Times New Roman" w:cs="Times New Roman"/>
          <w:szCs w:val="24"/>
          <w:lang w:eastAsia="lv-LV"/>
        </w:rPr>
        <w:t xml:space="preserve">s kanalizācijas sistēmas SIA “Tukuma ūdens” vēlas paaugstināt maksu par šķidro atkritumu attīrīšanu līdz 2,70 </w:t>
      </w:r>
      <w:r w:rsidRPr="00D15018">
        <w:rPr>
          <w:rFonts w:eastAsia="Times New Roman" w:cs="Times New Roman"/>
          <w:i/>
          <w:szCs w:val="24"/>
          <w:lang w:eastAsia="lv-LV"/>
        </w:rPr>
        <w:t xml:space="preserve">euro </w:t>
      </w:r>
      <w:r w:rsidRPr="00D15018">
        <w:rPr>
          <w:rFonts w:eastAsia="Times New Roman" w:cs="Times New Roman"/>
          <w:szCs w:val="24"/>
          <w:lang w:eastAsia="lv-LV"/>
        </w:rPr>
        <w:t xml:space="preserve">par 1 m³ bez PVN. Patreiz šķidro atkritumu attīrīšana izmaksā 0,43 </w:t>
      </w:r>
      <w:r w:rsidRPr="00D15018">
        <w:rPr>
          <w:rFonts w:eastAsia="Times New Roman" w:cs="Times New Roman"/>
          <w:i/>
          <w:szCs w:val="24"/>
          <w:lang w:eastAsia="lv-LV"/>
        </w:rPr>
        <w:t>euro</w:t>
      </w:r>
      <w:r w:rsidRPr="00D15018">
        <w:rPr>
          <w:rFonts w:eastAsia="Times New Roman" w:cs="Times New Roman"/>
          <w:szCs w:val="24"/>
          <w:lang w:eastAsia="lv-LV"/>
        </w:rPr>
        <w:t xml:space="preserve"> par 1 m³, kas nesedz faktiskās izmaksas.</w:t>
      </w:r>
    </w:p>
    <w:p w:rsidR="00D15018" w:rsidRPr="00D15018" w:rsidRDefault="00D15018" w:rsidP="00D15018">
      <w:pPr>
        <w:ind w:firstLine="720"/>
        <w:rPr>
          <w:rFonts w:eastAsia="Times New Roman" w:cs="Times New Roman"/>
          <w:szCs w:val="24"/>
          <w:lang w:eastAsia="lv-LV" w:bidi="lo-LA"/>
        </w:rPr>
      </w:pPr>
      <w:r w:rsidRPr="00D15018">
        <w:rPr>
          <w:rFonts w:eastAsia="Times New Roman" w:cs="Times New Roman"/>
          <w:szCs w:val="24"/>
          <w:lang w:eastAsia="lv-LV" w:bidi="lo-LA"/>
        </w:rPr>
        <w:t>Pamatojoties uz likuma „Par pašvaldībām” 15.panta pirmās daļas 1.punktu (</w:t>
      </w:r>
      <w:r w:rsidRPr="00D15018">
        <w:rPr>
          <w:rFonts w:eastAsia="Times New Roman" w:cs="Times New Roman"/>
          <w:i/>
          <w:szCs w:val="24"/>
          <w:lang w:eastAsia="lv-LV" w:bidi="lo-LA"/>
        </w:rPr>
        <w:t>pašvaldības autonomā funkcija ir organizēt iedzīvotājiem komunālos pakalpojumus</w:t>
      </w:r>
      <w:r w:rsidRPr="00D15018">
        <w:rPr>
          <w:rFonts w:eastAsia="Times New Roman" w:cs="Times New Roman"/>
          <w:szCs w:val="24"/>
          <w:lang w:eastAsia="lv-LV" w:bidi="lo-LA"/>
        </w:rPr>
        <w:t>):</w:t>
      </w:r>
    </w:p>
    <w:p w:rsidR="00D15018" w:rsidRPr="00D15018" w:rsidRDefault="00D15018" w:rsidP="00D15018">
      <w:pPr>
        <w:ind w:firstLine="720"/>
        <w:rPr>
          <w:rFonts w:eastAsia="Times New Roman" w:cs="Times New Roman"/>
          <w:szCs w:val="24"/>
          <w:lang w:eastAsia="lv-LV" w:bidi="lo-LA"/>
        </w:rPr>
      </w:pPr>
    </w:p>
    <w:p w:rsidR="00D15018" w:rsidRPr="00D15018" w:rsidRDefault="00D15018" w:rsidP="00D15018">
      <w:pPr>
        <w:ind w:firstLine="720"/>
        <w:rPr>
          <w:rFonts w:eastAsia="Times New Roman" w:cs="Courier New"/>
          <w:szCs w:val="24"/>
          <w:lang w:eastAsia="lv-LV" w:bidi="lo-LA"/>
        </w:rPr>
      </w:pPr>
      <w:r>
        <w:rPr>
          <w:rFonts w:eastAsia="Times New Roman" w:cs="Times New Roman"/>
          <w:szCs w:val="24"/>
          <w:lang w:eastAsia="lv-LV" w:bidi="lo-LA"/>
        </w:rPr>
        <w:t>- a</w:t>
      </w:r>
      <w:r w:rsidRPr="00D15018">
        <w:rPr>
          <w:rFonts w:eastAsia="Times New Roman" w:cs="Times New Roman"/>
          <w:szCs w:val="24"/>
          <w:lang w:eastAsia="lv-LV" w:bidi="lo-LA"/>
        </w:rPr>
        <w:t>pstiprināt SIA “Tukuma ūdens” maksu par šķidro atkritumu attīrīšanu saņemto no</w:t>
      </w:r>
      <w:r w:rsidRPr="00D15018">
        <w:rPr>
          <w:rFonts w:eastAsia="Times New Roman" w:cs="Courier New"/>
          <w:szCs w:val="24"/>
          <w:lang w:eastAsia="lv-LV" w:bidi="lo-LA"/>
        </w:rPr>
        <w:t xml:space="preserve"> asinizācijas transporta pakalpojumiem – 2,70 </w:t>
      </w:r>
      <w:r>
        <w:rPr>
          <w:rFonts w:eastAsia="Times New Roman" w:cs="Courier New"/>
          <w:szCs w:val="24"/>
          <w:lang w:eastAsia="lv-LV" w:bidi="lo-LA"/>
        </w:rPr>
        <w:t>EUR</w:t>
      </w:r>
      <w:r w:rsidRPr="00D15018">
        <w:rPr>
          <w:rFonts w:eastAsia="Times New Roman" w:cs="Courier New"/>
          <w:szCs w:val="24"/>
          <w:lang w:eastAsia="lv-LV" w:bidi="lo-LA"/>
        </w:rPr>
        <w:t xml:space="preserve"> par 1 m</w:t>
      </w:r>
      <w:r w:rsidRPr="00D15018">
        <w:rPr>
          <w:rFonts w:ascii="Arial Narrow" w:eastAsia="Times New Roman" w:hAnsi="Arial Narrow" w:cs="Courier New"/>
          <w:szCs w:val="24"/>
          <w:lang w:eastAsia="lv-LV" w:bidi="lo-LA"/>
        </w:rPr>
        <w:t>³</w:t>
      </w:r>
      <w:r w:rsidRPr="00D15018">
        <w:rPr>
          <w:rFonts w:eastAsia="Times New Roman" w:cs="Courier New"/>
          <w:szCs w:val="24"/>
          <w:lang w:eastAsia="lv-LV" w:bidi="lo-LA"/>
        </w:rPr>
        <w:t xml:space="preserve"> bez PVN.</w:t>
      </w:r>
    </w:p>
    <w:p w:rsidR="00D15018" w:rsidRPr="00D15018" w:rsidRDefault="00D15018" w:rsidP="00D15018">
      <w:pPr>
        <w:ind w:firstLine="720"/>
        <w:rPr>
          <w:rFonts w:eastAsia="Times New Roman" w:cs="Courier New"/>
          <w:szCs w:val="24"/>
          <w:lang w:eastAsia="lv-LV" w:bidi="lo-LA"/>
        </w:rPr>
      </w:pPr>
    </w:p>
    <w:p w:rsidR="00D15018" w:rsidRPr="00D15018" w:rsidRDefault="00D15018" w:rsidP="00D15018">
      <w:pPr>
        <w:ind w:firstLine="720"/>
        <w:rPr>
          <w:rFonts w:eastAsia="Times New Roman" w:cs="Courier New"/>
          <w:szCs w:val="24"/>
          <w:lang w:eastAsia="lv-LV" w:bidi="lo-LA"/>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b/>
          <w:color w:val="FF0000"/>
          <w:szCs w:val="24"/>
          <w:lang w:eastAsia="lv-LV"/>
        </w:rPr>
      </w:pPr>
    </w:p>
    <w:p w:rsidR="00D15018" w:rsidRPr="00D15018" w:rsidRDefault="00D15018" w:rsidP="00D15018">
      <w:pPr>
        <w:ind w:firstLine="720"/>
        <w:rPr>
          <w:rFonts w:eastAsia="Times New Roman" w:cs="Times New Roman"/>
          <w:szCs w:val="24"/>
          <w:lang w:eastAsia="lv-LV"/>
        </w:rPr>
      </w:pPr>
    </w:p>
    <w:p w:rsidR="00D15018" w:rsidRPr="00D15018" w:rsidRDefault="00D15018" w:rsidP="00D15018">
      <w:pPr>
        <w:jc w:val="left"/>
        <w:rPr>
          <w:rFonts w:eastAsia="Times New Roman" w:cs="Times New Roman"/>
          <w:sz w:val="20"/>
          <w:szCs w:val="20"/>
          <w:lang w:eastAsia="lv-LV"/>
        </w:rPr>
      </w:pPr>
      <w:r w:rsidRPr="00D15018">
        <w:rPr>
          <w:rFonts w:eastAsia="Times New Roman" w:cs="Times New Roman"/>
          <w:sz w:val="20"/>
          <w:szCs w:val="20"/>
          <w:lang w:eastAsia="lv-LV"/>
        </w:rPr>
        <w:t>Nosūtīt:</w:t>
      </w:r>
    </w:p>
    <w:p w:rsidR="00D15018" w:rsidRPr="00D15018" w:rsidRDefault="00D15018" w:rsidP="00D15018">
      <w:pPr>
        <w:jc w:val="left"/>
        <w:rPr>
          <w:rFonts w:eastAsia="Times New Roman" w:cs="Times New Roman"/>
          <w:sz w:val="20"/>
          <w:szCs w:val="20"/>
          <w:lang w:eastAsia="lv-LV"/>
        </w:rPr>
      </w:pPr>
      <w:r>
        <w:rPr>
          <w:rFonts w:eastAsia="Times New Roman" w:cs="Times New Roman"/>
          <w:sz w:val="20"/>
          <w:szCs w:val="20"/>
          <w:lang w:eastAsia="lv-LV"/>
        </w:rPr>
        <w:t>-</w:t>
      </w:r>
      <w:r w:rsidRPr="00D15018">
        <w:rPr>
          <w:rFonts w:eastAsia="Times New Roman" w:cs="Times New Roman"/>
          <w:sz w:val="20"/>
          <w:szCs w:val="20"/>
          <w:lang w:eastAsia="lv-LV"/>
        </w:rPr>
        <w:t>SIA „Tukuma nami”</w:t>
      </w:r>
    </w:p>
    <w:p w:rsidR="00D15018" w:rsidRPr="00D15018" w:rsidRDefault="00D15018" w:rsidP="00D15018">
      <w:pPr>
        <w:jc w:val="left"/>
        <w:rPr>
          <w:rFonts w:eastAsia="Times New Roman" w:cs="Times New Roman"/>
          <w:sz w:val="20"/>
          <w:szCs w:val="20"/>
          <w:lang w:eastAsia="lv-LV"/>
        </w:rPr>
      </w:pPr>
      <w:r>
        <w:rPr>
          <w:rFonts w:eastAsia="Times New Roman" w:cs="Times New Roman"/>
          <w:sz w:val="20"/>
          <w:szCs w:val="20"/>
          <w:lang w:eastAsia="lv-LV"/>
        </w:rPr>
        <w:t>-</w:t>
      </w:r>
      <w:r w:rsidRPr="00D15018">
        <w:rPr>
          <w:rFonts w:eastAsia="Times New Roman" w:cs="Times New Roman"/>
          <w:sz w:val="20"/>
          <w:szCs w:val="20"/>
          <w:lang w:eastAsia="lv-LV"/>
        </w:rPr>
        <w:t>SIA „Tukuma ūdens”</w:t>
      </w:r>
    </w:p>
    <w:p w:rsidR="00D15018" w:rsidRPr="00D15018" w:rsidRDefault="00D15018" w:rsidP="00D15018">
      <w:pPr>
        <w:jc w:val="left"/>
        <w:rPr>
          <w:rFonts w:eastAsia="Times New Roman" w:cs="Times New Roman"/>
          <w:sz w:val="20"/>
          <w:szCs w:val="20"/>
          <w:lang w:eastAsia="lv-LV"/>
        </w:rPr>
      </w:pPr>
      <w:r>
        <w:rPr>
          <w:rFonts w:eastAsia="Times New Roman" w:cs="Times New Roman"/>
          <w:sz w:val="20"/>
          <w:szCs w:val="20"/>
          <w:lang w:eastAsia="lv-LV"/>
        </w:rPr>
        <w:t>-</w:t>
      </w:r>
      <w:r w:rsidRPr="00D15018">
        <w:rPr>
          <w:rFonts w:eastAsia="Times New Roman" w:cs="Times New Roman"/>
          <w:sz w:val="20"/>
          <w:szCs w:val="20"/>
          <w:lang w:eastAsia="lv-LV"/>
        </w:rPr>
        <w:t>Fin</w:t>
      </w:r>
      <w:r>
        <w:rPr>
          <w:rFonts w:eastAsia="Times New Roman" w:cs="Times New Roman"/>
          <w:sz w:val="20"/>
          <w:szCs w:val="20"/>
          <w:lang w:eastAsia="lv-LV"/>
        </w:rPr>
        <w:t>.</w:t>
      </w:r>
      <w:r w:rsidRPr="00D15018">
        <w:rPr>
          <w:rFonts w:eastAsia="Times New Roman" w:cs="Times New Roman"/>
          <w:sz w:val="20"/>
          <w:szCs w:val="20"/>
          <w:lang w:eastAsia="lv-LV"/>
        </w:rPr>
        <w:t xml:space="preserve"> nod</w:t>
      </w:r>
      <w:r>
        <w:rPr>
          <w:rFonts w:eastAsia="Times New Roman" w:cs="Times New Roman"/>
          <w:sz w:val="20"/>
          <w:szCs w:val="20"/>
          <w:lang w:eastAsia="lv-LV"/>
        </w:rPr>
        <w:t>.</w:t>
      </w:r>
    </w:p>
    <w:p w:rsidR="00D15018" w:rsidRPr="00D15018" w:rsidRDefault="00D15018" w:rsidP="00D15018">
      <w:pPr>
        <w:jc w:val="left"/>
        <w:rPr>
          <w:rFonts w:eastAsia="Times New Roman" w:cs="Times New Roman"/>
          <w:sz w:val="20"/>
          <w:szCs w:val="20"/>
          <w:lang w:eastAsia="lv-LV"/>
        </w:rPr>
      </w:pPr>
      <w:r>
        <w:rPr>
          <w:rFonts w:eastAsia="Times New Roman" w:cs="Times New Roman"/>
          <w:sz w:val="20"/>
          <w:szCs w:val="20"/>
          <w:lang w:eastAsia="lv-LV"/>
        </w:rPr>
        <w:t>-</w:t>
      </w:r>
      <w:r w:rsidRPr="00D15018">
        <w:rPr>
          <w:rFonts w:eastAsia="Times New Roman" w:cs="Times New Roman"/>
          <w:sz w:val="20"/>
          <w:szCs w:val="20"/>
          <w:lang w:eastAsia="lv-LV"/>
        </w:rPr>
        <w:t>Kom</w:t>
      </w:r>
      <w:r>
        <w:rPr>
          <w:rFonts w:eastAsia="Times New Roman" w:cs="Times New Roman"/>
          <w:sz w:val="20"/>
          <w:szCs w:val="20"/>
          <w:lang w:eastAsia="lv-LV"/>
        </w:rPr>
        <w:t>.</w:t>
      </w:r>
      <w:r w:rsidRPr="00D15018">
        <w:rPr>
          <w:rFonts w:eastAsia="Times New Roman" w:cs="Times New Roman"/>
          <w:sz w:val="20"/>
          <w:szCs w:val="20"/>
          <w:lang w:eastAsia="lv-LV"/>
        </w:rPr>
        <w:t xml:space="preserve"> nod</w:t>
      </w:r>
      <w:r>
        <w:rPr>
          <w:rFonts w:eastAsia="Times New Roman" w:cs="Times New Roman"/>
          <w:sz w:val="20"/>
          <w:szCs w:val="20"/>
          <w:lang w:eastAsia="lv-LV"/>
        </w:rPr>
        <w:t>.</w:t>
      </w:r>
    </w:p>
    <w:p w:rsidR="00D15018" w:rsidRPr="00D15018" w:rsidRDefault="00D15018" w:rsidP="00D15018">
      <w:pPr>
        <w:jc w:val="left"/>
        <w:rPr>
          <w:rFonts w:eastAsia="Times New Roman" w:cs="Times New Roman"/>
          <w:sz w:val="20"/>
          <w:szCs w:val="20"/>
          <w:lang w:eastAsia="lv-LV"/>
        </w:rPr>
      </w:pPr>
      <w:r>
        <w:rPr>
          <w:rFonts w:eastAsia="Times New Roman" w:cs="Times New Roman"/>
          <w:sz w:val="20"/>
          <w:szCs w:val="20"/>
          <w:lang w:eastAsia="lv-LV"/>
        </w:rPr>
        <w:t>-</w:t>
      </w:r>
      <w:r w:rsidRPr="00D15018">
        <w:rPr>
          <w:rFonts w:eastAsia="Times New Roman" w:cs="Times New Roman"/>
          <w:sz w:val="20"/>
          <w:szCs w:val="20"/>
          <w:lang w:eastAsia="lv-LV"/>
        </w:rPr>
        <w:t>Jur</w:t>
      </w:r>
      <w:r>
        <w:rPr>
          <w:rFonts w:eastAsia="Times New Roman" w:cs="Times New Roman"/>
          <w:sz w:val="20"/>
          <w:szCs w:val="20"/>
          <w:lang w:eastAsia="lv-LV"/>
        </w:rPr>
        <w:t>.</w:t>
      </w:r>
      <w:r w:rsidRPr="00D15018">
        <w:rPr>
          <w:rFonts w:eastAsia="Times New Roman" w:cs="Times New Roman"/>
          <w:sz w:val="20"/>
          <w:szCs w:val="20"/>
          <w:lang w:eastAsia="lv-LV"/>
        </w:rPr>
        <w:t xml:space="preserve"> nod</w:t>
      </w:r>
      <w:r>
        <w:rPr>
          <w:rFonts w:eastAsia="Times New Roman" w:cs="Times New Roman"/>
          <w:sz w:val="20"/>
          <w:szCs w:val="20"/>
          <w:lang w:eastAsia="lv-LV"/>
        </w:rPr>
        <w:t>.</w:t>
      </w:r>
    </w:p>
    <w:p w:rsidR="00D15018" w:rsidRPr="00D15018" w:rsidRDefault="00D15018" w:rsidP="00D15018">
      <w:pPr>
        <w:jc w:val="left"/>
        <w:rPr>
          <w:rFonts w:eastAsia="Times New Roman" w:cs="Times New Roman"/>
          <w:sz w:val="20"/>
          <w:szCs w:val="20"/>
          <w:lang w:eastAsia="lv-LV"/>
        </w:rPr>
      </w:pPr>
      <w:r w:rsidRPr="00D15018">
        <w:rPr>
          <w:rFonts w:eastAsia="Times New Roman" w:cs="Times New Roman"/>
          <w:sz w:val="20"/>
          <w:szCs w:val="20"/>
          <w:lang w:eastAsia="lv-LV"/>
        </w:rPr>
        <w:t>____________________</w:t>
      </w:r>
    </w:p>
    <w:p w:rsidR="00D15018" w:rsidRPr="00D15018" w:rsidRDefault="00D15018" w:rsidP="00D15018">
      <w:pPr>
        <w:jc w:val="left"/>
        <w:rPr>
          <w:rFonts w:eastAsia="Times New Roman" w:cs="Times New Roman"/>
          <w:sz w:val="20"/>
          <w:szCs w:val="20"/>
          <w:lang w:eastAsia="lv-LV"/>
        </w:rPr>
      </w:pPr>
      <w:r w:rsidRPr="00D15018">
        <w:rPr>
          <w:rFonts w:eastAsia="Times New Roman" w:cs="Times New Roman"/>
          <w:sz w:val="20"/>
          <w:szCs w:val="20"/>
          <w:lang w:eastAsia="lv-LV"/>
        </w:rPr>
        <w:t>Sagatavoja Komunālā nod. A.Fridrihsons</w:t>
      </w:r>
    </w:p>
    <w:p w:rsidR="00D15018" w:rsidRDefault="00D15018"/>
    <w:sectPr w:rsidR="00D15018" w:rsidSect="00570F92">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08D" w:rsidRDefault="0082108D" w:rsidP="007B2F35">
      <w:r>
        <w:separator/>
      </w:r>
    </w:p>
  </w:endnote>
  <w:endnote w:type="continuationSeparator" w:id="0">
    <w:p w:rsidR="0082108D" w:rsidRDefault="0082108D" w:rsidP="007B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35" w:rsidRDefault="007B2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35" w:rsidRPr="007B2F35" w:rsidRDefault="007B2F35">
    <w:pPr>
      <w:pStyle w:val="Footer"/>
      <w:jc w:val="center"/>
      <w:rPr>
        <w:sz w:val="12"/>
        <w:szCs w:val="12"/>
      </w:rPr>
    </w:pPr>
    <w:r w:rsidRPr="007B2F35">
      <w:rPr>
        <w:sz w:val="12"/>
        <w:szCs w:val="12"/>
      </w:rPr>
      <w:t>Suvk1-17</w:t>
    </w:r>
  </w:p>
  <w:p w:rsidR="007B2F35" w:rsidRPr="007B2F35" w:rsidRDefault="0082108D">
    <w:pPr>
      <w:pStyle w:val="Footer"/>
      <w:jc w:val="center"/>
      <w:rPr>
        <w:sz w:val="12"/>
        <w:szCs w:val="12"/>
      </w:rPr>
    </w:pPr>
    <w:sdt>
      <w:sdtPr>
        <w:rPr>
          <w:sz w:val="12"/>
          <w:szCs w:val="12"/>
        </w:rPr>
        <w:id w:val="1920442229"/>
        <w:docPartObj>
          <w:docPartGallery w:val="Page Numbers (Bottom of Page)"/>
          <w:docPartUnique/>
        </w:docPartObj>
      </w:sdtPr>
      <w:sdtEndPr>
        <w:rPr>
          <w:noProof/>
        </w:rPr>
      </w:sdtEndPr>
      <w:sdtContent>
        <w:r w:rsidR="007B2F35" w:rsidRPr="007B2F35">
          <w:rPr>
            <w:sz w:val="12"/>
            <w:szCs w:val="12"/>
          </w:rPr>
          <w:fldChar w:fldCharType="begin"/>
        </w:r>
        <w:r w:rsidR="007B2F35" w:rsidRPr="007B2F35">
          <w:rPr>
            <w:sz w:val="12"/>
            <w:szCs w:val="12"/>
          </w:rPr>
          <w:instrText xml:space="preserve"> PAGE   \* MERGEFORMAT </w:instrText>
        </w:r>
        <w:r w:rsidR="007B2F35" w:rsidRPr="007B2F35">
          <w:rPr>
            <w:sz w:val="12"/>
            <w:szCs w:val="12"/>
          </w:rPr>
          <w:fldChar w:fldCharType="separate"/>
        </w:r>
        <w:r w:rsidR="00C74B8B">
          <w:rPr>
            <w:noProof/>
            <w:sz w:val="12"/>
            <w:szCs w:val="12"/>
          </w:rPr>
          <w:t>15</w:t>
        </w:r>
        <w:r w:rsidR="007B2F35" w:rsidRPr="007B2F35">
          <w:rPr>
            <w:noProof/>
            <w:sz w:val="12"/>
            <w:szCs w:val="12"/>
          </w:rPr>
          <w:fldChar w:fldCharType="end"/>
        </w:r>
      </w:sdtContent>
    </w:sdt>
  </w:p>
  <w:p w:rsidR="007B2F35" w:rsidRDefault="007B2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35" w:rsidRDefault="007B2F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08D" w:rsidRDefault="0082108D" w:rsidP="007B2F35">
      <w:r>
        <w:separator/>
      </w:r>
    </w:p>
  </w:footnote>
  <w:footnote w:type="continuationSeparator" w:id="0">
    <w:p w:rsidR="0082108D" w:rsidRDefault="0082108D" w:rsidP="007B2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35" w:rsidRDefault="007B2F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35" w:rsidRDefault="007B2F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35" w:rsidRDefault="007B2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64E27"/>
    <w:multiLevelType w:val="hybridMultilevel"/>
    <w:tmpl w:val="8D6AA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F92"/>
    <w:rsid w:val="000D1112"/>
    <w:rsid w:val="000D6F2C"/>
    <w:rsid w:val="000F1FC4"/>
    <w:rsid w:val="001C13A7"/>
    <w:rsid w:val="002012EC"/>
    <w:rsid w:val="0022150E"/>
    <w:rsid w:val="0027031E"/>
    <w:rsid w:val="0028622C"/>
    <w:rsid w:val="003F7CA3"/>
    <w:rsid w:val="004C7A41"/>
    <w:rsid w:val="005246AD"/>
    <w:rsid w:val="00570F92"/>
    <w:rsid w:val="00612EBB"/>
    <w:rsid w:val="00663AFE"/>
    <w:rsid w:val="006E1C5B"/>
    <w:rsid w:val="00793B2E"/>
    <w:rsid w:val="007B2F35"/>
    <w:rsid w:val="0082108D"/>
    <w:rsid w:val="008957B8"/>
    <w:rsid w:val="00974CAB"/>
    <w:rsid w:val="009F0860"/>
    <w:rsid w:val="00A1136F"/>
    <w:rsid w:val="00A87C79"/>
    <w:rsid w:val="00C708EB"/>
    <w:rsid w:val="00C74B8B"/>
    <w:rsid w:val="00CC1AE9"/>
    <w:rsid w:val="00D15018"/>
    <w:rsid w:val="00D66CEA"/>
    <w:rsid w:val="00D94CF7"/>
    <w:rsid w:val="00E54BC4"/>
    <w:rsid w:val="00EE5088"/>
    <w:rsid w:val="00F44E0B"/>
    <w:rsid w:val="00F609D0"/>
    <w:rsid w:val="00F60A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2418E-DE92-45F9-88BD-616D9FA3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F35"/>
    <w:pPr>
      <w:tabs>
        <w:tab w:val="center" w:pos="4153"/>
        <w:tab w:val="right" w:pos="8306"/>
      </w:tabs>
    </w:pPr>
  </w:style>
  <w:style w:type="character" w:customStyle="1" w:styleId="HeaderChar">
    <w:name w:val="Header Char"/>
    <w:basedOn w:val="DefaultParagraphFont"/>
    <w:link w:val="Header"/>
    <w:uiPriority w:val="99"/>
    <w:rsid w:val="007B2F35"/>
  </w:style>
  <w:style w:type="paragraph" w:styleId="Footer">
    <w:name w:val="footer"/>
    <w:basedOn w:val="Normal"/>
    <w:link w:val="FooterChar"/>
    <w:uiPriority w:val="99"/>
    <w:unhideWhenUsed/>
    <w:rsid w:val="007B2F35"/>
    <w:pPr>
      <w:tabs>
        <w:tab w:val="center" w:pos="4153"/>
        <w:tab w:val="right" w:pos="8306"/>
      </w:tabs>
    </w:pPr>
  </w:style>
  <w:style w:type="character" w:customStyle="1" w:styleId="FooterChar">
    <w:name w:val="Footer Char"/>
    <w:basedOn w:val="DefaultParagraphFont"/>
    <w:link w:val="Footer"/>
    <w:uiPriority w:val="99"/>
    <w:rsid w:val="007B2F35"/>
  </w:style>
  <w:style w:type="paragraph" w:styleId="BalloonText">
    <w:name w:val="Balloon Text"/>
    <w:basedOn w:val="Normal"/>
    <w:link w:val="BalloonTextChar"/>
    <w:uiPriority w:val="99"/>
    <w:semiHidden/>
    <w:unhideWhenUsed/>
    <w:rsid w:val="000D6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F2C"/>
    <w:rPr>
      <w:rFonts w:ascii="Segoe UI" w:hAnsi="Segoe UI" w:cs="Segoe UI"/>
      <w:sz w:val="18"/>
      <w:szCs w:val="18"/>
    </w:rPr>
  </w:style>
  <w:style w:type="paragraph" w:styleId="ListParagraph">
    <w:name w:val="List Paragraph"/>
    <w:basedOn w:val="Normal"/>
    <w:uiPriority w:val="34"/>
    <w:qFormat/>
    <w:rsid w:val="009F0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57255-par-pasvaldib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ikumi.lv/doc.php?id=57255" TargetMode="External"/><Relationship Id="rId23" Type="http://schemas.openxmlformats.org/officeDocument/2006/relationships/footer" Target="footer3.xml"/><Relationship Id="rId10" Type="http://schemas.openxmlformats.org/officeDocument/2006/relationships/hyperlink" Target="http://likumi.lv/ta/id/57255-par-pasvaldiba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hyperlink" Target="mailto:dome@tukums.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D878F-BF65-4979-A4F0-D036317B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20015</Words>
  <Characters>11410</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28</cp:revision>
  <cp:lastPrinted>2017-01-09T13:33:00Z</cp:lastPrinted>
  <dcterms:created xsi:type="dcterms:W3CDTF">2017-01-04T07:45:00Z</dcterms:created>
  <dcterms:modified xsi:type="dcterms:W3CDTF">2017-01-10T08:49:00Z</dcterms:modified>
</cp:coreProperties>
</file>