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10" w:rsidRPr="007C2610" w:rsidRDefault="007C2610" w:rsidP="007C2610">
      <w:pPr>
        <w:spacing w:after="0" w:line="240" w:lineRule="auto"/>
        <w:jc w:val="right"/>
        <w:rPr>
          <w:rFonts w:ascii="Times New Roman" w:eastAsia="Times New Roman" w:hAnsi="Times New Roman" w:cs="Times New Roman"/>
          <w:b/>
          <w:sz w:val="24"/>
          <w:szCs w:val="24"/>
          <w:lang w:val="it-IT" w:eastAsia="lv-LV"/>
        </w:rPr>
      </w:pPr>
    </w:p>
    <w:p w:rsidR="007C2610" w:rsidRPr="007C2610" w:rsidRDefault="007C2610" w:rsidP="007C2610">
      <w:pPr>
        <w:spacing w:after="0" w:line="240" w:lineRule="auto"/>
        <w:jc w:val="center"/>
        <w:rPr>
          <w:rFonts w:ascii="Times New Roman" w:eastAsia="Times New Roman" w:hAnsi="Times New Roman" w:cs="Times New Roman"/>
          <w:b/>
          <w:sz w:val="48"/>
          <w:szCs w:val="48"/>
          <w:lang w:val="it-IT" w:eastAsia="lv-LV"/>
        </w:rPr>
      </w:pPr>
      <w:r w:rsidRPr="007C2610">
        <w:rPr>
          <w:rFonts w:ascii="Times New Roman" w:eastAsia="Calibri" w:hAnsi="Times New Roman" w:cs="Times New Roman"/>
          <w:noProof/>
          <w:sz w:val="24"/>
          <w:lang w:eastAsia="lv-LV"/>
        </w:rPr>
        <w:drawing>
          <wp:anchor distT="0" distB="0" distL="114300" distR="114300" simplePos="0" relativeHeight="251659264" behindDoc="1" locked="0" layoutInCell="1" allowOverlap="1" wp14:anchorId="252C2F57" wp14:editId="2B20F5E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7C2610">
        <w:rPr>
          <w:rFonts w:ascii="Times New Roman" w:eastAsia="Times New Roman" w:hAnsi="Times New Roman" w:cs="Times New Roman"/>
          <w:b/>
          <w:sz w:val="48"/>
          <w:szCs w:val="48"/>
          <w:lang w:val="it-IT" w:eastAsia="lv-LV"/>
        </w:rPr>
        <w:t>TUKUMA  NOVADA  DOME</w:t>
      </w:r>
    </w:p>
    <w:p w:rsidR="007C2610" w:rsidRPr="007C2610" w:rsidRDefault="007C2610" w:rsidP="007C2610">
      <w:pPr>
        <w:spacing w:after="0" w:line="240" w:lineRule="auto"/>
        <w:jc w:val="center"/>
        <w:rPr>
          <w:rFonts w:ascii="Times New Roman" w:eastAsia="Times New Roman" w:hAnsi="Times New Roman" w:cs="Times New Roman"/>
          <w:szCs w:val="24"/>
          <w:lang w:val="it-IT" w:eastAsia="lv-LV"/>
        </w:rPr>
      </w:pPr>
      <w:r w:rsidRPr="007C2610">
        <w:rPr>
          <w:rFonts w:ascii="Times New Roman" w:eastAsia="Times New Roman" w:hAnsi="Times New Roman" w:cs="Times New Roman"/>
          <w:szCs w:val="24"/>
          <w:lang w:val="it-IT" w:eastAsia="lv-LV"/>
        </w:rPr>
        <w:t>Reģistrācijas  Nr.90000050975</w:t>
      </w:r>
    </w:p>
    <w:p w:rsidR="007C2610" w:rsidRPr="007C2610" w:rsidRDefault="007C2610" w:rsidP="007C2610">
      <w:pPr>
        <w:spacing w:after="0" w:line="240" w:lineRule="auto"/>
        <w:jc w:val="center"/>
        <w:rPr>
          <w:rFonts w:ascii="Times New Roman" w:eastAsia="Times New Roman" w:hAnsi="Times New Roman" w:cs="Times New Roman"/>
          <w:color w:val="1C1C1C"/>
          <w:szCs w:val="24"/>
          <w:lang w:val="it-IT" w:eastAsia="lv-LV"/>
        </w:rPr>
      </w:pPr>
      <w:r w:rsidRPr="007C2610">
        <w:rPr>
          <w:rFonts w:ascii="Times New Roman" w:eastAsia="Times New Roman" w:hAnsi="Times New Roman" w:cs="Times New Roman"/>
          <w:color w:val="1C1C1C"/>
          <w:szCs w:val="24"/>
          <w:lang w:val="it-IT" w:eastAsia="lv-LV"/>
        </w:rPr>
        <w:t>Talsu iela 4, Tukums, Tukuma novads, LV-3101,</w:t>
      </w:r>
    </w:p>
    <w:p w:rsidR="007C2610" w:rsidRPr="007C2610" w:rsidRDefault="007C2610" w:rsidP="007C2610">
      <w:pPr>
        <w:spacing w:after="0" w:line="240" w:lineRule="auto"/>
        <w:jc w:val="center"/>
        <w:rPr>
          <w:rFonts w:ascii="Times New Roman" w:eastAsia="Times New Roman" w:hAnsi="Times New Roman" w:cs="Times New Roman"/>
          <w:color w:val="1C1C1C"/>
          <w:szCs w:val="24"/>
          <w:lang w:val="it-IT" w:eastAsia="lv-LV"/>
        </w:rPr>
      </w:pPr>
      <w:r w:rsidRPr="007C2610">
        <w:rPr>
          <w:rFonts w:ascii="Times New Roman" w:eastAsia="Times New Roman" w:hAnsi="Times New Roman" w:cs="Times New Roman"/>
          <w:color w:val="1C1C1C"/>
          <w:szCs w:val="24"/>
          <w:lang w:val="it-IT" w:eastAsia="lv-LV"/>
        </w:rPr>
        <w:t>tālrunis 63122707, fakss 63107243, mobilais tālrunis 26603299, 29288876</w:t>
      </w:r>
    </w:p>
    <w:p w:rsidR="007C2610" w:rsidRPr="007C2610" w:rsidRDefault="00AF28E3" w:rsidP="007C2610">
      <w:pPr>
        <w:spacing w:after="0" w:line="240" w:lineRule="auto"/>
        <w:jc w:val="center"/>
        <w:rPr>
          <w:rFonts w:ascii="Times New Roman" w:eastAsia="Times New Roman" w:hAnsi="Times New Roman" w:cs="Times New Roman"/>
          <w:color w:val="1C1C1C"/>
          <w:szCs w:val="24"/>
          <w:lang w:val="it-IT" w:eastAsia="lv-LV"/>
        </w:rPr>
      </w:pPr>
      <w:hyperlink r:id="rId8" w:history="1">
        <w:r w:rsidR="007C2610" w:rsidRPr="007C2610">
          <w:rPr>
            <w:rFonts w:ascii="Times New Roman" w:eastAsia="Times New Roman" w:hAnsi="Times New Roman" w:cs="Times New Roman"/>
            <w:color w:val="1C1C1C"/>
            <w:szCs w:val="24"/>
            <w:u w:val="single"/>
            <w:lang w:val="fr-FR" w:eastAsia="lv-LV"/>
          </w:rPr>
          <w:t>www.tukums.lv</w:t>
        </w:r>
      </w:hyperlink>
      <w:r w:rsidR="007C2610" w:rsidRPr="007C2610">
        <w:rPr>
          <w:rFonts w:ascii="Times New Roman" w:eastAsia="Times New Roman" w:hAnsi="Times New Roman" w:cs="Times New Roman"/>
          <w:color w:val="1C1C1C"/>
          <w:szCs w:val="24"/>
          <w:u w:val="single"/>
          <w:lang w:val="fr-FR" w:eastAsia="lv-LV"/>
        </w:rPr>
        <w:t xml:space="preserve"> </w:t>
      </w:r>
      <w:r w:rsidR="007C2610" w:rsidRPr="007C2610">
        <w:rPr>
          <w:rFonts w:ascii="Times New Roman" w:eastAsia="Times New Roman" w:hAnsi="Times New Roman" w:cs="Times New Roman"/>
          <w:color w:val="1C1C1C"/>
          <w:szCs w:val="24"/>
          <w:lang w:val="en-US" w:eastAsia="lv-LV"/>
        </w:rPr>
        <w:t xml:space="preserve">     </w:t>
      </w:r>
      <w:r w:rsidR="007C2610" w:rsidRPr="007C2610">
        <w:rPr>
          <w:rFonts w:ascii="Times New Roman" w:eastAsia="Times New Roman" w:hAnsi="Times New Roman" w:cs="Times New Roman"/>
          <w:color w:val="1C1C1C"/>
          <w:szCs w:val="24"/>
          <w:lang w:val="fr-FR" w:eastAsia="lv-LV"/>
        </w:rPr>
        <w:t xml:space="preserve">e-pasts: </w:t>
      </w:r>
      <w:hyperlink r:id="rId9" w:history="1">
        <w:r w:rsidR="007C2610" w:rsidRPr="007C2610">
          <w:rPr>
            <w:rFonts w:ascii="Times New Roman" w:eastAsia="Times New Roman" w:hAnsi="Times New Roman" w:cs="Times New Roman"/>
            <w:szCs w:val="24"/>
            <w:u w:val="single"/>
            <w:lang w:val="fr-FR" w:eastAsia="lv-LV"/>
          </w:rPr>
          <w:t>dome@tukums.lv</w:t>
        </w:r>
      </w:hyperlink>
    </w:p>
    <w:p w:rsidR="007C2610" w:rsidRPr="007C2610" w:rsidRDefault="007C2610" w:rsidP="007C2610">
      <w:pPr>
        <w:spacing w:after="0" w:line="240" w:lineRule="auto"/>
        <w:rPr>
          <w:rFonts w:ascii="Times New Roman" w:eastAsia="Times New Roman" w:hAnsi="Times New Roman" w:cs="Times New Roman"/>
          <w:sz w:val="16"/>
          <w:szCs w:val="16"/>
          <w:lang w:val="fr-FR" w:eastAsia="lv-LV"/>
        </w:rPr>
      </w:pPr>
      <w:r w:rsidRPr="007C2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0288" behindDoc="0" locked="0" layoutInCell="1" allowOverlap="1" wp14:anchorId="2A8725FE" wp14:editId="1DC95126">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ACFD"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7C2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1312" behindDoc="0" locked="0" layoutInCell="1" allowOverlap="1" wp14:anchorId="4F3AEA68" wp14:editId="223F7C30">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B046F"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7C2610">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2336" behindDoc="0" locked="0" layoutInCell="1" allowOverlap="1" wp14:anchorId="788C0032" wp14:editId="2DF0784C">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B9C9F" id="Straight Connector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7C2610">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3360" behindDoc="0" locked="0" layoutInCell="1" allowOverlap="1" wp14:anchorId="7D43D871" wp14:editId="2ED36947">
                <wp:simplePos x="0" y="0"/>
                <wp:positionH relativeFrom="column">
                  <wp:posOffset>-180975</wp:posOffset>
                </wp:positionH>
                <wp:positionV relativeFrom="paragraph">
                  <wp:posOffset>134620</wp:posOffset>
                </wp:positionV>
                <wp:extent cx="6127115" cy="0"/>
                <wp:effectExtent l="0" t="1905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2091B"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sZKAIAAEgEAAAOAAAAZHJzL2Uyb0RvYy54bWysVE2P2yAQvVfqf0DcE8euN5u14qwqO+ll&#10;242U9AcQwDZaDAhInKjqf+9APpRtL1VVH/AAw/ObNw/Pn4+9RAdundCqxOl4ghFXVDOh2hJ/365G&#10;M4ycJ4oRqRUv8Yk7/Lz4+GE+mIJnutOScYsARLliMCXuvDdFkjja8Z64sTZcwWajbU88TG2bMEsG&#10;QO9lkk0m02TQlhmrKXcOVuvzJl5E/Kbh1L82jeMeyRIDNx9HG8ddGJPFnBStJaYT9EKD/AOLnggF&#10;H71B1cQTtLfiD6heUKudbvyY6j7RTSMojzVANenkt2o2HTE81gLiOHOTyf0/WPrtsLZIsBJnGCnS&#10;Q4s23hLRdh5VWikQUFuUBZ0G4wpIr9TahkrpUW3Mi6ZvDilddUS1PPLdngyApOFE8u5ImDgDX9sN&#10;XzWDHLL3Oop2bGwfIEEOdIy9Od16w48eUVicptljmj5gRK97CSmuB411/gvXPQpBiaVQQTZSkMOL&#10;84EIKa4pYVnplZAytl4qNJQ4B/AA3RsQwoMV3rbdpaFOS8FCejjobLurpEUHEuwUn1gn7NynWb1X&#10;LMJ3nLDlJfZEyHMMdKQKeFAcELxEZ7/8eJo8LWfLWT7Ks+lylE/qevR5VeWj6Sp9fKg/1VVVpz9D&#10;dWledIIxrgK7q3fT/O+8cblFZ9fd3HsTJnmPHhUEstd3JB27Gxp6tsZOs9PaXrsOdo3Jl6sV7sP9&#10;HOL7H8DiF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hbCxkoAgAASAQAAA4AAAAAAAAAAAAAAAAALgIAAGRycy9lMm9E&#10;b2MueG1sUEsBAi0AFAAGAAgAAAAhAFofTv7dAAAACQEAAA8AAAAAAAAAAAAAAAAAggQAAGRycy9k&#10;b3ducmV2LnhtbFBLBQYAAAAABAAEAPMAAACMBQAAAAA=&#10;" strokeweight="3.25pt">
                <v:stroke linestyle="thickThin"/>
              </v:line>
            </w:pict>
          </mc:Fallback>
        </mc:AlternateContent>
      </w:r>
    </w:p>
    <w:p w:rsidR="007C2610" w:rsidRPr="007C2610" w:rsidRDefault="007C2610" w:rsidP="007C2610">
      <w:pPr>
        <w:spacing w:after="0" w:line="240" w:lineRule="auto"/>
        <w:rPr>
          <w:rFonts w:ascii="Times New Roman" w:eastAsia="Times New Roman" w:hAnsi="Times New Roman" w:cs="Times New Roman"/>
          <w:sz w:val="20"/>
          <w:szCs w:val="36"/>
          <w:lang w:val="fr-FR" w:eastAsia="lv-LV"/>
        </w:rPr>
      </w:pPr>
    </w:p>
    <w:p w:rsidR="007C2610" w:rsidRPr="007C2610" w:rsidRDefault="007C2610" w:rsidP="007C2610">
      <w:pPr>
        <w:spacing w:after="0" w:line="240" w:lineRule="auto"/>
        <w:jc w:val="center"/>
        <w:rPr>
          <w:rFonts w:ascii="Times New Roman" w:eastAsia="Times New Roman" w:hAnsi="Times New Roman" w:cs="Times New Roman"/>
          <w:b/>
          <w:sz w:val="24"/>
          <w:szCs w:val="24"/>
          <w:lang w:eastAsia="lv-LV"/>
        </w:rPr>
      </w:pPr>
    </w:p>
    <w:p w:rsidR="007E429B" w:rsidRPr="007E429B" w:rsidRDefault="007E429B" w:rsidP="007E429B">
      <w:pPr>
        <w:spacing w:after="0" w:line="240" w:lineRule="auto"/>
        <w:jc w:val="center"/>
        <w:rPr>
          <w:rFonts w:ascii="Times New Roman" w:eastAsia="Times New Roman" w:hAnsi="Times New Roman" w:cs="Times New Roman"/>
          <w:b/>
          <w:sz w:val="24"/>
          <w:szCs w:val="24"/>
          <w:lang w:eastAsia="lv-LV"/>
        </w:rPr>
      </w:pPr>
      <w:r w:rsidRPr="007E429B">
        <w:rPr>
          <w:rFonts w:ascii="Times New Roman" w:eastAsia="Times New Roman" w:hAnsi="Times New Roman" w:cs="Times New Roman"/>
          <w:b/>
          <w:sz w:val="24"/>
          <w:szCs w:val="24"/>
          <w:lang w:eastAsia="lv-LV"/>
        </w:rPr>
        <w:t>ĀRKĀRTAS SĒDES PROTOKOLS</w:t>
      </w:r>
    </w:p>
    <w:p w:rsidR="007E429B" w:rsidRPr="007E429B" w:rsidRDefault="007E429B" w:rsidP="007E429B">
      <w:pPr>
        <w:spacing w:after="0" w:line="240" w:lineRule="auto"/>
        <w:jc w:val="center"/>
        <w:rPr>
          <w:rFonts w:ascii="Times New Roman" w:eastAsia="Times New Roman" w:hAnsi="Times New Roman" w:cs="Times New Roman"/>
          <w:sz w:val="24"/>
          <w:szCs w:val="24"/>
          <w:lang w:eastAsia="lv-LV"/>
        </w:rPr>
      </w:pPr>
      <w:r w:rsidRPr="007E429B">
        <w:rPr>
          <w:rFonts w:ascii="Times New Roman" w:eastAsia="Times New Roman" w:hAnsi="Times New Roman" w:cs="Times New Roman"/>
          <w:sz w:val="24"/>
          <w:szCs w:val="24"/>
          <w:lang w:eastAsia="lv-LV"/>
        </w:rPr>
        <w:t xml:space="preserve">Tukumā </w:t>
      </w:r>
    </w:p>
    <w:p w:rsidR="007E429B" w:rsidRPr="007E429B" w:rsidRDefault="007E429B" w:rsidP="007E429B">
      <w:pPr>
        <w:spacing w:after="0" w:line="240" w:lineRule="auto"/>
        <w:jc w:val="both"/>
        <w:rPr>
          <w:rFonts w:ascii="Times New Roman" w:eastAsia="Times New Roman" w:hAnsi="Times New Roman" w:cs="Times New Roman"/>
          <w:b/>
          <w:sz w:val="24"/>
          <w:szCs w:val="24"/>
          <w:lang w:eastAsia="lv-LV"/>
        </w:rPr>
      </w:pPr>
      <w:r w:rsidRPr="007E429B">
        <w:rPr>
          <w:rFonts w:ascii="Times New Roman" w:eastAsia="Times New Roman" w:hAnsi="Times New Roman" w:cs="Times New Roman"/>
          <w:b/>
          <w:sz w:val="24"/>
          <w:szCs w:val="24"/>
          <w:lang w:eastAsia="lv-LV"/>
        </w:rPr>
        <w:t>2018.gada 1</w:t>
      </w:r>
      <w:r>
        <w:rPr>
          <w:rFonts w:ascii="Times New Roman" w:eastAsia="Times New Roman" w:hAnsi="Times New Roman" w:cs="Times New Roman"/>
          <w:b/>
          <w:sz w:val="24"/>
          <w:szCs w:val="24"/>
          <w:lang w:eastAsia="lv-LV"/>
        </w:rPr>
        <w:t>7</w:t>
      </w:r>
      <w:r w:rsidRPr="007E429B">
        <w:rPr>
          <w:rFonts w:ascii="Times New Roman" w:eastAsia="Times New Roman" w:hAnsi="Times New Roman" w:cs="Times New Roman"/>
          <w:b/>
          <w:sz w:val="24"/>
          <w:szCs w:val="24"/>
          <w:lang w:eastAsia="lv-LV"/>
        </w:rPr>
        <w:t>.aprīlī</w:t>
      </w:r>
      <w:r w:rsidRPr="007E429B">
        <w:rPr>
          <w:rFonts w:ascii="Times New Roman" w:eastAsia="Times New Roman" w:hAnsi="Times New Roman" w:cs="Times New Roman"/>
          <w:b/>
          <w:sz w:val="24"/>
          <w:szCs w:val="24"/>
          <w:lang w:eastAsia="lv-LV"/>
        </w:rPr>
        <w:tab/>
      </w:r>
      <w:r w:rsidRPr="007E429B">
        <w:rPr>
          <w:rFonts w:ascii="Times New Roman" w:eastAsia="Times New Roman" w:hAnsi="Times New Roman" w:cs="Times New Roman"/>
          <w:b/>
          <w:sz w:val="24"/>
          <w:szCs w:val="24"/>
          <w:lang w:eastAsia="lv-LV"/>
        </w:rPr>
        <w:tab/>
      </w:r>
      <w:r w:rsidRPr="007E429B">
        <w:rPr>
          <w:rFonts w:ascii="Times New Roman" w:eastAsia="Times New Roman" w:hAnsi="Times New Roman" w:cs="Times New Roman"/>
          <w:b/>
          <w:sz w:val="24"/>
          <w:szCs w:val="24"/>
          <w:lang w:eastAsia="lv-LV"/>
        </w:rPr>
        <w:tab/>
      </w:r>
      <w:r w:rsidRPr="007E429B">
        <w:rPr>
          <w:rFonts w:ascii="Times New Roman" w:eastAsia="Times New Roman" w:hAnsi="Times New Roman" w:cs="Times New Roman"/>
          <w:b/>
          <w:sz w:val="24"/>
          <w:szCs w:val="24"/>
          <w:lang w:eastAsia="lv-LV"/>
        </w:rPr>
        <w:tab/>
      </w:r>
      <w:r w:rsidRPr="007E429B">
        <w:rPr>
          <w:rFonts w:ascii="Times New Roman" w:eastAsia="Times New Roman" w:hAnsi="Times New Roman" w:cs="Times New Roman"/>
          <w:b/>
          <w:sz w:val="24"/>
          <w:szCs w:val="24"/>
          <w:lang w:eastAsia="lv-LV"/>
        </w:rPr>
        <w:tab/>
      </w:r>
      <w:r w:rsidRPr="007E429B">
        <w:rPr>
          <w:rFonts w:ascii="Times New Roman" w:eastAsia="Times New Roman" w:hAnsi="Times New Roman" w:cs="Times New Roman"/>
          <w:b/>
          <w:sz w:val="24"/>
          <w:szCs w:val="24"/>
          <w:lang w:eastAsia="lv-LV"/>
        </w:rPr>
        <w:tab/>
      </w:r>
      <w:r w:rsidRPr="007E429B">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t>Nr.6</w:t>
      </w:r>
    </w:p>
    <w:p w:rsidR="007E429B" w:rsidRPr="007E429B" w:rsidRDefault="007E429B" w:rsidP="007E429B">
      <w:pPr>
        <w:spacing w:after="0" w:line="240" w:lineRule="auto"/>
        <w:jc w:val="both"/>
        <w:rPr>
          <w:rFonts w:ascii="Times New Roman" w:eastAsia="Times New Roman" w:hAnsi="Times New Roman" w:cs="Times New Roman"/>
          <w:b/>
          <w:sz w:val="24"/>
          <w:szCs w:val="24"/>
          <w:lang w:eastAsia="lv-LV"/>
        </w:rPr>
      </w:pPr>
    </w:p>
    <w:p w:rsidR="007E429B" w:rsidRPr="007E429B" w:rsidRDefault="007E429B" w:rsidP="007E429B">
      <w:pPr>
        <w:spacing w:after="0" w:line="240" w:lineRule="auto"/>
        <w:jc w:val="both"/>
        <w:rPr>
          <w:rFonts w:ascii="Times New Roman" w:eastAsia="Times New Roman" w:hAnsi="Times New Roman" w:cs="Times New Roman"/>
          <w:b/>
          <w:sz w:val="24"/>
          <w:szCs w:val="24"/>
          <w:lang w:eastAsia="lv-LV"/>
        </w:rPr>
      </w:pP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Ārkārtas sēde sasaukta 2018.gada 1</w:t>
      </w:r>
      <w:r>
        <w:rPr>
          <w:rFonts w:ascii="Times New Roman" w:eastAsia="Calibri" w:hAnsi="Times New Roman" w:cs="Times New Roman"/>
          <w:sz w:val="24"/>
        </w:rPr>
        <w:t>7</w:t>
      </w:r>
      <w:r w:rsidRPr="007E429B">
        <w:rPr>
          <w:rFonts w:ascii="Times New Roman" w:eastAsia="Calibri" w:hAnsi="Times New Roman" w:cs="Times New Roman"/>
          <w:sz w:val="24"/>
        </w:rPr>
        <w:t>.aprīlī plkst. 1</w:t>
      </w:r>
      <w:r>
        <w:rPr>
          <w:rFonts w:ascii="Times New Roman" w:eastAsia="Calibri" w:hAnsi="Times New Roman" w:cs="Times New Roman"/>
          <w:sz w:val="24"/>
        </w:rPr>
        <w:t>2</w:t>
      </w:r>
      <w:r w:rsidRPr="007E429B">
        <w:rPr>
          <w:rFonts w:ascii="Times New Roman" w:eastAsia="Calibri" w:hAnsi="Times New Roman" w:cs="Times New Roman"/>
          <w:sz w:val="24"/>
        </w:rPr>
        <w:t>:00 Talsu ielā 4, Tukumā.</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Sēdi plkst. 1</w:t>
      </w:r>
      <w:r>
        <w:rPr>
          <w:rFonts w:ascii="Times New Roman" w:eastAsia="Calibri" w:hAnsi="Times New Roman" w:cs="Times New Roman"/>
          <w:sz w:val="24"/>
        </w:rPr>
        <w:t>2</w:t>
      </w:r>
      <w:r w:rsidRPr="007E429B">
        <w:rPr>
          <w:rFonts w:ascii="Times New Roman" w:eastAsia="Calibri" w:hAnsi="Times New Roman" w:cs="Times New Roman"/>
          <w:sz w:val="24"/>
        </w:rPr>
        <w:t>:</w:t>
      </w:r>
      <w:r>
        <w:rPr>
          <w:rFonts w:ascii="Times New Roman" w:eastAsia="Calibri" w:hAnsi="Times New Roman" w:cs="Times New Roman"/>
          <w:sz w:val="24"/>
        </w:rPr>
        <w:t>2</w:t>
      </w:r>
      <w:r w:rsidRPr="007E429B">
        <w:rPr>
          <w:rFonts w:ascii="Times New Roman" w:eastAsia="Calibri" w:hAnsi="Times New Roman" w:cs="Times New Roman"/>
          <w:sz w:val="24"/>
        </w:rPr>
        <w:t>0 atklāj un vada Tukuma novada Domes priekšsēdētājs Ēriks Lukmans.</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Sēdi protokolē Administratīvās nodaļas vadītāja Ritma Skudra.</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Tiek nodrošināta sēdes tiešraide tīmekļa vietnē www.tukums.lv.</w:t>
      </w:r>
    </w:p>
    <w:p w:rsidR="007E429B" w:rsidRPr="007E429B" w:rsidRDefault="007E429B" w:rsidP="007E429B">
      <w:pPr>
        <w:spacing w:after="0" w:line="240" w:lineRule="auto"/>
        <w:jc w:val="both"/>
        <w:rPr>
          <w:rFonts w:ascii="Times New Roman" w:eastAsia="Calibri" w:hAnsi="Times New Roman" w:cs="Times New Roman"/>
          <w:sz w:val="24"/>
        </w:rPr>
      </w:pP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xml:space="preserve">Sēdē piedalās: </w:t>
      </w:r>
    </w:p>
    <w:p w:rsid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deputāti: Arvīds Driķis, Reinis Duksītis, Jānis Eisaks, Edmunds Grīnbergs, Artis Jomerts, Dace Lebeda, Kaspars Liepa, Sergejs Kovaļovs, Modris Liepiņš, Ēriks Lukmans, Ilvars Ozoliņš, Daiga Reča</w:t>
      </w:r>
      <w:r>
        <w:rPr>
          <w:rFonts w:ascii="Times New Roman" w:eastAsia="Calibri" w:hAnsi="Times New Roman" w:cs="Times New Roman"/>
          <w:sz w:val="24"/>
        </w:rPr>
        <w:t>,</w:t>
      </w:r>
      <w:r w:rsidRPr="007E429B">
        <w:rPr>
          <w:rFonts w:ascii="Times New Roman" w:eastAsia="Calibri" w:hAnsi="Times New Roman" w:cs="Times New Roman"/>
          <w:sz w:val="24"/>
        </w:rPr>
        <w:t xml:space="preserve"> Normunds Rečs, Guna Roze</w:t>
      </w:r>
      <w:r>
        <w:rPr>
          <w:rFonts w:ascii="Times New Roman" w:eastAsia="Calibri" w:hAnsi="Times New Roman" w:cs="Times New Roman"/>
          <w:sz w:val="24"/>
        </w:rPr>
        <w:t>,</w:t>
      </w:r>
      <w:r w:rsidRPr="007E429B">
        <w:rPr>
          <w:rFonts w:ascii="Times New Roman" w:eastAsia="Calibri" w:hAnsi="Times New Roman" w:cs="Times New Roman"/>
          <w:sz w:val="24"/>
        </w:rPr>
        <w:t xml:space="preserve"> Aivars Volfs</w:t>
      </w:r>
      <w:r>
        <w:rPr>
          <w:rFonts w:ascii="Times New Roman" w:eastAsia="Calibri" w:hAnsi="Times New Roman" w:cs="Times New Roman"/>
          <w:sz w:val="24"/>
        </w:rPr>
        <w:t>,</w:t>
      </w:r>
      <w:r w:rsidRPr="007E429B">
        <w:rPr>
          <w:rFonts w:ascii="Times New Roman" w:eastAsia="Calibri" w:hAnsi="Times New Roman" w:cs="Times New Roman"/>
          <w:sz w:val="24"/>
        </w:rPr>
        <w:t xml:space="preserve"> Agris Zvaigzneskalns (nepiedalās Ludmila Reimate – cita darba dēļ),</w:t>
      </w:r>
    </w:p>
    <w:p w:rsidR="007E429B" w:rsidRDefault="007E429B" w:rsidP="007E429B">
      <w:pPr>
        <w:spacing w:after="0" w:line="240" w:lineRule="auto"/>
        <w:jc w:val="both"/>
        <w:rPr>
          <w:rFonts w:ascii="Times New Roman" w:eastAsia="Calibri" w:hAnsi="Times New Roman" w:cs="Times New Roman"/>
          <w:sz w:val="24"/>
        </w:rPr>
      </w:pPr>
    </w:p>
    <w:p w:rsidR="007E429B" w:rsidRPr="007E429B" w:rsidRDefault="007E429B" w:rsidP="007E429B">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p</w:t>
      </w:r>
      <w:r w:rsidRPr="007E429B">
        <w:rPr>
          <w:rFonts w:ascii="Times New Roman" w:eastAsia="Calibri" w:hAnsi="Times New Roman" w:cs="Times New Roman"/>
          <w:sz w:val="24"/>
        </w:rPr>
        <w:t>ašvaldības izpilddirektors Māris Rudaus-Rudovskis,</w:t>
      </w:r>
    </w:p>
    <w:p w:rsidR="007E429B" w:rsidRPr="007E429B" w:rsidRDefault="007E429B" w:rsidP="007E429B">
      <w:pPr>
        <w:spacing w:after="0" w:line="240" w:lineRule="auto"/>
        <w:jc w:val="both"/>
        <w:rPr>
          <w:rFonts w:ascii="Times New Roman" w:eastAsia="Calibri" w:hAnsi="Times New Roman" w:cs="Times New Roman"/>
          <w:sz w:val="24"/>
        </w:rPr>
      </w:pP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xml:space="preserve">Domes administrācijas darbinieki: </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Juridiskās nodaļas vadītāja Lelde Bičuša,</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Administratīvās nodaļas vadītāja Ritma Skudra,</w:t>
      </w:r>
    </w:p>
    <w:p w:rsidR="007E429B" w:rsidRDefault="007E429B" w:rsidP="007E429B">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Īpašumu nodaļas vadītājs Viesturs Bērzājs,</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sabiedrisko attiecību speciāliste Dace Laukmane,</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xml:space="preserve">- Informācijas tehnoloģiju nodaļas </w:t>
      </w:r>
      <w:r>
        <w:rPr>
          <w:rFonts w:ascii="Times New Roman" w:eastAsia="Calibri" w:hAnsi="Times New Roman" w:cs="Times New Roman"/>
          <w:sz w:val="24"/>
        </w:rPr>
        <w:t>datortīklu administrators Juris Grīnfelds</w:t>
      </w:r>
      <w:r w:rsidRPr="007E429B">
        <w:rPr>
          <w:rFonts w:ascii="Times New Roman" w:eastAsia="Calibri" w:hAnsi="Times New Roman" w:cs="Times New Roman"/>
          <w:sz w:val="24"/>
        </w:rPr>
        <w:t>,</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Informācijas tehnoloģiju nodaļas datortīklu administratora pienākumu izpildītājs Viktors Rūsa,</w:t>
      </w:r>
    </w:p>
    <w:p w:rsidR="007E429B" w:rsidRPr="007E429B" w:rsidRDefault="007E429B" w:rsidP="007E429B">
      <w:pPr>
        <w:spacing w:after="0" w:line="240" w:lineRule="auto"/>
        <w:jc w:val="both"/>
        <w:rPr>
          <w:rFonts w:ascii="Times New Roman" w:eastAsia="Calibri" w:hAnsi="Times New Roman" w:cs="Times New Roman"/>
          <w:sz w:val="24"/>
        </w:rPr>
      </w:pP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laikraksta “Neatkarīgās Tukuma Ziņas” žurnāliste Agita Puķīte.</w:t>
      </w:r>
    </w:p>
    <w:p w:rsidR="007E429B" w:rsidRPr="007E429B" w:rsidRDefault="007E429B" w:rsidP="007E429B">
      <w:pPr>
        <w:spacing w:after="0" w:line="240" w:lineRule="auto"/>
        <w:jc w:val="both"/>
        <w:rPr>
          <w:rFonts w:ascii="Times New Roman" w:eastAsia="Calibri" w:hAnsi="Times New Roman" w:cs="Times New Roman"/>
          <w:sz w:val="24"/>
        </w:rPr>
      </w:pPr>
    </w:p>
    <w:p w:rsidR="007E429B" w:rsidRPr="007E429B" w:rsidRDefault="007E429B" w:rsidP="007E429B">
      <w:pPr>
        <w:spacing w:after="0" w:line="240" w:lineRule="auto"/>
        <w:jc w:val="both"/>
        <w:rPr>
          <w:rFonts w:ascii="Times New Roman" w:eastAsia="Calibri" w:hAnsi="Times New Roman" w:cs="Times New Roman"/>
          <w:i/>
          <w:color w:val="000000"/>
          <w:sz w:val="24"/>
        </w:rPr>
      </w:pPr>
      <w:r w:rsidRPr="007E429B">
        <w:rPr>
          <w:rFonts w:ascii="Times New Roman" w:eastAsia="Calibri" w:hAnsi="Times New Roman" w:cs="Times New Roman"/>
          <w:sz w:val="24"/>
        </w:rPr>
        <w:t xml:space="preserve"> </w:t>
      </w:r>
      <w:r w:rsidRPr="007E429B">
        <w:rPr>
          <w:rFonts w:ascii="Times New Roman" w:eastAsia="Calibri" w:hAnsi="Times New Roman" w:cs="Times New Roman"/>
          <w:i/>
          <w:color w:val="000000"/>
          <w:sz w:val="24"/>
        </w:rPr>
        <w:t>Tiek apspriesta sēdes darba kārtība.</w:t>
      </w:r>
    </w:p>
    <w:p w:rsidR="007E429B" w:rsidRPr="007E429B" w:rsidRDefault="007E429B" w:rsidP="007E429B">
      <w:pPr>
        <w:spacing w:after="0" w:line="240" w:lineRule="auto"/>
        <w:jc w:val="both"/>
        <w:rPr>
          <w:rFonts w:ascii="Times New Roman" w:eastAsia="Calibri" w:hAnsi="Times New Roman" w:cs="Times New Roman"/>
          <w:i/>
          <w:color w:val="000000"/>
          <w:sz w:val="24"/>
        </w:rPr>
      </w:pPr>
    </w:p>
    <w:p w:rsid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Atklāti balsojot, ar 1</w:t>
      </w:r>
      <w:r>
        <w:rPr>
          <w:rFonts w:ascii="Times New Roman" w:eastAsia="Calibri" w:hAnsi="Times New Roman" w:cs="Times New Roman"/>
          <w:sz w:val="24"/>
        </w:rPr>
        <w:t>6</w:t>
      </w:r>
      <w:r w:rsidRPr="007E429B">
        <w:rPr>
          <w:rFonts w:ascii="Times New Roman" w:eastAsia="Calibri" w:hAnsi="Times New Roman" w:cs="Times New Roman"/>
          <w:sz w:val="24"/>
        </w:rPr>
        <w:t xml:space="preserve"> balsīm par (Arvīds Driķis, Reinis Duksītis, Jānis Eisaks, Edmunds Grīnbergs, Artis Jomerts, Dace Lebeda, Kaspars Liepa, Sergejs Kovaļovs, Modris Liepiņš, Ēriks Lukmans, Ilvars Ozoliņš, Daiga Reča</w:t>
      </w:r>
      <w:r>
        <w:rPr>
          <w:rFonts w:ascii="Times New Roman" w:eastAsia="Calibri" w:hAnsi="Times New Roman" w:cs="Times New Roman"/>
          <w:sz w:val="24"/>
        </w:rPr>
        <w:t>,</w:t>
      </w:r>
      <w:r w:rsidRPr="007E429B">
        <w:rPr>
          <w:rFonts w:ascii="Times New Roman" w:eastAsia="Calibri" w:hAnsi="Times New Roman" w:cs="Times New Roman"/>
          <w:sz w:val="24"/>
        </w:rPr>
        <w:t xml:space="preserve"> Normunds Rečs, Guna Roze</w:t>
      </w:r>
      <w:r>
        <w:rPr>
          <w:rFonts w:ascii="Times New Roman" w:eastAsia="Calibri" w:hAnsi="Times New Roman" w:cs="Times New Roman"/>
          <w:sz w:val="24"/>
        </w:rPr>
        <w:t>,</w:t>
      </w:r>
      <w:r w:rsidRPr="007E429B">
        <w:rPr>
          <w:rFonts w:ascii="Times New Roman" w:eastAsia="Calibri" w:hAnsi="Times New Roman" w:cs="Times New Roman"/>
          <w:sz w:val="24"/>
        </w:rPr>
        <w:t xml:space="preserve"> Aivars Volfs</w:t>
      </w:r>
      <w:r>
        <w:rPr>
          <w:rFonts w:ascii="Times New Roman" w:eastAsia="Calibri" w:hAnsi="Times New Roman" w:cs="Times New Roman"/>
          <w:sz w:val="24"/>
        </w:rPr>
        <w:t>,</w:t>
      </w:r>
      <w:r w:rsidRPr="007E429B">
        <w:rPr>
          <w:rFonts w:ascii="Times New Roman" w:eastAsia="Calibri" w:hAnsi="Times New Roman" w:cs="Times New Roman"/>
          <w:sz w:val="24"/>
        </w:rPr>
        <w:t xml:space="preserve"> Agris Zvaigzneskalns), pret – nav, atturas – nav</w:t>
      </w:r>
      <w:r>
        <w:rPr>
          <w:rFonts w:ascii="Times New Roman" w:eastAsia="Calibri" w:hAnsi="Times New Roman" w:cs="Times New Roman"/>
          <w:sz w:val="24"/>
        </w:rPr>
        <w:t>,</w:t>
      </w:r>
    </w:p>
    <w:p w:rsidR="007E429B" w:rsidRPr="007E429B" w:rsidRDefault="007E429B" w:rsidP="007E429B">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 xml:space="preserve"> </w:t>
      </w:r>
    </w:p>
    <w:p w:rsidR="007E429B" w:rsidRPr="007E429B" w:rsidRDefault="007E429B" w:rsidP="007E429B">
      <w:pPr>
        <w:spacing w:after="0" w:line="240" w:lineRule="auto"/>
        <w:rPr>
          <w:rFonts w:ascii="Times New Roman" w:eastAsia="Times New Roman" w:hAnsi="Times New Roman" w:cs="Times New Roman"/>
          <w:bCs/>
          <w:sz w:val="24"/>
          <w:szCs w:val="24"/>
          <w:lang w:eastAsia="lv-LV"/>
        </w:rPr>
      </w:pPr>
      <w:r w:rsidRPr="007E429B">
        <w:rPr>
          <w:rFonts w:ascii="Times New Roman" w:eastAsia="Times New Roman" w:hAnsi="Times New Roman" w:cs="Times New Roman"/>
          <w:bCs/>
          <w:sz w:val="24"/>
          <w:szCs w:val="24"/>
          <w:lang w:eastAsia="lv-LV"/>
        </w:rPr>
        <w:t>NOLEMJ: apstiprināt šādu sēdes darba kārtību:</w:t>
      </w:r>
    </w:p>
    <w:p w:rsidR="007E429B" w:rsidRPr="007E429B" w:rsidRDefault="007E429B" w:rsidP="007E429B">
      <w:pPr>
        <w:spacing w:after="0" w:line="240" w:lineRule="auto"/>
        <w:rPr>
          <w:rFonts w:ascii="Times New Roman" w:eastAsia="Times New Roman" w:hAnsi="Times New Roman" w:cs="Times New Roman"/>
          <w:bCs/>
          <w:sz w:val="24"/>
          <w:szCs w:val="24"/>
          <w:lang w:eastAsia="lv-LV"/>
        </w:rPr>
      </w:pPr>
    </w:p>
    <w:p w:rsidR="007C2610" w:rsidRPr="007C2610" w:rsidRDefault="007C2610" w:rsidP="007C2610">
      <w:pPr>
        <w:spacing w:after="0" w:line="240" w:lineRule="auto"/>
        <w:jc w:val="both"/>
        <w:rPr>
          <w:rFonts w:ascii="Times New Roman" w:eastAsia="Calibri" w:hAnsi="Times New Roman" w:cs="Times New Roman"/>
          <w:sz w:val="24"/>
          <w:szCs w:val="24"/>
        </w:rPr>
      </w:pPr>
      <w:r w:rsidRPr="007C2610">
        <w:rPr>
          <w:rFonts w:ascii="Times New Roman" w:eastAsia="Times New Roman" w:hAnsi="Times New Roman" w:cs="Times New Roman"/>
          <w:bCs/>
          <w:sz w:val="24"/>
          <w:szCs w:val="24"/>
          <w:lang w:eastAsia="lv-LV"/>
        </w:rPr>
        <w:t>1.</w:t>
      </w:r>
      <w:r w:rsidRPr="007C2610">
        <w:rPr>
          <w:rFonts w:ascii="Times New Roman" w:eastAsia="Times New Roman" w:hAnsi="Times New Roman" w:cs="Times New Roman"/>
          <w:sz w:val="24"/>
          <w:szCs w:val="24"/>
          <w:lang w:eastAsia="lv-LV"/>
        </w:rPr>
        <w:t xml:space="preserve"> </w:t>
      </w:r>
      <w:r w:rsidRPr="007C2610">
        <w:rPr>
          <w:rFonts w:ascii="Times New Roman" w:eastAsia="Calibri" w:hAnsi="Times New Roman" w:cs="Times New Roman"/>
          <w:sz w:val="24"/>
          <w:szCs w:val="24"/>
        </w:rPr>
        <w:t>Par zemes maiņu ar SIA “</w:t>
      </w:r>
      <w:r w:rsidR="00F84989">
        <w:rPr>
          <w:rFonts w:ascii="Times New Roman" w:eastAsia="Calibri" w:hAnsi="Times New Roman" w:cs="Times New Roman"/>
          <w:sz w:val="24"/>
          <w:szCs w:val="24"/>
        </w:rPr>
        <w:t>X</w:t>
      </w:r>
      <w:bookmarkStart w:id="0" w:name="_GoBack"/>
      <w:bookmarkEnd w:id="0"/>
      <w:r w:rsidRPr="007C2610">
        <w:rPr>
          <w:rFonts w:ascii="Times New Roman" w:eastAsia="Calibri" w:hAnsi="Times New Roman" w:cs="Times New Roman"/>
          <w:sz w:val="24"/>
          <w:szCs w:val="24"/>
        </w:rPr>
        <w:t xml:space="preserve">”. </w:t>
      </w:r>
    </w:p>
    <w:p w:rsidR="007C2610" w:rsidRPr="007C2610" w:rsidRDefault="007C2610" w:rsidP="007C2610">
      <w:pPr>
        <w:keepNext/>
        <w:spacing w:after="0" w:line="240" w:lineRule="auto"/>
        <w:jc w:val="both"/>
        <w:outlineLvl w:val="2"/>
        <w:rPr>
          <w:rFonts w:ascii="Times New Roman" w:eastAsia="Times New Roman" w:hAnsi="Times New Roman" w:cs="Times New Roman"/>
          <w:sz w:val="24"/>
          <w:szCs w:val="24"/>
          <w:lang w:eastAsia="lv-LV"/>
        </w:rPr>
      </w:pPr>
    </w:p>
    <w:p w:rsidR="007E429B" w:rsidRDefault="007E429B" w:rsidP="007E429B">
      <w:pPr>
        <w:spacing w:after="0" w:line="240" w:lineRule="auto"/>
        <w:jc w:val="both"/>
        <w:rPr>
          <w:rFonts w:ascii="Times New Roman" w:eastAsia="Times New Roman" w:hAnsi="Times New Roman" w:cs="Times New Roman"/>
          <w:bCs/>
          <w:sz w:val="24"/>
          <w:szCs w:val="24"/>
          <w:lang w:eastAsia="lv-LV"/>
        </w:rPr>
      </w:pPr>
    </w:p>
    <w:p w:rsidR="007E429B" w:rsidRDefault="007E429B" w:rsidP="007E429B">
      <w:pPr>
        <w:spacing w:after="0" w:line="240" w:lineRule="auto"/>
        <w:jc w:val="both"/>
        <w:rPr>
          <w:rFonts w:ascii="Times New Roman" w:eastAsia="Times New Roman" w:hAnsi="Times New Roman" w:cs="Times New Roman"/>
          <w:bCs/>
          <w:sz w:val="24"/>
          <w:szCs w:val="24"/>
          <w:lang w:eastAsia="lv-LV"/>
        </w:rPr>
      </w:pPr>
    </w:p>
    <w:p w:rsidR="007E429B" w:rsidRDefault="007E429B" w:rsidP="007E429B">
      <w:pPr>
        <w:spacing w:after="0" w:line="240" w:lineRule="auto"/>
        <w:jc w:val="both"/>
        <w:rPr>
          <w:rFonts w:ascii="Times New Roman" w:eastAsia="Times New Roman" w:hAnsi="Times New Roman" w:cs="Times New Roman"/>
          <w:bCs/>
          <w:sz w:val="24"/>
          <w:szCs w:val="24"/>
          <w:lang w:eastAsia="lv-LV"/>
        </w:rPr>
      </w:pPr>
    </w:p>
    <w:p w:rsidR="007E429B" w:rsidRDefault="007E429B" w:rsidP="007E429B">
      <w:pPr>
        <w:spacing w:after="0" w:line="240" w:lineRule="auto"/>
        <w:jc w:val="both"/>
        <w:rPr>
          <w:rFonts w:ascii="Times New Roman" w:eastAsia="Times New Roman" w:hAnsi="Times New Roman" w:cs="Times New Roman"/>
          <w:bCs/>
          <w:sz w:val="24"/>
          <w:szCs w:val="24"/>
          <w:lang w:eastAsia="lv-LV"/>
        </w:rPr>
      </w:pPr>
    </w:p>
    <w:p w:rsidR="007E429B" w:rsidRDefault="007E429B" w:rsidP="007E429B">
      <w:pPr>
        <w:spacing w:after="0" w:line="240" w:lineRule="auto"/>
        <w:jc w:val="center"/>
        <w:rPr>
          <w:rFonts w:ascii="Times New Roman" w:eastAsia="Times New Roman" w:hAnsi="Times New Roman" w:cs="Times New Roman"/>
          <w:sz w:val="24"/>
          <w:szCs w:val="24"/>
          <w:lang w:eastAsia="lv-LV"/>
        </w:rPr>
      </w:pPr>
      <w:r w:rsidRPr="007C2610">
        <w:rPr>
          <w:rFonts w:ascii="Times New Roman" w:eastAsia="Times New Roman" w:hAnsi="Times New Roman" w:cs="Times New Roman"/>
          <w:bCs/>
          <w:sz w:val="24"/>
          <w:szCs w:val="24"/>
          <w:lang w:eastAsia="lv-LV"/>
        </w:rPr>
        <w:lastRenderedPageBreak/>
        <w:t>1.</w:t>
      </w:r>
      <w:r w:rsidRPr="00751B86">
        <w:rPr>
          <w:rFonts w:ascii="Times New Roman" w:eastAsia="Times New Roman" w:hAnsi="Times New Roman"/>
          <w:sz w:val="24"/>
          <w:szCs w:val="24"/>
          <w:lang w:eastAsia="lv-LV"/>
        </w:rPr>
        <w:t>§.</w:t>
      </w:r>
    </w:p>
    <w:p w:rsidR="007E429B" w:rsidRDefault="007E429B" w:rsidP="007E429B">
      <w:pPr>
        <w:spacing w:after="0" w:line="240" w:lineRule="auto"/>
        <w:jc w:val="both"/>
        <w:rPr>
          <w:rFonts w:ascii="Times New Roman" w:eastAsia="Times New Roman" w:hAnsi="Times New Roman" w:cs="Times New Roman"/>
          <w:sz w:val="24"/>
          <w:szCs w:val="24"/>
          <w:lang w:eastAsia="lv-LV"/>
        </w:rPr>
      </w:pPr>
    </w:p>
    <w:p w:rsidR="007E429B" w:rsidRPr="007E429B" w:rsidRDefault="007E429B" w:rsidP="007E429B">
      <w:pPr>
        <w:spacing w:after="0" w:line="240" w:lineRule="auto"/>
        <w:jc w:val="both"/>
        <w:rPr>
          <w:rFonts w:ascii="Times New Roman" w:eastAsia="Calibri" w:hAnsi="Times New Roman" w:cs="Times New Roman"/>
          <w:b/>
          <w:sz w:val="24"/>
          <w:szCs w:val="24"/>
        </w:rPr>
      </w:pPr>
      <w:r w:rsidRPr="007E429B">
        <w:rPr>
          <w:rFonts w:ascii="Times New Roman" w:eastAsia="Calibri" w:hAnsi="Times New Roman" w:cs="Times New Roman"/>
          <w:b/>
          <w:sz w:val="24"/>
          <w:szCs w:val="24"/>
        </w:rPr>
        <w:t xml:space="preserve">Par zemes maiņu ar SIA “CSK Steel” </w:t>
      </w:r>
    </w:p>
    <w:p w:rsidR="007C2610" w:rsidRDefault="007C2610" w:rsidP="007C2610">
      <w:pPr>
        <w:keepNext/>
        <w:spacing w:after="0" w:line="240" w:lineRule="auto"/>
        <w:jc w:val="both"/>
        <w:outlineLvl w:val="2"/>
        <w:rPr>
          <w:rFonts w:ascii="Times New Roman" w:eastAsia="Times New Roman" w:hAnsi="Times New Roman" w:cs="Times New Roman"/>
          <w:sz w:val="24"/>
          <w:szCs w:val="24"/>
          <w:lang w:eastAsia="lv-LV"/>
        </w:rPr>
      </w:pPr>
    </w:p>
    <w:p w:rsidR="007E429B" w:rsidRDefault="007E429B" w:rsidP="007C2610">
      <w:pPr>
        <w:keepNext/>
        <w:spacing w:after="0" w:line="240" w:lineRule="auto"/>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w:t>
      </w:r>
      <w:r w:rsidR="00056097">
        <w:rPr>
          <w:rFonts w:ascii="Times New Roman" w:eastAsia="Times New Roman" w:hAnsi="Times New Roman" w:cs="Times New Roman"/>
          <w:sz w:val="24"/>
          <w:szCs w:val="24"/>
          <w:lang w:eastAsia="lv-LV"/>
        </w:rPr>
        <w:t>Ēriks Lukmans – Domes priekšsēdētājs</w:t>
      </w: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UZSTĀJAS: Viesturs Bērzājs</w:t>
      </w: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p>
    <w:p w:rsidR="00056097" w:rsidRDefault="00056097" w:rsidP="00056097">
      <w:pPr>
        <w:spacing w:after="0" w:line="240" w:lineRule="auto"/>
        <w:jc w:val="both"/>
        <w:rPr>
          <w:rFonts w:ascii="Times New Roman" w:eastAsia="Calibri" w:hAnsi="Times New Roman" w:cs="Times New Roman"/>
          <w:sz w:val="24"/>
        </w:rPr>
      </w:pPr>
      <w:r w:rsidRPr="007E429B">
        <w:rPr>
          <w:rFonts w:ascii="Times New Roman" w:eastAsia="Calibri" w:hAnsi="Times New Roman" w:cs="Times New Roman"/>
          <w:sz w:val="24"/>
        </w:rPr>
        <w:t>Atklāti balsojot, ar 1</w:t>
      </w:r>
      <w:r>
        <w:rPr>
          <w:rFonts w:ascii="Times New Roman" w:eastAsia="Calibri" w:hAnsi="Times New Roman" w:cs="Times New Roman"/>
          <w:sz w:val="24"/>
        </w:rPr>
        <w:t>6</w:t>
      </w:r>
      <w:r w:rsidRPr="007E429B">
        <w:rPr>
          <w:rFonts w:ascii="Times New Roman" w:eastAsia="Calibri" w:hAnsi="Times New Roman" w:cs="Times New Roman"/>
          <w:sz w:val="24"/>
        </w:rPr>
        <w:t xml:space="preserve"> balsīm par (Arvīds Driķis, Reinis Duksītis, Jānis Eisaks, Edmunds Grīnbergs, Artis Jomerts, Dace Lebeda, Kaspars Liepa, Sergejs Kovaļovs, Modris Liepiņš, Ēriks Lukmans, Ilvars Ozoliņš, Daiga Reča</w:t>
      </w:r>
      <w:r>
        <w:rPr>
          <w:rFonts w:ascii="Times New Roman" w:eastAsia="Calibri" w:hAnsi="Times New Roman" w:cs="Times New Roman"/>
          <w:sz w:val="24"/>
        </w:rPr>
        <w:t>,</w:t>
      </w:r>
      <w:r w:rsidRPr="007E429B">
        <w:rPr>
          <w:rFonts w:ascii="Times New Roman" w:eastAsia="Calibri" w:hAnsi="Times New Roman" w:cs="Times New Roman"/>
          <w:sz w:val="24"/>
        </w:rPr>
        <w:t xml:space="preserve"> Normunds Rečs, Guna Roze</w:t>
      </w:r>
      <w:r>
        <w:rPr>
          <w:rFonts w:ascii="Times New Roman" w:eastAsia="Calibri" w:hAnsi="Times New Roman" w:cs="Times New Roman"/>
          <w:sz w:val="24"/>
        </w:rPr>
        <w:t>,</w:t>
      </w:r>
      <w:r w:rsidRPr="007E429B">
        <w:rPr>
          <w:rFonts w:ascii="Times New Roman" w:eastAsia="Calibri" w:hAnsi="Times New Roman" w:cs="Times New Roman"/>
          <w:sz w:val="24"/>
        </w:rPr>
        <w:t xml:space="preserve"> Aivars Volfs</w:t>
      </w:r>
      <w:r>
        <w:rPr>
          <w:rFonts w:ascii="Times New Roman" w:eastAsia="Calibri" w:hAnsi="Times New Roman" w:cs="Times New Roman"/>
          <w:sz w:val="24"/>
        </w:rPr>
        <w:t>,</w:t>
      </w:r>
      <w:r w:rsidRPr="007E429B">
        <w:rPr>
          <w:rFonts w:ascii="Times New Roman" w:eastAsia="Calibri" w:hAnsi="Times New Roman" w:cs="Times New Roman"/>
          <w:sz w:val="24"/>
        </w:rPr>
        <w:t xml:space="preserve"> Agris Zvaigzneskalns), pret – nav, atturas – nav</w:t>
      </w:r>
      <w:r>
        <w:rPr>
          <w:rFonts w:ascii="Times New Roman" w:eastAsia="Calibri" w:hAnsi="Times New Roman" w:cs="Times New Roman"/>
          <w:sz w:val="24"/>
        </w:rPr>
        <w:t>,</w:t>
      </w:r>
    </w:p>
    <w:p w:rsidR="00056097" w:rsidRPr="007C2610"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p>
    <w:p w:rsidR="007E429B" w:rsidRPr="007C2610" w:rsidRDefault="00056097" w:rsidP="007E42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NOLEMJ: lēmumu “</w:t>
      </w:r>
      <w:r w:rsidR="007E429B" w:rsidRPr="007C2610">
        <w:rPr>
          <w:rFonts w:ascii="Times New Roman" w:eastAsia="Calibri" w:hAnsi="Times New Roman" w:cs="Times New Roman"/>
          <w:sz w:val="24"/>
          <w:szCs w:val="24"/>
        </w:rPr>
        <w:t>Par zemes maiņu ar SIA “</w:t>
      </w:r>
      <w:r w:rsidR="00F84989">
        <w:rPr>
          <w:rFonts w:ascii="Times New Roman" w:eastAsia="Calibri" w:hAnsi="Times New Roman" w:cs="Times New Roman"/>
          <w:sz w:val="24"/>
          <w:szCs w:val="24"/>
        </w:rPr>
        <w:t>X</w:t>
      </w:r>
      <w:r w:rsidR="007E429B" w:rsidRPr="007C2610">
        <w:rPr>
          <w:rFonts w:ascii="Times New Roman" w:eastAsia="Calibri" w:hAnsi="Times New Roman" w:cs="Times New Roman"/>
          <w:sz w:val="24"/>
          <w:szCs w:val="24"/>
        </w:rPr>
        <w:t>”</w:t>
      </w:r>
      <w:r>
        <w:rPr>
          <w:rFonts w:ascii="Times New Roman" w:eastAsia="Calibri" w:hAnsi="Times New Roman" w:cs="Times New Roman"/>
          <w:sz w:val="24"/>
          <w:szCs w:val="24"/>
        </w:rPr>
        <w:t>” pieņemt (lēmums pievienots).</w:t>
      </w:r>
      <w:r w:rsidR="007E429B" w:rsidRPr="007C2610">
        <w:rPr>
          <w:rFonts w:ascii="Times New Roman" w:eastAsia="Calibri" w:hAnsi="Times New Roman" w:cs="Times New Roman"/>
          <w:sz w:val="24"/>
          <w:szCs w:val="24"/>
        </w:rPr>
        <w:t xml:space="preserve"> </w:t>
      </w:r>
    </w:p>
    <w:p w:rsidR="007C2610" w:rsidRPr="007C2610" w:rsidRDefault="007C2610" w:rsidP="007C2610">
      <w:pPr>
        <w:keepNext/>
        <w:spacing w:after="0" w:line="240" w:lineRule="auto"/>
        <w:jc w:val="both"/>
        <w:outlineLvl w:val="2"/>
        <w:rPr>
          <w:rFonts w:ascii="Times New Roman" w:eastAsia="Times New Roman" w:hAnsi="Times New Roman" w:cs="Times New Roman"/>
          <w:sz w:val="24"/>
          <w:szCs w:val="24"/>
          <w:lang w:eastAsia="lv-LV"/>
        </w:rPr>
      </w:pP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Tukuma novada Domes ārkārtas sēde tiek slēgta plkst.12:25.</w:t>
      </w: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vadīja</w:t>
      </w:r>
    </w:p>
    <w:p w:rsidR="007C2610" w:rsidRDefault="007C2610" w:rsidP="007C2610">
      <w:pPr>
        <w:keepNext/>
        <w:spacing w:after="0" w:line="240" w:lineRule="auto"/>
        <w:jc w:val="both"/>
        <w:outlineLvl w:val="2"/>
        <w:rPr>
          <w:rFonts w:ascii="Times New Roman" w:eastAsia="Times New Roman" w:hAnsi="Times New Roman" w:cs="Times New Roman"/>
          <w:sz w:val="24"/>
          <w:szCs w:val="24"/>
          <w:lang w:eastAsia="lv-LV"/>
        </w:rPr>
      </w:pPr>
      <w:r w:rsidRPr="007C2610">
        <w:rPr>
          <w:rFonts w:ascii="Times New Roman" w:eastAsia="Times New Roman" w:hAnsi="Times New Roman" w:cs="Times New Roman"/>
          <w:sz w:val="24"/>
          <w:szCs w:val="24"/>
          <w:lang w:eastAsia="lv-LV"/>
        </w:rPr>
        <w:t>Domes priekšsēdētājs</w:t>
      </w:r>
      <w:r w:rsidR="00056097">
        <w:rPr>
          <w:rFonts w:ascii="Times New Roman" w:eastAsia="Times New Roman" w:hAnsi="Times New Roman" w:cs="Times New Roman"/>
          <w:sz w:val="24"/>
          <w:szCs w:val="24"/>
          <w:lang w:eastAsia="lv-LV"/>
        </w:rPr>
        <w:tab/>
      </w:r>
      <w:r w:rsidR="00056097">
        <w:rPr>
          <w:rFonts w:ascii="Times New Roman" w:eastAsia="Times New Roman" w:hAnsi="Times New Roman" w:cs="Times New Roman"/>
          <w:sz w:val="24"/>
          <w:szCs w:val="24"/>
          <w:lang w:eastAsia="lv-LV"/>
        </w:rPr>
        <w:tab/>
      </w:r>
      <w:r w:rsidR="00056097">
        <w:rPr>
          <w:rFonts w:ascii="Times New Roman" w:eastAsia="Times New Roman" w:hAnsi="Times New Roman" w:cs="Times New Roman"/>
          <w:sz w:val="24"/>
          <w:szCs w:val="24"/>
          <w:lang w:eastAsia="lv-LV"/>
        </w:rPr>
        <w:tab/>
      </w:r>
      <w:r w:rsidR="00056097">
        <w:rPr>
          <w:rFonts w:ascii="Times New Roman" w:eastAsia="Times New Roman" w:hAnsi="Times New Roman" w:cs="Times New Roman"/>
          <w:sz w:val="24"/>
          <w:szCs w:val="24"/>
          <w:lang w:eastAsia="lv-LV"/>
        </w:rPr>
        <w:tab/>
      </w:r>
      <w:r w:rsidRPr="007C2610">
        <w:rPr>
          <w:rFonts w:ascii="Times New Roman" w:eastAsia="Times New Roman" w:hAnsi="Times New Roman" w:cs="Times New Roman"/>
          <w:sz w:val="24"/>
          <w:szCs w:val="24"/>
          <w:lang w:eastAsia="lv-LV"/>
        </w:rPr>
        <w:t xml:space="preserve"> </w:t>
      </w:r>
      <w:r w:rsidRPr="007C2610">
        <w:rPr>
          <w:rFonts w:ascii="Times New Roman" w:eastAsia="Times New Roman" w:hAnsi="Times New Roman" w:cs="Times New Roman"/>
          <w:sz w:val="24"/>
          <w:szCs w:val="24"/>
          <w:lang w:eastAsia="lv-LV"/>
        </w:rPr>
        <w:tab/>
      </w:r>
      <w:r w:rsidRPr="007C2610">
        <w:rPr>
          <w:rFonts w:ascii="Times New Roman" w:eastAsia="Times New Roman" w:hAnsi="Times New Roman" w:cs="Times New Roman"/>
          <w:sz w:val="24"/>
          <w:szCs w:val="24"/>
          <w:lang w:eastAsia="lv-LV"/>
        </w:rPr>
        <w:tab/>
      </w:r>
      <w:r w:rsidRPr="007C2610">
        <w:rPr>
          <w:rFonts w:ascii="Times New Roman" w:eastAsia="Times New Roman" w:hAnsi="Times New Roman" w:cs="Times New Roman"/>
          <w:sz w:val="24"/>
          <w:szCs w:val="24"/>
          <w:lang w:eastAsia="lv-LV"/>
        </w:rPr>
        <w:tab/>
      </w:r>
      <w:r w:rsidR="00056097">
        <w:rPr>
          <w:rFonts w:ascii="Times New Roman" w:eastAsia="Times New Roman" w:hAnsi="Times New Roman" w:cs="Times New Roman"/>
          <w:sz w:val="24"/>
          <w:szCs w:val="24"/>
          <w:lang w:eastAsia="lv-LV"/>
        </w:rPr>
        <w:tab/>
      </w:r>
      <w:r w:rsidR="00056097">
        <w:rPr>
          <w:rFonts w:ascii="Times New Roman" w:eastAsia="Times New Roman" w:hAnsi="Times New Roman" w:cs="Times New Roman"/>
          <w:sz w:val="24"/>
          <w:szCs w:val="24"/>
          <w:lang w:eastAsia="lv-LV"/>
        </w:rPr>
        <w:tab/>
      </w:r>
      <w:r w:rsidRPr="007C2610">
        <w:rPr>
          <w:rFonts w:ascii="Times New Roman" w:eastAsia="Times New Roman" w:hAnsi="Times New Roman" w:cs="Times New Roman"/>
          <w:sz w:val="24"/>
          <w:szCs w:val="24"/>
          <w:lang w:eastAsia="lv-LV"/>
        </w:rPr>
        <w:t>Ē. Lukmans</w:t>
      </w:r>
      <w:r w:rsidRPr="007C2610">
        <w:rPr>
          <w:rFonts w:ascii="Times New Roman" w:eastAsia="Times New Roman" w:hAnsi="Times New Roman" w:cs="Times New Roman"/>
          <w:sz w:val="24"/>
          <w:szCs w:val="24"/>
          <w:lang w:eastAsia="lv-LV"/>
        </w:rPr>
        <w:tab/>
      </w: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Protokolēja</w:t>
      </w: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Administratīvās nodaļas vadītāja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R.Skudra</w:t>
      </w: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p>
    <w:p w:rsidR="00056097"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p>
    <w:p w:rsidR="00056097" w:rsidRPr="007C2610" w:rsidRDefault="00056097" w:rsidP="007C2610">
      <w:pPr>
        <w:keepNext/>
        <w:spacing w:after="0" w:line="240" w:lineRule="auto"/>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parakstīts 18.04.2018.</w:t>
      </w:r>
    </w:p>
    <w:p w:rsidR="007C2610" w:rsidRPr="007C2610" w:rsidRDefault="007C2610" w:rsidP="007C2610">
      <w:pPr>
        <w:keepNext/>
        <w:spacing w:after="0" w:line="240" w:lineRule="auto"/>
        <w:jc w:val="both"/>
        <w:outlineLvl w:val="2"/>
        <w:rPr>
          <w:rFonts w:ascii="Times New Roman" w:eastAsia="Times New Roman" w:hAnsi="Times New Roman" w:cs="Times New Roman"/>
          <w:sz w:val="20"/>
          <w:szCs w:val="20"/>
          <w:lang w:eastAsia="lv-LV"/>
        </w:rPr>
      </w:pPr>
    </w:p>
    <w:p w:rsidR="007C2610" w:rsidRPr="007C2610" w:rsidRDefault="007C2610" w:rsidP="007C2610">
      <w:pPr>
        <w:keepNext/>
        <w:spacing w:after="0" w:line="240" w:lineRule="auto"/>
        <w:jc w:val="both"/>
        <w:outlineLvl w:val="2"/>
        <w:rPr>
          <w:rFonts w:ascii="Times New Roman" w:eastAsia="Times New Roman" w:hAnsi="Times New Roman" w:cs="Times New Roman"/>
          <w:sz w:val="20"/>
          <w:szCs w:val="20"/>
          <w:lang w:eastAsia="lv-LV"/>
        </w:rPr>
      </w:pPr>
    </w:p>
    <w:p w:rsidR="007C2610" w:rsidRPr="007C2610" w:rsidRDefault="007C2610" w:rsidP="007C2610">
      <w:pPr>
        <w:keepNext/>
        <w:spacing w:after="0" w:line="240" w:lineRule="auto"/>
        <w:jc w:val="both"/>
        <w:outlineLvl w:val="2"/>
        <w:rPr>
          <w:rFonts w:ascii="Times New Roman" w:eastAsia="Times New Roman" w:hAnsi="Times New Roman" w:cs="Times New Roman"/>
          <w:sz w:val="20"/>
          <w:szCs w:val="20"/>
          <w:lang w:eastAsia="lv-LV"/>
        </w:rPr>
      </w:pPr>
    </w:p>
    <w:p w:rsidR="00FA6D53" w:rsidRDefault="00FA6D53">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7C2610" w:rsidRDefault="007C2610" w:rsidP="00BE4CDF">
      <w:pPr>
        <w:spacing w:after="0" w:line="240" w:lineRule="auto"/>
        <w:jc w:val="right"/>
        <w:rPr>
          <w:rFonts w:ascii="Times New Roman" w:eastAsia="Times New Roman" w:hAnsi="Times New Roman" w:cs="Times New Roman"/>
          <w:sz w:val="20"/>
          <w:szCs w:val="20"/>
          <w:lang w:eastAsia="lv-LV"/>
        </w:rPr>
      </w:pPr>
    </w:p>
    <w:p w:rsidR="00BE4CDF" w:rsidRDefault="00BE4CDF" w:rsidP="00BE4CDF">
      <w:pPr>
        <w:spacing w:after="0" w:line="240" w:lineRule="auto"/>
        <w:jc w:val="right"/>
        <w:rPr>
          <w:rFonts w:ascii="Times New Roman" w:eastAsia="Times New Roman" w:hAnsi="Times New Roman" w:cs="Times New Roman"/>
          <w:sz w:val="20"/>
          <w:szCs w:val="20"/>
          <w:lang w:eastAsia="lv-LV"/>
        </w:rPr>
      </w:pPr>
    </w:p>
    <w:p w:rsidR="00BE4CDF" w:rsidRDefault="00BE4CDF" w:rsidP="00BE4CDF">
      <w:pPr>
        <w:spacing w:after="0" w:line="240" w:lineRule="auto"/>
        <w:jc w:val="right"/>
        <w:rPr>
          <w:rFonts w:ascii="Times New Roman" w:eastAsia="Times New Roman" w:hAnsi="Times New Roman" w:cs="Times New Roman"/>
          <w:sz w:val="20"/>
          <w:szCs w:val="20"/>
          <w:lang w:eastAsia="lv-LV"/>
        </w:rPr>
      </w:pPr>
    </w:p>
    <w:p w:rsidR="00BE4CDF" w:rsidRDefault="00BE4CDF" w:rsidP="00BE4CDF">
      <w:pPr>
        <w:spacing w:after="0" w:line="240" w:lineRule="auto"/>
        <w:jc w:val="right"/>
        <w:rPr>
          <w:rFonts w:ascii="Times New Roman" w:eastAsia="Times New Roman" w:hAnsi="Times New Roman" w:cs="Times New Roman"/>
          <w:sz w:val="20"/>
          <w:szCs w:val="20"/>
          <w:lang w:eastAsia="lv-LV"/>
        </w:rPr>
      </w:pPr>
    </w:p>
    <w:p w:rsidR="00BE4CDF" w:rsidRDefault="00BE4CDF" w:rsidP="00BE4CDF">
      <w:pPr>
        <w:spacing w:after="0" w:line="240" w:lineRule="auto"/>
        <w:jc w:val="right"/>
        <w:rPr>
          <w:rFonts w:ascii="Times New Roman" w:eastAsia="Times New Roman" w:hAnsi="Times New Roman" w:cs="Times New Roman"/>
          <w:sz w:val="20"/>
          <w:szCs w:val="20"/>
          <w:lang w:eastAsia="lv-LV"/>
        </w:rPr>
      </w:pPr>
    </w:p>
    <w:p w:rsidR="00BE4CDF" w:rsidRPr="00BE4CDF" w:rsidRDefault="00BE4CDF" w:rsidP="00BE4CDF">
      <w:pPr>
        <w:spacing w:after="0" w:line="240" w:lineRule="auto"/>
        <w:jc w:val="right"/>
        <w:rPr>
          <w:rFonts w:ascii="Times New Roman" w:eastAsia="Times New Roman" w:hAnsi="Times New Roman" w:cs="Times New Roman"/>
          <w:sz w:val="20"/>
          <w:szCs w:val="20"/>
          <w:lang w:eastAsia="lv-LV"/>
        </w:rPr>
      </w:pPr>
    </w:p>
    <w:p w:rsidR="00FA6D53" w:rsidRPr="00FA6D53" w:rsidRDefault="00FA6D53" w:rsidP="00FA6D53">
      <w:pPr>
        <w:spacing w:after="0" w:line="240" w:lineRule="auto"/>
        <w:jc w:val="both"/>
        <w:rPr>
          <w:rFonts w:ascii="Times New Roman" w:eastAsia="Times New Roman" w:hAnsi="Times New Roman" w:cs="Arial"/>
          <w:sz w:val="24"/>
          <w:szCs w:val="24"/>
          <w:lang w:eastAsia="lv-LV" w:bidi="lo-LA"/>
        </w:rPr>
      </w:pPr>
    </w:p>
    <w:p w:rsidR="00FA6D53" w:rsidRPr="00FA6D53" w:rsidRDefault="00FA6D53" w:rsidP="00FA6D53">
      <w:pPr>
        <w:spacing w:after="0" w:line="240" w:lineRule="auto"/>
        <w:jc w:val="center"/>
        <w:rPr>
          <w:rFonts w:ascii="Times New Roman" w:eastAsia="Times New Roman" w:hAnsi="Times New Roman" w:cs="Times New Roman"/>
          <w:b/>
          <w:sz w:val="24"/>
          <w:szCs w:val="24"/>
          <w:lang w:eastAsia="lv-LV"/>
        </w:rPr>
      </w:pPr>
      <w:r w:rsidRPr="00FA6D53">
        <w:rPr>
          <w:rFonts w:ascii="Times New Roman" w:eastAsia="Times New Roman" w:hAnsi="Times New Roman" w:cs="Times New Roman"/>
          <w:b/>
          <w:sz w:val="24"/>
          <w:szCs w:val="24"/>
          <w:lang w:eastAsia="lv-LV"/>
        </w:rPr>
        <w:t>L</w:t>
      </w:r>
      <w:r>
        <w:rPr>
          <w:rFonts w:ascii="Times New Roman" w:eastAsia="Times New Roman" w:hAnsi="Times New Roman" w:cs="Times New Roman"/>
          <w:b/>
          <w:sz w:val="24"/>
          <w:szCs w:val="24"/>
          <w:lang w:eastAsia="lv-LV"/>
        </w:rPr>
        <w:t xml:space="preserve"> </w:t>
      </w:r>
      <w:r w:rsidRPr="00FA6D53">
        <w:rPr>
          <w:rFonts w:ascii="Times New Roman" w:eastAsia="Times New Roman" w:hAnsi="Times New Roman" w:cs="Times New Roman"/>
          <w:b/>
          <w:sz w:val="24"/>
          <w:szCs w:val="24"/>
          <w:lang w:eastAsia="lv-LV"/>
        </w:rPr>
        <w:t>Ē</w:t>
      </w:r>
      <w:r>
        <w:rPr>
          <w:rFonts w:ascii="Times New Roman" w:eastAsia="Times New Roman" w:hAnsi="Times New Roman" w:cs="Times New Roman"/>
          <w:b/>
          <w:sz w:val="24"/>
          <w:szCs w:val="24"/>
          <w:lang w:eastAsia="lv-LV"/>
        </w:rPr>
        <w:t xml:space="preserve"> </w:t>
      </w:r>
      <w:r w:rsidRPr="00FA6D53">
        <w:rPr>
          <w:rFonts w:ascii="Times New Roman" w:eastAsia="Times New Roman" w:hAnsi="Times New Roman" w:cs="Times New Roman"/>
          <w:b/>
          <w:sz w:val="24"/>
          <w:szCs w:val="24"/>
          <w:lang w:eastAsia="lv-LV"/>
        </w:rPr>
        <w:t>M</w:t>
      </w:r>
      <w:r>
        <w:rPr>
          <w:rFonts w:ascii="Times New Roman" w:eastAsia="Times New Roman" w:hAnsi="Times New Roman" w:cs="Times New Roman"/>
          <w:b/>
          <w:sz w:val="24"/>
          <w:szCs w:val="24"/>
          <w:lang w:eastAsia="lv-LV"/>
        </w:rPr>
        <w:t xml:space="preserve"> </w:t>
      </w:r>
      <w:r w:rsidRPr="00FA6D53">
        <w:rPr>
          <w:rFonts w:ascii="Times New Roman" w:eastAsia="Times New Roman" w:hAnsi="Times New Roman" w:cs="Times New Roman"/>
          <w:b/>
          <w:sz w:val="24"/>
          <w:szCs w:val="24"/>
          <w:lang w:eastAsia="lv-LV"/>
        </w:rPr>
        <w:t>U</w:t>
      </w:r>
      <w:r>
        <w:rPr>
          <w:rFonts w:ascii="Times New Roman" w:eastAsia="Times New Roman" w:hAnsi="Times New Roman" w:cs="Times New Roman"/>
          <w:b/>
          <w:sz w:val="24"/>
          <w:szCs w:val="24"/>
          <w:lang w:eastAsia="lv-LV"/>
        </w:rPr>
        <w:t xml:space="preserve"> </w:t>
      </w:r>
      <w:r w:rsidRPr="00FA6D53">
        <w:rPr>
          <w:rFonts w:ascii="Times New Roman" w:eastAsia="Times New Roman" w:hAnsi="Times New Roman" w:cs="Times New Roman"/>
          <w:b/>
          <w:sz w:val="24"/>
          <w:szCs w:val="24"/>
          <w:lang w:eastAsia="lv-LV"/>
        </w:rPr>
        <w:t>M</w:t>
      </w:r>
      <w:r>
        <w:rPr>
          <w:rFonts w:ascii="Times New Roman" w:eastAsia="Times New Roman" w:hAnsi="Times New Roman" w:cs="Times New Roman"/>
          <w:b/>
          <w:sz w:val="24"/>
          <w:szCs w:val="24"/>
          <w:lang w:eastAsia="lv-LV"/>
        </w:rPr>
        <w:t xml:space="preserve"> </w:t>
      </w:r>
      <w:r w:rsidRPr="00FA6D53">
        <w:rPr>
          <w:rFonts w:ascii="Times New Roman" w:eastAsia="Times New Roman" w:hAnsi="Times New Roman" w:cs="Times New Roman"/>
          <w:b/>
          <w:sz w:val="24"/>
          <w:szCs w:val="24"/>
          <w:lang w:eastAsia="lv-LV"/>
        </w:rPr>
        <w:t>S</w:t>
      </w:r>
    </w:p>
    <w:p w:rsidR="00FA6D53" w:rsidRDefault="00FA6D53" w:rsidP="00FA6D5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FA6D53" w:rsidRPr="00FA6D53" w:rsidRDefault="00FA6D53" w:rsidP="00FA6D5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17.aprīlī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prot.Nr.6, 1.</w:t>
      </w:r>
      <w:r w:rsidRPr="00751B86">
        <w:rPr>
          <w:rFonts w:ascii="Times New Roman" w:eastAsia="Times New Roman" w:hAnsi="Times New Roman"/>
          <w:sz w:val="24"/>
          <w:szCs w:val="24"/>
          <w:lang w:eastAsia="lv-LV"/>
        </w:rPr>
        <w:t>§.</w:t>
      </w:r>
    </w:p>
    <w:p w:rsidR="00FA6D53" w:rsidRDefault="00FA6D53" w:rsidP="00FA6D53">
      <w:pPr>
        <w:spacing w:after="0" w:line="240" w:lineRule="auto"/>
        <w:jc w:val="center"/>
        <w:rPr>
          <w:rFonts w:ascii="Times New Roman" w:eastAsia="Calibri" w:hAnsi="Times New Roman" w:cs="Times New Roman"/>
          <w:sz w:val="24"/>
          <w:szCs w:val="24"/>
        </w:rPr>
      </w:pPr>
    </w:p>
    <w:p w:rsidR="00FA6D53" w:rsidRDefault="00FA6D53" w:rsidP="00FA6D53">
      <w:pPr>
        <w:spacing w:after="0" w:line="240" w:lineRule="auto"/>
        <w:jc w:val="center"/>
        <w:rPr>
          <w:rFonts w:ascii="Times New Roman" w:eastAsia="Calibri" w:hAnsi="Times New Roman" w:cs="Times New Roman"/>
          <w:sz w:val="24"/>
          <w:szCs w:val="24"/>
        </w:rPr>
      </w:pPr>
    </w:p>
    <w:p w:rsidR="00FA6D53" w:rsidRPr="00FA6D53" w:rsidRDefault="00FA6D53" w:rsidP="00FA6D53">
      <w:pPr>
        <w:spacing w:after="0" w:line="240" w:lineRule="auto"/>
        <w:jc w:val="center"/>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b/>
          <w:sz w:val="24"/>
          <w:szCs w:val="24"/>
        </w:rPr>
      </w:pPr>
      <w:r w:rsidRPr="00FA6D53">
        <w:rPr>
          <w:rFonts w:ascii="Times New Roman" w:eastAsia="Calibri" w:hAnsi="Times New Roman" w:cs="Times New Roman"/>
          <w:b/>
          <w:sz w:val="24"/>
          <w:szCs w:val="24"/>
        </w:rPr>
        <w:t>Par zemes maiņu ar SIA “</w:t>
      </w:r>
      <w:r w:rsidR="00F84989">
        <w:rPr>
          <w:rFonts w:ascii="Times New Roman" w:eastAsia="Calibri" w:hAnsi="Times New Roman" w:cs="Times New Roman"/>
          <w:b/>
          <w:sz w:val="24"/>
          <w:szCs w:val="24"/>
        </w:rPr>
        <w:t>X</w:t>
      </w:r>
      <w:r w:rsidRPr="00FA6D53">
        <w:rPr>
          <w:rFonts w:ascii="Times New Roman" w:eastAsia="Calibri" w:hAnsi="Times New Roman" w:cs="Times New Roman"/>
          <w:b/>
          <w:sz w:val="24"/>
          <w:szCs w:val="24"/>
        </w:rPr>
        <w:t xml:space="preserve">” </w:t>
      </w:r>
    </w:p>
    <w:p w:rsidR="00FA6D53" w:rsidRPr="00FA6D53" w:rsidRDefault="00FA6D53" w:rsidP="00FA6D53">
      <w:pPr>
        <w:spacing w:after="0" w:line="240" w:lineRule="auto"/>
        <w:jc w:val="both"/>
        <w:rPr>
          <w:rFonts w:ascii="Times New Roman" w:eastAsia="Calibri" w:hAnsi="Times New Roman" w:cs="Times New Roman"/>
          <w:b/>
          <w:color w:val="FF0000"/>
          <w:sz w:val="24"/>
          <w:szCs w:val="24"/>
        </w:rPr>
      </w:pP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ind w:firstLine="567"/>
        <w:jc w:val="both"/>
        <w:rPr>
          <w:rFonts w:ascii="Times New Roman" w:eastAsia="Times New Roman" w:hAnsi="Times New Roman" w:cs="Times New Roman"/>
          <w:sz w:val="24"/>
          <w:szCs w:val="24"/>
          <w:lang w:eastAsia="lv-LV"/>
        </w:rPr>
      </w:pPr>
      <w:r w:rsidRPr="00FA6D53">
        <w:rPr>
          <w:rFonts w:ascii="Times New Roman" w:eastAsia="Calibri" w:hAnsi="Times New Roman" w:cs="Times New Roman"/>
          <w:sz w:val="24"/>
          <w:szCs w:val="24"/>
        </w:rPr>
        <w:t xml:space="preserve">Ar Tukuma novada Domes 2017.gada 30.maija lēmumu “Par zemes maiņu ar SIA “CSK Steel”” (prot. Nr.8, 29.§.), Dome piekritusi pašvaldības zemes Dāņu ielā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Dāņu ielas posma un Stacijas ielas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daļas maiņai pret SIA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zemes Stacijas ielas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Tukumā, daļu. Zemes maiņa nepieciešama, lai realizētu ERAF projektā „Degradētās teritorijas sakārtošana zonā Lauktehnika – Tukums II” ietvaros veiktu  Stacijas ielas pārbūvi un Dāņu ielu savienotu ar Stacijas ielu. Lēmuma 2.punktā noteikts, ka </w:t>
      </w:r>
      <w:r w:rsidRPr="00FA6D53">
        <w:rPr>
          <w:rFonts w:ascii="Times New Roman" w:eastAsia="Times New Roman" w:hAnsi="Times New Roman" w:cs="Times New Roman"/>
          <w:sz w:val="24"/>
          <w:szCs w:val="24"/>
          <w:lang w:eastAsia="lv-LV"/>
        </w:rPr>
        <w:t xml:space="preserve"> zemes gabalu maiņa var notikt tikai pēc zemes gabalu  Stacijas ielā </w:t>
      </w:r>
      <w:r w:rsidR="00F84989">
        <w:rPr>
          <w:rFonts w:ascii="Times New Roman" w:eastAsia="Times New Roman" w:hAnsi="Times New Roman" w:cs="Times New Roman"/>
          <w:sz w:val="24"/>
          <w:szCs w:val="24"/>
          <w:lang w:eastAsia="lv-LV"/>
        </w:rPr>
        <w:t>X</w:t>
      </w:r>
      <w:r w:rsidRPr="00FA6D53">
        <w:rPr>
          <w:rFonts w:ascii="Times New Roman" w:eastAsia="Times New Roman" w:hAnsi="Times New Roman" w:cs="Times New Roman"/>
          <w:sz w:val="24"/>
          <w:szCs w:val="24"/>
          <w:lang w:eastAsia="lv-LV"/>
        </w:rPr>
        <w:t xml:space="preserve"> , Stacijas ielā  </w:t>
      </w:r>
      <w:r w:rsidR="00F84989">
        <w:rPr>
          <w:rFonts w:ascii="Times New Roman" w:eastAsia="Times New Roman" w:hAnsi="Times New Roman" w:cs="Times New Roman"/>
          <w:sz w:val="24"/>
          <w:szCs w:val="24"/>
          <w:lang w:eastAsia="lv-LV"/>
        </w:rPr>
        <w:t>X</w:t>
      </w:r>
      <w:r w:rsidRPr="00FA6D53">
        <w:rPr>
          <w:rFonts w:ascii="Times New Roman" w:eastAsia="Times New Roman" w:hAnsi="Times New Roman" w:cs="Times New Roman"/>
          <w:sz w:val="24"/>
          <w:szCs w:val="24"/>
          <w:lang w:eastAsia="lv-LV"/>
        </w:rPr>
        <w:t xml:space="preserve"> un   Dāņu ielas posma Tukumā, Tukuma novadā, sadalīšanas, reģistrācijas Zemesgrāmatā un novērtēšanas. Izvērtējot lietas apstākļus pēc zemes gabalu sadalīšanas, Dome konstatē:</w:t>
      </w: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sz w:val="24"/>
          <w:szCs w:val="24"/>
        </w:rPr>
      </w:pPr>
      <w:r w:rsidRPr="00FA6D53">
        <w:rPr>
          <w:rFonts w:ascii="Times New Roman" w:eastAsia="Calibri" w:hAnsi="Times New Roman" w:cs="Times New Roman"/>
          <w:sz w:val="24"/>
          <w:szCs w:val="24"/>
        </w:rPr>
        <w:t xml:space="preserve">- pašvaldības zemes gabals Dāņu ielā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Tukumā (kadastra Nr.9001 003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w:t>
      </w:r>
      <w:r w:rsidR="00BE4CDF">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0,3467 ha platībā ar kadastra apzīmējumu 9001 003 0</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ir reģistrēts Tukuma rajona tiesas Zemesgrāmatu nodaļas Tukuma pilsētas Zemesgrāmatas nodalījumā Nr.10000055</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w:t>
      </w: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color w:val="FF0000"/>
          <w:sz w:val="24"/>
          <w:szCs w:val="24"/>
        </w:rPr>
      </w:pPr>
      <w:r w:rsidRPr="00FA6D53">
        <w:rPr>
          <w:rFonts w:ascii="Times New Roman" w:eastAsia="Calibri" w:hAnsi="Times New Roman" w:cs="Times New Roman"/>
          <w:sz w:val="24"/>
          <w:szCs w:val="24"/>
        </w:rPr>
        <w:t>- pašvaldības zemes gabals Stacijas iel</w:t>
      </w:r>
      <w:r w:rsidR="00F84989">
        <w:rPr>
          <w:rFonts w:ascii="Times New Roman" w:eastAsia="Calibri" w:hAnsi="Times New Roman" w:cs="Times New Roman"/>
          <w:sz w:val="24"/>
          <w:szCs w:val="24"/>
        </w:rPr>
        <w:t>a</w:t>
      </w:r>
      <w:r w:rsidRPr="00FA6D53">
        <w:rPr>
          <w:rFonts w:ascii="Times New Roman" w:eastAsia="Calibri" w:hAnsi="Times New Roman" w:cs="Times New Roman"/>
          <w:sz w:val="24"/>
          <w:szCs w:val="24"/>
        </w:rPr>
        <w:t xml:space="preserve">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Tukumā (kadastra Nr.9001 003 0</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w:t>
      </w:r>
      <w:r w:rsidR="00BE4CDF">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ir sadalīta 0,2223 ha platībā ar kadastra apzīmējumu 9001 003 0</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ir reģistrēts Tukuma rajona tiesas Zemesgrāmatu nodaļas Tukuma pilsētas Zemesgrāmatas nodalījumā Nr.100000081</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w:t>
      </w: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color w:val="FF0000"/>
          <w:sz w:val="24"/>
          <w:szCs w:val="24"/>
        </w:rPr>
      </w:pPr>
      <w:r w:rsidRPr="00FA6D53">
        <w:rPr>
          <w:rFonts w:ascii="Times New Roman" w:eastAsia="Calibri" w:hAnsi="Times New Roman" w:cs="Times New Roman"/>
          <w:sz w:val="24"/>
          <w:szCs w:val="24"/>
        </w:rPr>
        <w:t xml:space="preserve">- pašvaldības zemes gabals Dāņu ielas posms ir atdalīts un piešķirts nosaukums “Dāņu iela pie Dāņu iela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Tukumā (kadastra Nr.9001 003 0</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w:t>
      </w:r>
      <w:r w:rsidR="00BE4CDF">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0,2733 ha platībā ar kadastra apzīmējumu 9001 003 0</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ir reģistrēts Tukuma rajona tiesas Zemesgrāmatu nodaļas Tukuma pilsētas Zemesgrāmatas nodalījumā Nr.10000057</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w:t>
      </w: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color w:val="FF0000"/>
          <w:sz w:val="24"/>
          <w:szCs w:val="24"/>
        </w:rPr>
      </w:pPr>
      <w:r w:rsidRPr="00FA6D53">
        <w:rPr>
          <w:rFonts w:ascii="Times New Roman" w:eastAsia="Calibri" w:hAnsi="Times New Roman" w:cs="Times New Roman"/>
          <w:sz w:val="24"/>
          <w:szCs w:val="24"/>
        </w:rPr>
        <w:t>- SIA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zeme - Stacijas iel</w:t>
      </w:r>
      <w:r w:rsidR="0097057B">
        <w:rPr>
          <w:rFonts w:ascii="Times New Roman" w:eastAsia="Calibri" w:hAnsi="Times New Roman" w:cs="Times New Roman"/>
          <w:sz w:val="24"/>
          <w:szCs w:val="24"/>
        </w:rPr>
        <w:t>ā</w:t>
      </w:r>
      <w:r w:rsidRPr="00FA6D53">
        <w:rPr>
          <w:rFonts w:ascii="Times New Roman" w:eastAsia="Calibri" w:hAnsi="Times New Roman" w:cs="Times New Roman"/>
          <w:sz w:val="24"/>
          <w:szCs w:val="24"/>
        </w:rPr>
        <w:t xml:space="preserve"> </w:t>
      </w:r>
      <w:r w:rsidR="00F84989">
        <w:rPr>
          <w:rFonts w:ascii="Times New Roman" w:eastAsia="Calibri" w:hAnsi="Times New Roman" w:cs="Times New Roman"/>
          <w:sz w:val="24"/>
          <w:szCs w:val="24"/>
        </w:rPr>
        <w:t>X</w:t>
      </w:r>
      <w:r w:rsidR="0097057B">
        <w:rPr>
          <w:rFonts w:ascii="Times New Roman" w:eastAsia="Calibri" w:hAnsi="Times New Roman" w:cs="Times New Roman"/>
          <w:sz w:val="24"/>
          <w:szCs w:val="24"/>
        </w:rPr>
        <w:t>, Tukumā,</w:t>
      </w:r>
      <w:r w:rsidRPr="00FA6D53">
        <w:rPr>
          <w:rFonts w:ascii="Times New Roman" w:eastAsia="Calibri" w:hAnsi="Times New Roman" w:cs="Times New Roman"/>
          <w:sz w:val="24"/>
          <w:szCs w:val="24"/>
        </w:rPr>
        <w:t xml:space="preserve"> ir sadalīta</w:t>
      </w:r>
      <w:r>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un zemes gabalam piešķirts nosaukums “Dāņu iela pie Stacijas ielas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Tukumā (kadastra Nr.9001 003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w:t>
      </w:r>
      <w:r w:rsidR="0097057B">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0,6083 ha platībā ar kadastra apzīmējumu 9001 003 05</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Zemes gabals reģistrēts Tukuma rajona tiesas Zemesgrāmatu nodaļas Tukuma pilsētas Zemesgrāmatas nodalījumā Nr.1000005</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w:t>
      </w: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sz w:val="24"/>
          <w:szCs w:val="24"/>
        </w:rPr>
      </w:pPr>
      <w:r w:rsidRPr="00FA6D53">
        <w:rPr>
          <w:rFonts w:ascii="Times New Roman" w:eastAsia="Calibri" w:hAnsi="Times New Roman" w:cs="Times New Roman"/>
          <w:sz w:val="24"/>
          <w:szCs w:val="24"/>
        </w:rPr>
        <w:t>- saskaņā ar SIA ”Interbaltija</w:t>
      </w:r>
      <w:r w:rsidR="0097057B">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(Latvijas īpašumu vērtētāju asociācijas kompetences sertifikāts nekustamā īpašuma vērtēšanai</w:t>
      </w:r>
      <w:r w:rsidR="0097057B">
        <w:rPr>
          <w:rFonts w:ascii="Times New Roman" w:eastAsia="Calibri" w:hAnsi="Times New Roman" w:cs="Times New Roman"/>
          <w:sz w:val="24"/>
          <w:szCs w:val="24"/>
        </w:rPr>
        <w:t xml:space="preserve"> </w:t>
      </w:r>
      <w:r w:rsidRPr="00FA6D53">
        <w:rPr>
          <w:rFonts w:ascii="Times New Roman" w:eastAsia="Calibri" w:hAnsi="Times New Roman" w:cs="Times New Roman"/>
          <w:sz w:val="24"/>
          <w:szCs w:val="24"/>
        </w:rPr>
        <w:t>Nr.11) īpašumu novērtējumiem, pašvaldības zemes Dāņu ielā</w:t>
      </w:r>
      <w:r w:rsidR="00F84989">
        <w:rPr>
          <w:rFonts w:ascii="Times New Roman" w:eastAsia="Calibri" w:hAnsi="Times New Roman" w:cs="Times New Roman"/>
          <w:sz w:val="24"/>
          <w:szCs w:val="24"/>
        </w:rPr>
        <w:t xml:space="preserve"> X</w:t>
      </w:r>
      <w:r w:rsidRPr="00FA6D53">
        <w:rPr>
          <w:rFonts w:ascii="Times New Roman" w:eastAsia="Calibri" w:hAnsi="Times New Roman" w:cs="Times New Roman"/>
          <w:sz w:val="24"/>
          <w:szCs w:val="24"/>
        </w:rPr>
        <w:t>, Tukumā, Tukuma novadā, tirgus vērtība ir 20800,- euro, zemes “Dāņu iela pie Dāņu ielas</w:t>
      </w:r>
      <w:r w:rsidR="00F84989">
        <w:rPr>
          <w:rFonts w:ascii="Times New Roman" w:eastAsia="Calibri" w:hAnsi="Times New Roman" w:cs="Times New Roman"/>
          <w:sz w:val="24"/>
          <w:szCs w:val="24"/>
        </w:rPr>
        <w:t xml:space="preserve"> X</w:t>
      </w:r>
      <w:r w:rsidRPr="00FA6D53">
        <w:rPr>
          <w:rFonts w:ascii="Times New Roman" w:eastAsia="Calibri" w:hAnsi="Times New Roman" w:cs="Times New Roman"/>
          <w:sz w:val="24"/>
          <w:szCs w:val="24"/>
        </w:rPr>
        <w:t>”, Tukumā</w:t>
      </w:r>
      <w:r w:rsidR="0097057B">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tirgus vērtība ir 16900,- euro un zemes Stacijas ielā </w:t>
      </w:r>
      <w:r w:rsidR="00F84989">
        <w:rPr>
          <w:rFonts w:ascii="Times New Roman" w:eastAsia="Calibri" w:hAnsi="Times New Roman" w:cs="Times New Roman"/>
          <w:sz w:val="24"/>
          <w:szCs w:val="24"/>
        </w:rPr>
        <w:t>X</w:t>
      </w:r>
      <w:r w:rsidR="0097057B">
        <w:rPr>
          <w:rFonts w:ascii="Times New Roman" w:eastAsia="Calibri" w:hAnsi="Times New Roman" w:cs="Times New Roman"/>
          <w:sz w:val="24"/>
          <w:szCs w:val="24"/>
        </w:rPr>
        <w:t>, Tukumā,</w:t>
      </w:r>
      <w:r w:rsidRPr="00FA6D53">
        <w:rPr>
          <w:rFonts w:ascii="Times New Roman" w:eastAsia="Calibri" w:hAnsi="Times New Roman" w:cs="Times New Roman"/>
          <w:sz w:val="24"/>
          <w:szCs w:val="24"/>
        </w:rPr>
        <w:t xml:space="preserve"> tirgus vērtība ir 14400,- euro. Kopējā pašvaldības zemes vērtība ir 52100,- euro;</w:t>
      </w: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sz w:val="24"/>
          <w:szCs w:val="24"/>
        </w:rPr>
      </w:pPr>
      <w:r w:rsidRPr="00FA6D53">
        <w:rPr>
          <w:rFonts w:ascii="Times New Roman" w:eastAsia="Calibri" w:hAnsi="Times New Roman" w:cs="Times New Roman"/>
          <w:sz w:val="24"/>
          <w:szCs w:val="24"/>
        </w:rPr>
        <w:t>- saskaņā ar SIA ”Interbaltija</w:t>
      </w:r>
      <w:r w:rsidR="0097057B">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 Latvijas īpašumu vērtētāju asociācijas kompetences sertifikāts nekustamā īpašuma vērtēšanai</w:t>
      </w:r>
      <w:r w:rsidR="0097057B">
        <w:rPr>
          <w:rFonts w:ascii="Times New Roman" w:eastAsia="Calibri" w:hAnsi="Times New Roman" w:cs="Times New Roman"/>
          <w:sz w:val="24"/>
          <w:szCs w:val="24"/>
        </w:rPr>
        <w:t xml:space="preserve"> </w:t>
      </w:r>
      <w:r w:rsidRPr="00FA6D53">
        <w:rPr>
          <w:rFonts w:ascii="Times New Roman" w:eastAsia="Calibri" w:hAnsi="Times New Roman" w:cs="Times New Roman"/>
          <w:sz w:val="24"/>
          <w:szCs w:val="24"/>
        </w:rPr>
        <w:t>Nr.11) īpašuma novērtējumu, SIA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zemes</w:t>
      </w:r>
      <w:r w:rsidR="00F84989">
        <w:rPr>
          <w:rFonts w:ascii="Times New Roman" w:eastAsia="Calibri" w:hAnsi="Times New Roman" w:cs="Times New Roman"/>
          <w:sz w:val="24"/>
          <w:szCs w:val="24"/>
        </w:rPr>
        <w:t xml:space="preserve"> “Dāņu iela pie Stacijas ielas X</w:t>
      </w:r>
      <w:r w:rsidRPr="00FA6D53">
        <w:rPr>
          <w:rFonts w:ascii="Times New Roman" w:eastAsia="Calibri" w:hAnsi="Times New Roman" w:cs="Times New Roman"/>
          <w:sz w:val="24"/>
          <w:szCs w:val="24"/>
        </w:rPr>
        <w:t>”, Tukumā, Tukuma novadā, tirgus vērtība ir 40800,- euro;</w:t>
      </w:r>
    </w:p>
    <w:p w:rsidR="00FA6D53" w:rsidRPr="00FA6D53" w:rsidRDefault="00FA6D53" w:rsidP="00FA6D53">
      <w:pPr>
        <w:spacing w:after="0" w:line="240" w:lineRule="auto"/>
        <w:ind w:left="360"/>
        <w:jc w:val="both"/>
        <w:rPr>
          <w:rFonts w:ascii="Times New Roman" w:eastAsia="Calibri" w:hAnsi="Times New Roman" w:cs="Times New Roman"/>
          <w:sz w:val="24"/>
          <w:szCs w:val="24"/>
        </w:rPr>
      </w:pPr>
    </w:p>
    <w:p w:rsidR="00FA6D53" w:rsidRPr="00FA6D53" w:rsidRDefault="00FA6D53" w:rsidP="00FA6D53">
      <w:pPr>
        <w:spacing w:after="0" w:line="240" w:lineRule="auto"/>
        <w:ind w:left="360" w:hanging="360"/>
        <w:jc w:val="both"/>
        <w:rPr>
          <w:rFonts w:ascii="Times New Roman" w:eastAsia="Calibri" w:hAnsi="Times New Roman" w:cs="Times New Roman"/>
          <w:sz w:val="24"/>
          <w:szCs w:val="24"/>
        </w:rPr>
      </w:pPr>
      <w:r w:rsidRPr="00FA6D53">
        <w:rPr>
          <w:rFonts w:ascii="Times New Roman" w:eastAsia="Calibri" w:hAnsi="Times New Roman" w:cs="Times New Roman"/>
          <w:sz w:val="24"/>
          <w:szCs w:val="24"/>
        </w:rPr>
        <w:t xml:space="preserve">- </w:t>
      </w:r>
      <w:r w:rsidR="0097057B">
        <w:rPr>
          <w:rFonts w:ascii="Times New Roman" w:eastAsia="Calibri" w:hAnsi="Times New Roman" w:cs="Times New Roman"/>
          <w:sz w:val="24"/>
          <w:szCs w:val="24"/>
        </w:rPr>
        <w:t>p</w:t>
      </w:r>
      <w:r w:rsidRPr="00FA6D53">
        <w:rPr>
          <w:rFonts w:ascii="Times New Roman" w:eastAsia="Calibri" w:hAnsi="Times New Roman" w:cs="Times New Roman"/>
          <w:sz w:val="24"/>
          <w:szCs w:val="24"/>
        </w:rPr>
        <w:t>ašvaldības zemes un SIA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“zemes vērtību starpība ir 11300,- euro;  </w:t>
      </w:r>
    </w:p>
    <w:p w:rsidR="00FA6D53" w:rsidRPr="00FA6D53" w:rsidRDefault="00FA6D53" w:rsidP="00FA6D53">
      <w:pPr>
        <w:spacing w:after="0" w:line="240" w:lineRule="auto"/>
        <w:jc w:val="both"/>
        <w:rPr>
          <w:rFonts w:ascii="Times New Roman" w:eastAsia="Calibri" w:hAnsi="Times New Roman" w:cs="Times New Roman"/>
          <w:sz w:val="24"/>
          <w:szCs w:val="24"/>
        </w:rPr>
      </w:pPr>
    </w:p>
    <w:p w:rsidR="00FA6D53" w:rsidRPr="00FA6D53" w:rsidRDefault="00FA6D53" w:rsidP="00FA6D53">
      <w:pPr>
        <w:spacing w:after="0" w:line="240" w:lineRule="auto"/>
        <w:jc w:val="both"/>
        <w:rPr>
          <w:rFonts w:ascii="Times New Roman" w:eastAsia="Calibri" w:hAnsi="Times New Roman" w:cs="Times New Roman"/>
          <w:sz w:val="24"/>
          <w:szCs w:val="24"/>
        </w:rPr>
      </w:pPr>
      <w:r w:rsidRPr="00FA6D53">
        <w:rPr>
          <w:rFonts w:ascii="Times New Roman" w:eastAsia="Calibri" w:hAnsi="Times New Roman" w:cs="Times New Roman"/>
          <w:sz w:val="24"/>
          <w:szCs w:val="24"/>
        </w:rPr>
        <w:t>- SIA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ir veikusi pašvaldības zemes Stacijas ielas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Tukumā, sadalīšanu, kuras izmaksas bija 1028,50 euro.</w:t>
      </w:r>
    </w:p>
    <w:p w:rsidR="00FA6D53" w:rsidRPr="00FA6D53" w:rsidRDefault="00FA6D53" w:rsidP="00FA6D53">
      <w:pPr>
        <w:spacing w:after="0" w:line="240" w:lineRule="auto"/>
        <w:ind w:firstLine="300"/>
        <w:jc w:val="both"/>
        <w:rPr>
          <w:rFonts w:ascii="Times New Roman" w:eastAsia="Times New Roman" w:hAnsi="Times New Roman" w:cs="Times New Roman"/>
          <w:sz w:val="24"/>
          <w:szCs w:val="24"/>
          <w:lang w:eastAsia="lv-LV"/>
        </w:rPr>
      </w:pPr>
    </w:p>
    <w:p w:rsidR="00FA6D53" w:rsidRPr="00FA6D53" w:rsidRDefault="00FA6D53" w:rsidP="00FA6D53">
      <w:pPr>
        <w:spacing w:after="0" w:line="240" w:lineRule="auto"/>
        <w:ind w:firstLine="300"/>
        <w:jc w:val="both"/>
        <w:rPr>
          <w:rFonts w:ascii="Times New Roman" w:eastAsia="Times New Roman" w:hAnsi="Times New Roman" w:cs="Times New Roman"/>
          <w:sz w:val="24"/>
          <w:szCs w:val="24"/>
          <w:lang w:eastAsia="lv-LV"/>
        </w:rPr>
      </w:pPr>
      <w:r w:rsidRPr="00FA6D53">
        <w:rPr>
          <w:rFonts w:ascii="Times New Roman" w:eastAsia="Times New Roman" w:hAnsi="Times New Roman" w:cs="Times New Roman"/>
          <w:sz w:val="24"/>
          <w:szCs w:val="24"/>
          <w:lang w:eastAsia="lv-LV"/>
        </w:rPr>
        <w:t xml:space="preserve">Pamatojoties uz likuma „Par pašvaldībām” 14.panta otrās  daļas 3.punktu </w:t>
      </w:r>
      <w:r w:rsidRPr="00FA6D53">
        <w:rPr>
          <w:rFonts w:ascii="Times New Roman" w:eastAsia="Times New Roman" w:hAnsi="Times New Roman" w:cs="Times New Roman"/>
          <w:i/>
          <w:sz w:val="24"/>
          <w:szCs w:val="24"/>
          <w:lang w:eastAsia="lv-LV"/>
        </w:rPr>
        <w:t>Lai izpildītu savas funkcijas, pašvaldībām likumā noteiktajā kārtībā ir pienākums racionāli un lietderīgi apsaimniekot pašvaldības kustamo un nekustamo mantu</w:t>
      </w:r>
      <w:r w:rsidRPr="00FA6D53">
        <w:rPr>
          <w:rFonts w:ascii="Times New Roman" w:eastAsia="Times New Roman" w:hAnsi="Times New Roman" w:cs="Times New Roman"/>
          <w:sz w:val="24"/>
          <w:szCs w:val="24"/>
          <w:lang w:eastAsia="lv-LV"/>
        </w:rPr>
        <w:t xml:space="preserve">, 15.panta pirmā daļas 13.punktu </w:t>
      </w:r>
      <w:r w:rsidRPr="00FA6D53">
        <w:rPr>
          <w:rFonts w:ascii="Times New Roman" w:eastAsia="Times New Roman" w:hAnsi="Times New Roman" w:cs="Times New Roman"/>
          <w:i/>
          <w:sz w:val="24"/>
          <w:szCs w:val="24"/>
          <w:lang w:eastAsia="lv-LV"/>
        </w:rPr>
        <w:t xml:space="preserve">Pašvaldībām ir šādas autonomās funkcijas: </w:t>
      </w:r>
      <w:r w:rsidRPr="00FA6D53">
        <w:rPr>
          <w:rFonts w:ascii="Times New Roman" w:eastAsia="Times New Roman" w:hAnsi="Times New Roman" w:cs="Times New Roman"/>
          <w:sz w:val="24"/>
          <w:szCs w:val="24"/>
          <w:lang w:eastAsia="lv-LV"/>
        </w:rPr>
        <w:t xml:space="preserve">saskaņā ar attiecīgās pašvaldības teritorijas plānojumu noteikt zemes izmantošanas un apbūves kārtību, 21.panta pirmās daļas 17.punktu </w:t>
      </w:r>
      <w:r w:rsidRPr="00FA6D53">
        <w:rPr>
          <w:rFonts w:ascii="Times New Roman" w:eastAsia="Times New Roman" w:hAnsi="Times New Roman" w:cs="Times New Roman"/>
          <w:i/>
          <w:sz w:val="24"/>
          <w:szCs w:val="24"/>
          <w:lang w:eastAsia="lv-LV"/>
        </w:rPr>
        <w:t xml:space="preserve">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FA6D53">
        <w:rPr>
          <w:rFonts w:ascii="Times New Roman" w:eastAsia="Times New Roman" w:hAnsi="Times New Roman" w:cs="Times New Roman"/>
          <w:sz w:val="24"/>
          <w:szCs w:val="24"/>
          <w:lang w:eastAsia="lv-LV"/>
        </w:rPr>
        <w:t xml:space="preserve">Publiskas personas mantas atsavināšanas likuma 38.panta pirmo daļu </w:t>
      </w:r>
      <w:r w:rsidRPr="00FA6D53">
        <w:rPr>
          <w:rFonts w:ascii="Times New Roman" w:eastAsia="Times New Roman" w:hAnsi="Times New Roman" w:cs="Times New Roman"/>
          <w:i/>
          <w:sz w:val="24"/>
          <w:szCs w:val="24"/>
          <w:lang w:eastAsia="lv-LV"/>
        </w:rPr>
        <w:t xml:space="preserve">Publiskas personas nekustamo īpašumu var mainīt pret līdzvērtīgu nekustamo īpašumu, kas nepieciešams publiskas personas funkciju izpildes nodrošināšanai </w:t>
      </w:r>
      <w:r w:rsidRPr="00FA6D53">
        <w:rPr>
          <w:rFonts w:ascii="Times New Roman" w:eastAsia="Times New Roman" w:hAnsi="Times New Roman" w:cs="Times New Roman"/>
          <w:sz w:val="24"/>
          <w:szCs w:val="24"/>
          <w:lang w:eastAsia="lv-LV"/>
        </w:rPr>
        <w:t xml:space="preserve">un  trešo daļu </w:t>
      </w:r>
      <w:r w:rsidRPr="00FA6D53">
        <w:rPr>
          <w:rFonts w:ascii="Times New Roman" w:eastAsia="Times New Roman" w:hAnsi="Times New Roman" w:cs="Times New Roman"/>
          <w:i/>
          <w:sz w:val="24"/>
          <w:szCs w:val="24"/>
          <w:lang w:eastAsia="lv-LV"/>
        </w:rPr>
        <w:t>Maināmo nekustamo īpašumu nosacīto cenu starpība nedrīkst pārsniegt 20 procentus, un šo starpību sedz naudā:</w:t>
      </w:r>
    </w:p>
    <w:p w:rsidR="00FA6D53" w:rsidRPr="00FA6D53" w:rsidRDefault="00FA6D53" w:rsidP="00FA6D53">
      <w:pPr>
        <w:spacing w:after="0" w:line="240" w:lineRule="auto"/>
        <w:ind w:firstLine="567"/>
        <w:jc w:val="both"/>
        <w:rPr>
          <w:rFonts w:ascii="Times New Roman" w:eastAsia="Times New Roman" w:hAnsi="Times New Roman" w:cs="Times New Roman"/>
          <w:sz w:val="24"/>
          <w:szCs w:val="24"/>
          <w:lang w:eastAsia="lv-LV"/>
        </w:rPr>
      </w:pPr>
    </w:p>
    <w:p w:rsidR="00FA6D53" w:rsidRPr="00FA6D53" w:rsidRDefault="00FA6D53" w:rsidP="00FA6D53">
      <w:pPr>
        <w:spacing w:after="0" w:line="240" w:lineRule="auto"/>
        <w:ind w:firstLine="567"/>
        <w:jc w:val="both"/>
        <w:rPr>
          <w:rFonts w:ascii="Times New Roman" w:eastAsia="Calibri" w:hAnsi="Times New Roman" w:cs="Times New Roman"/>
          <w:sz w:val="24"/>
          <w:szCs w:val="24"/>
        </w:rPr>
      </w:pPr>
      <w:r w:rsidRPr="00FA6D53">
        <w:rPr>
          <w:rFonts w:ascii="Times New Roman" w:eastAsia="Times New Roman" w:hAnsi="Times New Roman" w:cs="Times New Roman"/>
          <w:sz w:val="24"/>
          <w:szCs w:val="24"/>
          <w:lang w:eastAsia="lv-LV"/>
        </w:rPr>
        <w:t>1. piekrist pašval</w:t>
      </w:r>
      <w:r w:rsidRPr="00FA6D53">
        <w:rPr>
          <w:rFonts w:ascii="Times New Roman" w:eastAsia="Calibri" w:hAnsi="Times New Roman" w:cs="Times New Roman"/>
          <w:sz w:val="24"/>
          <w:szCs w:val="24"/>
        </w:rPr>
        <w:t xml:space="preserve">dības zemes īpašumus Dāņu ielā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 Tukumā, “Dāņu iela pie Dāņu ielas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Tukumā</w:t>
      </w:r>
      <w:r w:rsidR="0097057B">
        <w:rPr>
          <w:rFonts w:ascii="Times New Roman" w:eastAsia="Calibri" w:hAnsi="Times New Roman" w:cs="Times New Roman"/>
          <w:sz w:val="24"/>
          <w:szCs w:val="24"/>
        </w:rPr>
        <w:t>,</w:t>
      </w:r>
      <w:r w:rsidRPr="00FA6D53">
        <w:rPr>
          <w:rFonts w:ascii="Times New Roman" w:eastAsia="Calibri" w:hAnsi="Times New Roman" w:cs="Times New Roman"/>
          <w:sz w:val="24"/>
          <w:szCs w:val="24"/>
        </w:rPr>
        <w:t xml:space="preserve"> un  Stacijas ielā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 Tukumā, </w:t>
      </w:r>
      <w:r w:rsidRPr="00FA6D53">
        <w:rPr>
          <w:rFonts w:ascii="Times New Roman" w:eastAsia="Times New Roman" w:hAnsi="Times New Roman" w:cs="Times New Roman"/>
          <w:sz w:val="24"/>
          <w:szCs w:val="24"/>
          <w:lang w:eastAsia="lv-LV"/>
        </w:rPr>
        <w:t xml:space="preserve">maiņai </w:t>
      </w:r>
      <w:r w:rsidRPr="00FA6D53">
        <w:rPr>
          <w:rFonts w:ascii="Times New Roman" w:eastAsia="Calibri" w:hAnsi="Times New Roman" w:cs="Times New Roman"/>
          <w:sz w:val="24"/>
          <w:szCs w:val="24"/>
        </w:rPr>
        <w:t xml:space="preserve"> pret SIA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xml:space="preserve">” zemes īpašumu  “Dāņu iela pie Stacijas ielas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Tukumā, ar nosacījumu, ka SIA “</w:t>
      </w:r>
      <w:r w:rsidR="00F84989">
        <w:rPr>
          <w:rFonts w:ascii="Times New Roman" w:eastAsia="Calibri" w:hAnsi="Times New Roman" w:cs="Times New Roman"/>
          <w:sz w:val="24"/>
          <w:szCs w:val="24"/>
        </w:rPr>
        <w:t>X</w:t>
      </w:r>
      <w:r w:rsidRPr="00FA6D53">
        <w:rPr>
          <w:rFonts w:ascii="Times New Roman" w:eastAsia="Calibri" w:hAnsi="Times New Roman" w:cs="Times New Roman"/>
          <w:sz w:val="24"/>
          <w:szCs w:val="24"/>
        </w:rPr>
        <w:t>” kompensē pašvaldībai zemes tirgus vērtību starpību, no kuras atņemti izdevumi, kas radušies saistībā ar pašvaldības zemes sadalīšanu, kopā 10271,50  euro (11300-1028,50);</w:t>
      </w:r>
    </w:p>
    <w:p w:rsidR="00FA6D53" w:rsidRPr="00FA6D53" w:rsidRDefault="00FA6D53" w:rsidP="00FA6D53">
      <w:pPr>
        <w:spacing w:after="0" w:line="240" w:lineRule="auto"/>
        <w:ind w:firstLine="567"/>
        <w:jc w:val="both"/>
        <w:rPr>
          <w:rFonts w:ascii="Times New Roman" w:eastAsia="Calibri" w:hAnsi="Times New Roman" w:cs="Times New Roman"/>
          <w:sz w:val="24"/>
          <w:szCs w:val="24"/>
        </w:rPr>
      </w:pPr>
    </w:p>
    <w:p w:rsidR="00FA6D53" w:rsidRPr="00FA6D53" w:rsidRDefault="00FA6D53" w:rsidP="00FA6D53">
      <w:pPr>
        <w:spacing w:after="0" w:line="240" w:lineRule="auto"/>
        <w:ind w:firstLine="567"/>
        <w:jc w:val="both"/>
        <w:rPr>
          <w:rFonts w:ascii="Times New Roman" w:eastAsia="Times New Roman" w:hAnsi="Times New Roman" w:cs="Times New Roman"/>
          <w:sz w:val="24"/>
          <w:szCs w:val="24"/>
          <w:lang w:eastAsia="lv-LV"/>
        </w:rPr>
      </w:pPr>
      <w:r w:rsidRPr="00FA6D53">
        <w:rPr>
          <w:rFonts w:ascii="Times New Roman" w:eastAsia="Times New Roman" w:hAnsi="Times New Roman" w:cs="Times New Roman"/>
          <w:sz w:val="24"/>
          <w:szCs w:val="24"/>
          <w:lang w:eastAsia="lv-LV"/>
        </w:rPr>
        <w:t xml:space="preserve">2. uzdot Juridiskajai nodaļai līdz 2018.gada 30.aprīlim sagatavot nekustamo īpašumu maiņas līguma projektu un pilnvarot pašvaldības izpilddirektoru Māri Rudaus-Rudovski noslēgt maiņas līgumu ar </w:t>
      </w:r>
      <w:r w:rsidRPr="00FA6D53">
        <w:rPr>
          <w:rFonts w:ascii="Times New Roman" w:eastAsia="Times New Roman" w:hAnsi="Times New Roman" w:cs="Times New Roman"/>
          <w:sz w:val="24"/>
          <w:szCs w:val="24"/>
        </w:rPr>
        <w:t>SIA “</w:t>
      </w:r>
      <w:r w:rsidR="00F84989">
        <w:rPr>
          <w:rFonts w:ascii="Times New Roman" w:eastAsia="Times New Roman" w:hAnsi="Times New Roman" w:cs="Times New Roman"/>
          <w:sz w:val="24"/>
          <w:szCs w:val="24"/>
        </w:rPr>
        <w:t>X</w:t>
      </w:r>
      <w:r w:rsidRPr="00FA6D53">
        <w:rPr>
          <w:rFonts w:ascii="Times New Roman" w:eastAsia="Times New Roman" w:hAnsi="Times New Roman" w:cs="Times New Roman"/>
          <w:sz w:val="24"/>
          <w:szCs w:val="24"/>
        </w:rPr>
        <w:t>”</w:t>
      </w:r>
      <w:r w:rsidRPr="00FA6D53">
        <w:rPr>
          <w:rFonts w:ascii="Times New Roman" w:eastAsia="Times New Roman" w:hAnsi="Times New Roman" w:cs="Times New Roman"/>
          <w:sz w:val="24"/>
          <w:szCs w:val="24"/>
          <w:lang w:eastAsia="lv-LV"/>
        </w:rPr>
        <w:t>.</w:t>
      </w:r>
    </w:p>
    <w:p w:rsidR="00FA6D53" w:rsidRPr="00FA6D53" w:rsidRDefault="00FA6D53" w:rsidP="00FA6D53">
      <w:pPr>
        <w:spacing w:after="0" w:line="240" w:lineRule="auto"/>
        <w:ind w:firstLine="567"/>
        <w:jc w:val="both"/>
        <w:rPr>
          <w:rFonts w:ascii="Times New Roman" w:eastAsia="Calibri" w:hAnsi="Times New Roman" w:cs="Times New Roman"/>
          <w:sz w:val="24"/>
          <w:szCs w:val="24"/>
        </w:rPr>
      </w:pPr>
    </w:p>
    <w:p w:rsidR="00FA6D53" w:rsidRPr="00FA6D53" w:rsidRDefault="00FA6D53" w:rsidP="00FA6D53">
      <w:pPr>
        <w:spacing w:after="0" w:line="240" w:lineRule="auto"/>
        <w:ind w:firstLine="567"/>
        <w:jc w:val="both"/>
        <w:rPr>
          <w:rFonts w:ascii="Times New Roman" w:eastAsia="Calibri" w:hAnsi="Times New Roman" w:cs="Times New Roman"/>
          <w:i/>
          <w:sz w:val="24"/>
          <w:szCs w:val="24"/>
        </w:rPr>
      </w:pPr>
      <w:r w:rsidRPr="00FA6D53">
        <w:rPr>
          <w:rFonts w:ascii="Times New Roman" w:eastAsia="Calibri" w:hAnsi="Times New Roman" w:cs="Times New Roman"/>
          <w:i/>
          <w:sz w:val="24"/>
          <w:szCs w:val="24"/>
        </w:rPr>
        <w:t>Lēmumu var pārsūdzēt Administratīvajā rajona tiesā viena mēneša laikā no tā spēkā stāšanās dienas.</w:t>
      </w: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8F484C" w:rsidRDefault="008F484C" w:rsidP="008F484C">
      <w:pPr>
        <w:keepNext/>
        <w:spacing w:after="0" w:line="240" w:lineRule="auto"/>
        <w:jc w:val="both"/>
        <w:outlineLvl w:val="2"/>
        <w:rPr>
          <w:rFonts w:ascii="Times New Roman" w:eastAsia="Times New Roman" w:hAnsi="Times New Roman" w:cs="Times New Roman"/>
          <w:sz w:val="24"/>
          <w:szCs w:val="24"/>
          <w:lang w:eastAsia="lv-LV"/>
        </w:rPr>
      </w:pPr>
      <w:r w:rsidRPr="007C2610">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E5014F">
        <w:rPr>
          <w:rFonts w:ascii="Times New Roman" w:eastAsia="Times New Roman" w:hAnsi="Times New Roman" w:cs="Times New Roman"/>
          <w:sz w:val="24"/>
          <w:szCs w:val="24"/>
          <w:lang w:eastAsia="lv-LV"/>
        </w:rPr>
        <w:tab/>
      </w:r>
      <w:r w:rsidR="00E5014F">
        <w:rPr>
          <w:rFonts w:ascii="Times New Roman" w:eastAsia="Times New Roman" w:hAnsi="Times New Roman" w:cs="Times New Roman"/>
          <w:sz w:val="24"/>
          <w:szCs w:val="24"/>
          <w:lang w:eastAsia="lv-LV"/>
        </w:rPr>
        <w:tab/>
      </w:r>
      <w:r w:rsidR="00E5014F">
        <w:rPr>
          <w:rFonts w:ascii="Times New Roman" w:eastAsia="Times New Roman" w:hAnsi="Times New Roman" w:cs="Times New Roman"/>
          <w:sz w:val="24"/>
          <w:szCs w:val="24"/>
          <w:lang w:eastAsia="lv-LV"/>
        </w:rPr>
        <w:tab/>
      </w:r>
      <w:r w:rsidRPr="007C2610">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C2610">
        <w:rPr>
          <w:rFonts w:ascii="Times New Roman" w:eastAsia="Times New Roman" w:hAnsi="Times New Roman" w:cs="Times New Roman"/>
          <w:sz w:val="24"/>
          <w:szCs w:val="24"/>
          <w:lang w:eastAsia="lv-LV"/>
        </w:rPr>
        <w:t>Ē. Lukmans</w:t>
      </w:r>
      <w:r w:rsidRPr="007C2610">
        <w:rPr>
          <w:rFonts w:ascii="Times New Roman" w:eastAsia="Times New Roman" w:hAnsi="Times New Roman" w:cs="Times New Roman"/>
          <w:sz w:val="24"/>
          <w:szCs w:val="24"/>
          <w:lang w:eastAsia="lv-LV"/>
        </w:rPr>
        <w:tab/>
      </w: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FA6D53" w:rsidRPr="00FA6D53" w:rsidRDefault="00FA6D53" w:rsidP="00FA6D53">
      <w:pPr>
        <w:spacing w:after="0" w:line="240" w:lineRule="auto"/>
        <w:rPr>
          <w:rFonts w:ascii="Calibri" w:eastAsia="Calibri" w:hAnsi="Calibri" w:cs="Times New Roman"/>
        </w:rPr>
      </w:pPr>
    </w:p>
    <w:p w:rsidR="0067523C" w:rsidRPr="006838A9" w:rsidRDefault="0067523C" w:rsidP="006838A9">
      <w:pPr>
        <w:spacing w:after="0" w:line="240" w:lineRule="auto"/>
        <w:ind w:right="284"/>
        <w:jc w:val="both"/>
        <w:rPr>
          <w:rFonts w:ascii="Times New Roman" w:eastAsia="Times New Roman" w:hAnsi="Times New Roman" w:cs="Times New Roman"/>
          <w:sz w:val="20"/>
          <w:szCs w:val="20"/>
          <w:lang w:eastAsia="lv-LV"/>
        </w:rPr>
      </w:pPr>
    </w:p>
    <w:sectPr w:rsidR="0067523C" w:rsidRPr="006838A9" w:rsidSect="00D23AE7">
      <w:footerReference w:type="default" r:id="rId1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E3" w:rsidRDefault="00AF28E3" w:rsidP="00744D2E">
      <w:pPr>
        <w:spacing w:after="0" w:line="240" w:lineRule="auto"/>
      </w:pPr>
      <w:r>
        <w:separator/>
      </w:r>
    </w:p>
  </w:endnote>
  <w:endnote w:type="continuationSeparator" w:id="0">
    <w:p w:rsidR="00AF28E3" w:rsidRDefault="00AF28E3" w:rsidP="0074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2E" w:rsidRPr="00744D2E" w:rsidRDefault="00744D2E">
    <w:pPr>
      <w:pStyle w:val="Footer"/>
      <w:jc w:val="center"/>
      <w:rPr>
        <w:rFonts w:ascii="Times New Roman" w:hAnsi="Times New Roman" w:cs="Times New Roman"/>
        <w:sz w:val="12"/>
        <w:szCs w:val="12"/>
      </w:rPr>
    </w:pPr>
    <w:r w:rsidRPr="00744D2E">
      <w:rPr>
        <w:rFonts w:ascii="Times New Roman" w:hAnsi="Times New Roman" w:cs="Times New Roman"/>
        <w:sz w:val="12"/>
        <w:szCs w:val="12"/>
      </w:rPr>
      <w:t>Nd6-18</w:t>
    </w:r>
  </w:p>
  <w:p w:rsidR="00744D2E" w:rsidRPr="00744D2E" w:rsidRDefault="00AF28E3">
    <w:pPr>
      <w:pStyle w:val="Footer"/>
      <w:jc w:val="center"/>
      <w:rPr>
        <w:rFonts w:ascii="Times New Roman" w:hAnsi="Times New Roman" w:cs="Times New Roman"/>
        <w:sz w:val="12"/>
        <w:szCs w:val="12"/>
      </w:rPr>
    </w:pPr>
    <w:sdt>
      <w:sdtPr>
        <w:rPr>
          <w:rFonts w:ascii="Times New Roman" w:hAnsi="Times New Roman" w:cs="Times New Roman"/>
          <w:sz w:val="12"/>
          <w:szCs w:val="12"/>
        </w:rPr>
        <w:id w:val="-1591235012"/>
        <w:docPartObj>
          <w:docPartGallery w:val="Page Numbers (Bottom of Page)"/>
          <w:docPartUnique/>
        </w:docPartObj>
      </w:sdtPr>
      <w:sdtEndPr>
        <w:rPr>
          <w:noProof/>
        </w:rPr>
      </w:sdtEndPr>
      <w:sdtContent>
        <w:r w:rsidR="00744D2E" w:rsidRPr="00744D2E">
          <w:rPr>
            <w:rFonts w:ascii="Times New Roman" w:hAnsi="Times New Roman" w:cs="Times New Roman"/>
            <w:sz w:val="12"/>
            <w:szCs w:val="12"/>
          </w:rPr>
          <w:fldChar w:fldCharType="begin"/>
        </w:r>
        <w:r w:rsidR="00744D2E" w:rsidRPr="00744D2E">
          <w:rPr>
            <w:rFonts w:ascii="Times New Roman" w:hAnsi="Times New Roman" w:cs="Times New Roman"/>
            <w:sz w:val="12"/>
            <w:szCs w:val="12"/>
          </w:rPr>
          <w:instrText xml:space="preserve"> PAGE   \* MERGEFORMAT </w:instrText>
        </w:r>
        <w:r w:rsidR="00744D2E" w:rsidRPr="00744D2E">
          <w:rPr>
            <w:rFonts w:ascii="Times New Roman" w:hAnsi="Times New Roman" w:cs="Times New Roman"/>
            <w:sz w:val="12"/>
            <w:szCs w:val="12"/>
          </w:rPr>
          <w:fldChar w:fldCharType="separate"/>
        </w:r>
        <w:r w:rsidR="00F84989">
          <w:rPr>
            <w:rFonts w:ascii="Times New Roman" w:hAnsi="Times New Roman" w:cs="Times New Roman"/>
            <w:noProof/>
            <w:sz w:val="12"/>
            <w:szCs w:val="12"/>
          </w:rPr>
          <w:t>1</w:t>
        </w:r>
        <w:r w:rsidR="00744D2E" w:rsidRPr="00744D2E">
          <w:rPr>
            <w:rFonts w:ascii="Times New Roman" w:hAnsi="Times New Roman" w:cs="Times New Roman"/>
            <w:noProof/>
            <w:sz w:val="12"/>
            <w:szCs w:val="12"/>
          </w:rPr>
          <w:fldChar w:fldCharType="end"/>
        </w:r>
      </w:sdtContent>
    </w:sdt>
  </w:p>
  <w:p w:rsidR="00744D2E" w:rsidRDefault="00744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E3" w:rsidRDefault="00AF28E3" w:rsidP="00744D2E">
      <w:pPr>
        <w:spacing w:after="0" w:line="240" w:lineRule="auto"/>
      </w:pPr>
      <w:r>
        <w:separator/>
      </w:r>
    </w:p>
  </w:footnote>
  <w:footnote w:type="continuationSeparator" w:id="0">
    <w:p w:rsidR="00AF28E3" w:rsidRDefault="00AF28E3" w:rsidP="00744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B526C"/>
    <w:multiLevelType w:val="hybridMultilevel"/>
    <w:tmpl w:val="318A07F0"/>
    <w:lvl w:ilvl="0" w:tplc="14042C4E">
      <w:start w:val="201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10"/>
    <w:rsid w:val="000474E2"/>
    <w:rsid w:val="00056097"/>
    <w:rsid w:val="00320ED7"/>
    <w:rsid w:val="00624D82"/>
    <w:rsid w:val="0067523C"/>
    <w:rsid w:val="006838A9"/>
    <w:rsid w:val="00744D2E"/>
    <w:rsid w:val="007C2610"/>
    <w:rsid w:val="007E429B"/>
    <w:rsid w:val="008F484C"/>
    <w:rsid w:val="0097057B"/>
    <w:rsid w:val="00AF28E3"/>
    <w:rsid w:val="00BA6A97"/>
    <w:rsid w:val="00BE4CDF"/>
    <w:rsid w:val="00D23AE7"/>
    <w:rsid w:val="00D279CA"/>
    <w:rsid w:val="00E05140"/>
    <w:rsid w:val="00E37BEF"/>
    <w:rsid w:val="00E5014F"/>
    <w:rsid w:val="00F84989"/>
    <w:rsid w:val="00FA6D53"/>
    <w:rsid w:val="00FC7F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24B5D-1B97-4340-911B-E11C1959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D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4D2E"/>
  </w:style>
  <w:style w:type="paragraph" w:styleId="Footer">
    <w:name w:val="footer"/>
    <w:basedOn w:val="Normal"/>
    <w:link w:val="FooterChar"/>
    <w:uiPriority w:val="99"/>
    <w:unhideWhenUsed/>
    <w:rsid w:val="00744D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4D2E"/>
  </w:style>
  <w:style w:type="paragraph" w:styleId="ListParagraph">
    <w:name w:val="List Paragraph"/>
    <w:basedOn w:val="Normal"/>
    <w:uiPriority w:val="34"/>
    <w:qFormat/>
    <w:rsid w:val="007E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4652</Words>
  <Characters>2653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Anita.Belousa</dc:creator>
  <cp:keywords/>
  <dc:description/>
  <cp:lastModifiedBy>Karina.Krumina</cp:lastModifiedBy>
  <cp:revision>2</cp:revision>
  <cp:lastPrinted>2018-04-18T13:52:00Z</cp:lastPrinted>
  <dcterms:created xsi:type="dcterms:W3CDTF">2018-10-25T11:51:00Z</dcterms:created>
  <dcterms:modified xsi:type="dcterms:W3CDTF">2018-10-25T11:51:00Z</dcterms:modified>
</cp:coreProperties>
</file>