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A43A" w14:textId="77777777" w:rsidR="00B80917" w:rsidRDefault="00B80917" w:rsidP="00B80917">
      <w:pPr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VĒLĒŠANU IECIRKŅA KOMISIJAS LOCEKĻA KANDIDĀTA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p w14:paraId="37EE098F" w14:textId="77777777" w:rsidR="00B80917" w:rsidRPr="003B3DA3" w:rsidRDefault="00B80917" w:rsidP="00B80917">
      <w:pPr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330"/>
        <w:gridCol w:w="1505"/>
        <w:gridCol w:w="3456"/>
      </w:tblGrid>
      <w:tr w:rsidR="00B80917" w:rsidRPr="00C6046B" w14:paraId="5220D1D3" w14:textId="77777777" w:rsidTr="00796752">
        <w:trPr>
          <w:trHeight w:val="457"/>
        </w:trPr>
        <w:tc>
          <w:tcPr>
            <w:tcW w:w="4537" w:type="dxa"/>
            <w:gridSpan w:val="2"/>
            <w:shd w:val="clear" w:color="auto" w:fill="auto"/>
          </w:tcPr>
          <w:p w14:paraId="41F172AD" w14:textId="77777777" w:rsidR="00B80917" w:rsidRPr="007A3D13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66C93029" w14:textId="77777777" w:rsidR="00B80917" w:rsidRPr="007A3D13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F498284" w14:textId="77777777" w:rsidR="00B80917" w:rsidRPr="0011067E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B80917" w:rsidRPr="00C6046B" w14:paraId="5909C161" w14:textId="77777777" w:rsidTr="00796752">
        <w:trPr>
          <w:trHeight w:val="457"/>
        </w:trPr>
        <w:tc>
          <w:tcPr>
            <w:tcW w:w="3207" w:type="dxa"/>
            <w:shd w:val="clear" w:color="auto" w:fill="auto"/>
          </w:tcPr>
          <w:p w14:paraId="501E7D9E" w14:textId="77777777" w:rsidR="00B80917" w:rsidRPr="00C6046B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3CC5FACE" w14:textId="77777777" w:rsidR="00B80917" w:rsidRPr="00C6046B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233739A" w14:textId="77777777" w:rsidR="00B80917" w:rsidRPr="00C6046B" w:rsidRDefault="00B80917" w:rsidP="00796752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5AE6885A" w14:textId="77777777" w:rsidR="00B80917" w:rsidRPr="00C6046B" w:rsidRDefault="00B80917" w:rsidP="00796752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B80917" w:rsidRPr="00C6046B" w14:paraId="2477E3FC" w14:textId="77777777" w:rsidTr="00796752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664C9A86" w14:textId="77777777" w:rsidR="00B80917" w:rsidRPr="00C6046B" w:rsidRDefault="00B80917" w:rsidP="00796752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23D1034A" w14:textId="77777777" w:rsidR="00B80917" w:rsidRPr="00C6046B" w:rsidRDefault="00B80917" w:rsidP="00796752">
            <w:pPr>
              <w:rPr>
                <w:rFonts w:ascii="Times New Roman" w:hAnsi="Times New Roman"/>
                <w:sz w:val="20"/>
              </w:rPr>
            </w:pPr>
          </w:p>
        </w:tc>
      </w:tr>
      <w:tr w:rsidR="00B80917" w:rsidRPr="00C6046B" w14:paraId="035CC0CD" w14:textId="77777777" w:rsidTr="00796752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71F392" w14:textId="77777777" w:rsidR="00B80917" w:rsidRPr="00C6046B" w:rsidRDefault="00B80917" w:rsidP="00796752">
            <w:pPr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7C99E447" w14:textId="77777777" w:rsidR="00B80917" w:rsidRPr="00C6046B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36D7797F" w14:textId="77777777" w:rsidR="00B80917" w:rsidRPr="00C6046B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917" w:rsidRPr="00C6046B" w14:paraId="0672F8F2" w14:textId="77777777" w:rsidTr="00796752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5D2CC6" w14:textId="77777777" w:rsidR="00B80917" w:rsidRPr="00035491" w:rsidRDefault="00B80917" w:rsidP="00796752">
            <w:pPr>
              <w:rPr>
                <w:rFonts w:ascii="Times New Roman" w:hAnsi="Times New Roman"/>
                <w:sz w:val="20"/>
              </w:rPr>
            </w:pPr>
            <w:r w:rsidRPr="00035491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498B7987" w14:textId="77777777" w:rsidR="00B80917" w:rsidRPr="00035491" w:rsidRDefault="00B80917" w:rsidP="00796752">
            <w:pPr>
              <w:rPr>
                <w:rFonts w:ascii="Times New Roman" w:hAnsi="Times New Roman"/>
                <w:sz w:val="20"/>
              </w:rPr>
            </w:pPr>
          </w:p>
          <w:p w14:paraId="06C20278" w14:textId="77777777" w:rsidR="00B80917" w:rsidRPr="00035491" w:rsidRDefault="00B80917" w:rsidP="007967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5BE56193" w14:textId="77777777" w:rsidR="00B80917" w:rsidRPr="00035491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  <w:r w:rsidRPr="00035491">
              <w:rPr>
                <w:rFonts w:ascii="Times New Roman" w:hAnsi="Times New Roman"/>
                <w:sz w:val="20"/>
                <w:szCs w:val="20"/>
              </w:rPr>
              <w:t>Saimnieciskās darbības veicējs</w:t>
            </w:r>
          </w:p>
          <w:p w14:paraId="09DD3626" w14:textId="77777777" w:rsidR="00B80917" w:rsidRPr="00035491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  <w:r w:rsidRPr="00035491">
              <w:rPr>
                <w:rFonts w:ascii="Times New Roman" w:hAnsi="Times New Roman"/>
                <w:sz w:val="20"/>
                <w:szCs w:val="20"/>
              </w:rPr>
              <w:t xml:space="preserve">Jā 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 xml:space="preserve">□    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>Nē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 xml:space="preserve"> □</w:t>
            </w:r>
          </w:p>
        </w:tc>
      </w:tr>
      <w:tr w:rsidR="00B80917" w:rsidRPr="00C6046B" w14:paraId="3851337F" w14:textId="77777777" w:rsidTr="00796752">
        <w:trPr>
          <w:trHeight w:val="56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04AE" w14:textId="77777777" w:rsidR="00B80917" w:rsidRPr="00035491" w:rsidRDefault="00B80917" w:rsidP="00796752">
            <w:pPr>
              <w:rPr>
                <w:rFonts w:ascii="Times New Roman" w:hAnsi="Times New Roman"/>
              </w:rPr>
            </w:pPr>
            <w:r w:rsidRPr="00035491">
              <w:rPr>
                <w:rFonts w:ascii="Times New Roman" w:hAnsi="Times New Roman"/>
                <w:bCs/>
                <w:sz w:val="20"/>
                <w:szCs w:val="20"/>
              </w:rPr>
              <w:t>Uz kuru vēlēšanu iecirkni kandidē: adrese</w:t>
            </w:r>
            <w:r w:rsidRPr="00035491"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035491">
              <w:rPr>
                <w:rFonts w:ascii="Times New Roman" w:hAnsi="Times New Roman"/>
              </w:rPr>
              <w:t xml:space="preserve">__________________________________     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035491">
              <w:rPr>
                <w:rFonts w:ascii="Times New Roman" w:hAnsi="Times New Roman"/>
              </w:rPr>
              <w:t xml:space="preserve"> 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B80917" w:rsidRPr="007A3D13" w14:paraId="14EF72ED" w14:textId="77777777" w:rsidTr="00796752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5007" w14:textId="77777777" w:rsidR="00B80917" w:rsidRPr="00C6046B" w:rsidRDefault="00B80917" w:rsidP="0079675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64D7DB8E" w14:textId="77777777" w:rsidR="00B80917" w:rsidRPr="00C6046B" w:rsidRDefault="00B80917" w:rsidP="0079675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0ECD92" w14:textId="77777777" w:rsidR="00B80917" w:rsidRPr="00C6046B" w:rsidRDefault="00B80917" w:rsidP="0079675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 ________        Sekretārs ________    Komisijas loceklis ________     Līgumdarbinieks ________</w:t>
            </w:r>
          </w:p>
          <w:p w14:paraId="7AF144F5" w14:textId="77777777" w:rsidR="00B80917" w:rsidRPr="00F52699" w:rsidRDefault="00B80917" w:rsidP="0079675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B80917" w:rsidRPr="007A3D13" w14:paraId="538BD44D" w14:textId="77777777" w:rsidTr="00796752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B4C1" w14:textId="77777777" w:rsidR="00B80917" w:rsidRDefault="00B80917" w:rsidP="007967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Pieejamie digitālie rīki </w:t>
            </w:r>
            <w:r w:rsidRPr="000D4629">
              <w:rPr>
                <w:rFonts w:ascii="Times New Roman" w:hAnsi="Times New Roman"/>
                <w:sz w:val="20"/>
              </w:rPr>
              <w:t xml:space="preserve">e-identitātes apliecināšanai </w:t>
            </w:r>
            <w:r>
              <w:rPr>
                <w:rFonts w:ascii="Times New Roman" w:hAnsi="Times New Roman"/>
                <w:sz w:val="20"/>
              </w:rPr>
              <w:t xml:space="preserve">un dokumentu parakstīšanai </w:t>
            </w:r>
            <w:r w:rsidRPr="000D4629">
              <w:rPr>
                <w:rFonts w:ascii="Times New Roman" w:hAnsi="Times New Roman"/>
                <w:sz w:val="20"/>
              </w:rPr>
              <w:t>digitālajā vidē</w:t>
            </w:r>
          </w:p>
          <w:p w14:paraId="6BDB34F7" w14:textId="77777777" w:rsidR="00B80917" w:rsidRPr="00C6046B" w:rsidRDefault="00B80917" w:rsidP="0079675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Paraksts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Paraksts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mobile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B80917" w:rsidRPr="007A3D13" w14:paraId="3144D009" w14:textId="77777777" w:rsidTr="00796752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6F75" w14:textId="77777777" w:rsidR="00B80917" w:rsidRDefault="00B80917" w:rsidP="007967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Digitālās prasmes</w:t>
            </w:r>
            <w:r>
              <w:rPr>
                <w:rStyle w:val="Vresatsauce"/>
                <w:rFonts w:ascii="Times New Roman" w:hAnsi="Times New Roman"/>
                <w:sz w:val="20"/>
              </w:rPr>
              <w:footnoteReference w:id="1"/>
            </w:r>
          </w:p>
          <w:p w14:paraId="132C9B0C" w14:textId="77777777" w:rsidR="00B80917" w:rsidRDefault="00B80917" w:rsidP="00796752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Pamatlīmenis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Pr="000C59B0">
              <w:rPr>
                <w:rFonts w:ascii="Times New Roman" w:hAnsi="Times New Roman"/>
                <w:sz w:val="20"/>
                <w:szCs w:val="20"/>
              </w:rPr>
              <w:t>Vidējs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līmenis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Pr="000C59B0">
              <w:rPr>
                <w:rFonts w:ascii="Times New Roman" w:hAnsi="Times New Roman"/>
                <w:sz w:val="20"/>
                <w:szCs w:val="20"/>
              </w:rPr>
              <w:t>Augsts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līmenis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B80917" w:rsidRPr="007A3D13" w14:paraId="6D3B94AA" w14:textId="77777777" w:rsidTr="00796752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B758" w14:textId="77777777" w:rsidR="00B80917" w:rsidRDefault="00B80917" w:rsidP="007967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359F8F26" w14:textId="77777777" w:rsidR="00B80917" w:rsidRPr="00190581" w:rsidRDefault="00B80917" w:rsidP="007967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14:paraId="45437906" w14:textId="77777777" w:rsidR="00B80917" w:rsidRPr="00190581" w:rsidRDefault="00B80917" w:rsidP="00796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punkta prasībām; </w:t>
            </w:r>
          </w:p>
          <w:p w14:paraId="4886BB50" w14:textId="77777777" w:rsidR="00B80917" w:rsidRDefault="00B80917" w:rsidP="00796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izvērtējumam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Pašvaldību vēlēšanu iecirkņu komisiju izveidošanas instrukcijas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. punkta prasībām,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1905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73CCC79F" w14:textId="77777777" w:rsidR="00B80917" w:rsidRPr="009448D8" w:rsidRDefault="00B80917" w:rsidP="00796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3) a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tļauju sevi fotografēt un filmēt, pildot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amata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pienākumus, apzinoties, ka šie materiāli var tikt publiskoti sociālajos tīklos un plašsaziņas līdzekļos;</w:t>
            </w:r>
          </w:p>
          <w:p w14:paraId="12131D9E" w14:textId="77777777" w:rsidR="00B80917" w:rsidRDefault="00B80917" w:rsidP="00796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 ievēlēšanas gadījumā vēlēšanu iecirkņa komisijas locekļa pienākumus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pildīšu saskaņā ar likumiem, Centrālās vēlēšanu komisijas instrukcijām, lēmumiem un rīkojumiem, citu personu</w:t>
            </w:r>
            <w:r w:rsidRPr="00190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0263FDCF" w14:textId="77777777" w:rsidR="00B80917" w:rsidRPr="00190581" w:rsidRDefault="00B80917" w:rsidP="00796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5)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ievēlēšanas gadījumā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apņemos piedalīties Centrālās vēlēšanu komisijas un pašvaldības vēlēšanu komisijas pirms vēlēšanām organizētajās mācībās, ieskaitot vēlēšanu ģenerālmēģinājumu, lai pilnvērtīgi sagatavotos uzdoto amata pienākumu izpildei;</w:t>
            </w:r>
          </w:p>
          <w:p w14:paraId="510CA5A5" w14:textId="77777777" w:rsidR="00B80917" w:rsidRPr="00190581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) izvēloties pieteikuma paziņošanas kanālu, es izprotu ar paziņojuma nosūtīšanu saistītos riskus.</w:t>
            </w:r>
          </w:p>
        </w:tc>
      </w:tr>
    </w:tbl>
    <w:p w14:paraId="21C339EB" w14:textId="77777777" w:rsidR="00B80917" w:rsidRDefault="00B80917" w:rsidP="00B80917">
      <w:pPr>
        <w:rPr>
          <w:rFonts w:ascii="Times New Roman" w:hAnsi="Times New Roman"/>
          <w:sz w:val="24"/>
        </w:rPr>
      </w:pPr>
    </w:p>
    <w:tbl>
      <w:tblPr>
        <w:tblStyle w:val="Reatab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203"/>
      </w:tblGrid>
      <w:tr w:rsidR="00B80917" w:rsidRPr="00190581" w14:paraId="25C6C0D0" w14:textId="77777777" w:rsidTr="00796752">
        <w:tc>
          <w:tcPr>
            <w:tcW w:w="5067" w:type="dxa"/>
          </w:tcPr>
          <w:p w14:paraId="59919F19" w14:textId="77777777" w:rsidR="00B80917" w:rsidRPr="00190581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202__.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15ACC" w14:textId="77777777" w:rsidR="00B80917" w:rsidRPr="00190581" w:rsidRDefault="00B80917" w:rsidP="007967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14:paraId="5D552058" w14:textId="77777777" w:rsidR="00B80917" w:rsidRPr="00190581" w:rsidRDefault="00B80917" w:rsidP="007967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Paraksts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54DFB42B" w14:textId="77777777" w:rsidR="00B80917" w:rsidRDefault="00B80917" w:rsidP="00B8091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50FAFD6" w14:textId="77777777" w:rsidR="00B80917" w:rsidRDefault="00B80917" w:rsidP="00B80917">
      <w:pPr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lastRenderedPageBreak/>
        <w:t>Izvirzītāji</w:t>
      </w:r>
    </w:p>
    <w:tbl>
      <w:tblPr>
        <w:tblStyle w:val="Reatab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B80917" w14:paraId="53AD5CB3" w14:textId="77777777" w:rsidTr="00796752">
        <w:tc>
          <w:tcPr>
            <w:tcW w:w="9498" w:type="dxa"/>
          </w:tcPr>
          <w:p w14:paraId="65D972E4" w14:textId="77777777" w:rsidR="00B80917" w:rsidRPr="00C6046B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partija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politisko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partiju apvienība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 valdes pilnvarotā persona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pilnvarotās personas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vārds, uzvārds, paraksts) 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14:paraId="62197FF9" w14:textId="77777777" w:rsidR="00B80917" w:rsidRPr="00C6046B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074F69EC" w14:textId="77777777" w:rsidR="00B80917" w:rsidRPr="00C6046B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0C9F3CE2" w14:textId="77777777" w:rsidR="00B80917" w:rsidRPr="00777E8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777E8D">
              <w:rPr>
                <w:rFonts w:ascii="Times New Roman" w:hAnsi="Times New Roman"/>
                <w:b/>
                <w:bCs/>
                <w:sz w:val="20"/>
                <w:szCs w:val="20"/>
              </w:rPr>
              <w:t>Pašval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777E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ības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personas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vārds, uzvārds, paraksts) 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14:paraId="53EF5BC7" w14:textId="77777777" w:rsidR="00B80917" w:rsidRPr="004D6104" w:rsidRDefault="00B80917" w:rsidP="00796752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14:paraId="20A0CB8B" w14:textId="77777777" w:rsidR="00B80917" w:rsidRPr="00F25F9E" w:rsidRDefault="00B80917" w:rsidP="007967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B80917" w:rsidRPr="0027411D" w14:paraId="0EFB5065" w14:textId="77777777" w:rsidTr="00796752">
        <w:tc>
          <w:tcPr>
            <w:tcW w:w="959" w:type="dxa"/>
            <w:shd w:val="clear" w:color="auto" w:fill="auto"/>
            <w:vAlign w:val="center"/>
          </w:tcPr>
          <w:p w14:paraId="3CCA2AA0" w14:textId="77777777" w:rsidR="00B80917" w:rsidRPr="0027411D" w:rsidRDefault="00B80917" w:rsidP="007967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2D20FAC" w14:textId="77777777" w:rsidR="00B80917" w:rsidRPr="0027411D" w:rsidRDefault="00B80917" w:rsidP="007967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FB00144" w14:textId="77777777" w:rsidR="00B80917" w:rsidRPr="0027411D" w:rsidRDefault="00B80917" w:rsidP="007967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5E2D67FD" w14:textId="77777777" w:rsidR="00B80917" w:rsidRPr="0027411D" w:rsidRDefault="00B80917" w:rsidP="007967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B80917" w:rsidRPr="0027411D" w14:paraId="341695BF" w14:textId="77777777" w:rsidTr="00796752">
        <w:tc>
          <w:tcPr>
            <w:tcW w:w="959" w:type="dxa"/>
            <w:shd w:val="clear" w:color="auto" w:fill="auto"/>
          </w:tcPr>
          <w:p w14:paraId="5A47F35A" w14:textId="77777777" w:rsidR="00B80917" w:rsidRPr="0027411D" w:rsidRDefault="00B80917" w:rsidP="0079675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154FBA89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EB3D065" w14:textId="77777777" w:rsidR="00B80917" w:rsidRPr="0027411D" w:rsidRDefault="00B80917" w:rsidP="007967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434E7621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917" w:rsidRPr="0027411D" w14:paraId="3218D358" w14:textId="77777777" w:rsidTr="00796752">
        <w:tc>
          <w:tcPr>
            <w:tcW w:w="959" w:type="dxa"/>
            <w:shd w:val="clear" w:color="auto" w:fill="auto"/>
          </w:tcPr>
          <w:p w14:paraId="617B9E58" w14:textId="77777777" w:rsidR="00B80917" w:rsidRPr="0027411D" w:rsidRDefault="00B80917" w:rsidP="0079675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8" w:type="dxa"/>
            <w:shd w:val="clear" w:color="auto" w:fill="auto"/>
          </w:tcPr>
          <w:p w14:paraId="5E768DA1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5243667" w14:textId="77777777" w:rsidR="00B80917" w:rsidRPr="0027411D" w:rsidRDefault="00B80917" w:rsidP="007967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947C9E2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917" w:rsidRPr="0027411D" w14:paraId="15420126" w14:textId="77777777" w:rsidTr="00796752">
        <w:tc>
          <w:tcPr>
            <w:tcW w:w="959" w:type="dxa"/>
            <w:shd w:val="clear" w:color="auto" w:fill="auto"/>
          </w:tcPr>
          <w:p w14:paraId="7D70B48D" w14:textId="77777777" w:rsidR="00B80917" w:rsidRPr="0027411D" w:rsidRDefault="00B80917" w:rsidP="0079675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67CB8067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509E0F0" w14:textId="77777777" w:rsidR="00B80917" w:rsidRPr="0027411D" w:rsidRDefault="00B80917" w:rsidP="007967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70711C8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917" w:rsidRPr="0027411D" w14:paraId="23328186" w14:textId="77777777" w:rsidTr="00796752">
        <w:tc>
          <w:tcPr>
            <w:tcW w:w="959" w:type="dxa"/>
            <w:shd w:val="clear" w:color="auto" w:fill="auto"/>
          </w:tcPr>
          <w:p w14:paraId="2032B9F7" w14:textId="77777777" w:rsidR="00B80917" w:rsidRPr="0027411D" w:rsidRDefault="00B80917" w:rsidP="0079675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5515042F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24E558B" w14:textId="77777777" w:rsidR="00B80917" w:rsidRPr="0027411D" w:rsidRDefault="00B80917" w:rsidP="007967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2348080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917" w:rsidRPr="0027411D" w14:paraId="150C56B4" w14:textId="77777777" w:rsidTr="00796752">
        <w:tc>
          <w:tcPr>
            <w:tcW w:w="959" w:type="dxa"/>
            <w:shd w:val="clear" w:color="auto" w:fill="auto"/>
          </w:tcPr>
          <w:p w14:paraId="639FAF0B" w14:textId="77777777" w:rsidR="00B80917" w:rsidRPr="0027411D" w:rsidRDefault="00B80917" w:rsidP="0079675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000B3023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48425AD9" w14:textId="77777777" w:rsidR="00B80917" w:rsidRPr="0027411D" w:rsidRDefault="00B80917" w:rsidP="007967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4A41026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917" w:rsidRPr="0027411D" w14:paraId="71E2B8EE" w14:textId="77777777" w:rsidTr="00796752">
        <w:tc>
          <w:tcPr>
            <w:tcW w:w="959" w:type="dxa"/>
            <w:shd w:val="clear" w:color="auto" w:fill="auto"/>
          </w:tcPr>
          <w:p w14:paraId="1566E327" w14:textId="77777777" w:rsidR="00B80917" w:rsidRPr="0027411D" w:rsidRDefault="00B80917" w:rsidP="0079675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272505A5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2564070" w14:textId="77777777" w:rsidR="00B80917" w:rsidRPr="0027411D" w:rsidRDefault="00B80917" w:rsidP="007967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1F2FD0D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917" w:rsidRPr="0027411D" w14:paraId="7EB9DE4E" w14:textId="77777777" w:rsidTr="00796752">
        <w:tc>
          <w:tcPr>
            <w:tcW w:w="959" w:type="dxa"/>
            <w:shd w:val="clear" w:color="auto" w:fill="auto"/>
          </w:tcPr>
          <w:p w14:paraId="21DD812B" w14:textId="77777777" w:rsidR="00B80917" w:rsidRPr="0027411D" w:rsidRDefault="00B80917" w:rsidP="0079675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49B10817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7904069" w14:textId="77777777" w:rsidR="00B80917" w:rsidRPr="0027411D" w:rsidRDefault="00B80917" w:rsidP="007967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403BEC1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917" w:rsidRPr="0027411D" w14:paraId="022D0DEC" w14:textId="77777777" w:rsidTr="00796752">
        <w:tc>
          <w:tcPr>
            <w:tcW w:w="959" w:type="dxa"/>
            <w:shd w:val="clear" w:color="auto" w:fill="auto"/>
          </w:tcPr>
          <w:p w14:paraId="3B9261A1" w14:textId="77777777" w:rsidR="00B80917" w:rsidRPr="0027411D" w:rsidRDefault="00B80917" w:rsidP="0079675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14:paraId="79B82ABC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94C78EA" w14:textId="77777777" w:rsidR="00B80917" w:rsidRPr="0027411D" w:rsidRDefault="00B80917" w:rsidP="007967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5C78458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917" w:rsidRPr="0027411D" w14:paraId="16ADCDB3" w14:textId="77777777" w:rsidTr="00796752">
        <w:tc>
          <w:tcPr>
            <w:tcW w:w="959" w:type="dxa"/>
            <w:shd w:val="clear" w:color="auto" w:fill="auto"/>
          </w:tcPr>
          <w:p w14:paraId="157BC438" w14:textId="77777777" w:rsidR="00B80917" w:rsidRPr="0027411D" w:rsidRDefault="00B80917" w:rsidP="0079675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482355A3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E992F07" w14:textId="77777777" w:rsidR="00B80917" w:rsidRPr="0027411D" w:rsidRDefault="00B80917" w:rsidP="007967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5ADC6BB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917" w:rsidRPr="0027411D" w14:paraId="59917A59" w14:textId="77777777" w:rsidTr="00796752">
        <w:tc>
          <w:tcPr>
            <w:tcW w:w="959" w:type="dxa"/>
            <w:shd w:val="clear" w:color="auto" w:fill="auto"/>
          </w:tcPr>
          <w:p w14:paraId="24B916BC" w14:textId="77777777" w:rsidR="00B80917" w:rsidRPr="0027411D" w:rsidRDefault="00B80917" w:rsidP="0079675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6BA9E171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F3AA043" w14:textId="77777777" w:rsidR="00B80917" w:rsidRPr="0027411D" w:rsidRDefault="00B80917" w:rsidP="007967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723200E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917" w:rsidRPr="0027411D" w14:paraId="78174D19" w14:textId="77777777" w:rsidTr="00796752">
        <w:tc>
          <w:tcPr>
            <w:tcW w:w="959" w:type="dxa"/>
            <w:shd w:val="clear" w:color="auto" w:fill="auto"/>
          </w:tcPr>
          <w:p w14:paraId="3D0F8A30" w14:textId="77777777" w:rsidR="00B80917" w:rsidRPr="0027411D" w:rsidRDefault="00B80917" w:rsidP="0079675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14:paraId="183535D2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4C5E7FB9" w14:textId="77777777" w:rsidR="00B80917" w:rsidRPr="0027411D" w:rsidRDefault="00B80917" w:rsidP="007967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056AC27" w14:textId="77777777" w:rsidR="00B80917" w:rsidRPr="0027411D" w:rsidRDefault="00B80917" w:rsidP="00796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F5BEBB" w14:textId="77777777" w:rsidR="00B80917" w:rsidRPr="007A3D13" w:rsidRDefault="00B80917" w:rsidP="00B80917">
      <w:pPr>
        <w:rPr>
          <w:rFonts w:ascii="Times New Roman" w:hAnsi="Times New Roman"/>
          <w:sz w:val="24"/>
        </w:rPr>
      </w:pPr>
    </w:p>
    <w:p w14:paraId="5EA2CF25" w14:textId="77777777" w:rsidR="00B80917" w:rsidRPr="00FF33C3" w:rsidRDefault="00B80917" w:rsidP="00B80917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______________________________vēlēšanu komisija </w:t>
      </w:r>
    </w:p>
    <w:p w14:paraId="26F195A9" w14:textId="77777777" w:rsidR="00B80917" w:rsidRPr="00FF33C3" w:rsidRDefault="00B80917" w:rsidP="00B80917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vai tautas nobalsošanas</w:t>
      </w:r>
    </w:p>
    <w:p w14:paraId="1D07385B" w14:textId="77777777" w:rsidR="00B80917" w:rsidRPr="00FF33C3" w:rsidRDefault="00B80917" w:rsidP="00B80917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p w14:paraId="7B1D50AD" w14:textId="77777777" w:rsidR="001D56A4" w:rsidRDefault="001D56A4"/>
    <w:sectPr w:rsidR="001D56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8EE77" w14:textId="77777777" w:rsidR="00E13219" w:rsidRDefault="00E13219" w:rsidP="00B80917">
      <w:r>
        <w:separator/>
      </w:r>
    </w:p>
  </w:endnote>
  <w:endnote w:type="continuationSeparator" w:id="0">
    <w:p w14:paraId="06838B67" w14:textId="77777777" w:rsidR="00E13219" w:rsidRDefault="00E13219" w:rsidP="00B8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51469" w14:textId="77777777" w:rsidR="00E13219" w:rsidRDefault="00E13219" w:rsidP="00B80917">
      <w:r>
        <w:separator/>
      </w:r>
    </w:p>
  </w:footnote>
  <w:footnote w:type="continuationSeparator" w:id="0">
    <w:p w14:paraId="66B57270" w14:textId="77777777" w:rsidR="00E13219" w:rsidRDefault="00E13219" w:rsidP="00B80917">
      <w:r>
        <w:continuationSeparator/>
      </w:r>
    </w:p>
  </w:footnote>
  <w:footnote w:id="1">
    <w:p w14:paraId="3909CB3C" w14:textId="77777777" w:rsidR="00B80917" w:rsidRDefault="00B80917" w:rsidP="00B80917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1" w:history="1">
        <w:r w:rsidRPr="003921E0">
          <w:rPr>
            <w:rStyle w:val="Hipersaite"/>
            <w:rFonts w:ascii="Times New Roman" w:hAnsi="Times New Roman" w:cs="Times New Roman"/>
            <w:sz w:val="16"/>
            <w:szCs w:val="16"/>
          </w:rPr>
          <w:t>https://europass.europa.eu/lv/europass-riki/parbaudiet-savas-digitalas-prasmes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17"/>
    <w:rsid w:val="001D56A4"/>
    <w:rsid w:val="00670F18"/>
    <w:rsid w:val="00823AB9"/>
    <w:rsid w:val="00B80917"/>
    <w:rsid w:val="00E1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13E4B"/>
  <w15:chartTrackingRefBased/>
  <w15:docId w15:val="{50CC6BC1-C3AF-452D-A4D7-72AE5E64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80917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809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809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809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809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809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809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809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809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809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80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80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80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8091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8091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8091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8091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8091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8091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809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8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809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80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8091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8091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8091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8091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80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8091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80917"/>
    <w:rPr>
      <w:b/>
      <w:bCs/>
      <w:smallCaps/>
      <w:color w:val="2F5496" w:themeColor="accent1" w:themeShade="BF"/>
      <w:spacing w:val="5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8091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80917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B80917"/>
    <w:rPr>
      <w:vertAlign w:val="superscript"/>
    </w:rPr>
  </w:style>
  <w:style w:type="table" w:styleId="Reatabula">
    <w:name w:val="Table Grid"/>
    <w:basedOn w:val="Parastatabula"/>
    <w:uiPriority w:val="39"/>
    <w:rsid w:val="00B809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9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B809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europa.eu/lv/europass-riki/parbaudiet-savas-digitalas-pras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2413</Words>
  <Characters>1376</Characters>
  <Application>Microsoft Office Word</Application>
  <DocSecurity>0</DocSecurity>
  <Lines>11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Daina.Vilmane</dc:creator>
  <cp:keywords/>
  <dc:description/>
  <cp:lastModifiedBy>Daina.Vilmane</cp:lastModifiedBy>
  <cp:revision>1</cp:revision>
  <dcterms:created xsi:type="dcterms:W3CDTF">2025-02-25T14:02:00Z</dcterms:created>
  <dcterms:modified xsi:type="dcterms:W3CDTF">2025-02-25T14:03:00Z</dcterms:modified>
</cp:coreProperties>
</file>