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6ABC" w14:textId="77777777" w:rsidR="001629D0" w:rsidRPr="001629D0" w:rsidRDefault="00000000" w:rsidP="001629D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629D0">
        <w:rPr>
          <w:noProof/>
        </w:rPr>
        <w:drawing>
          <wp:anchor distT="0" distB="0" distL="114300" distR="114300" simplePos="0" relativeHeight="251658240" behindDoc="1" locked="0" layoutInCell="1" allowOverlap="1" wp14:anchorId="18222BC2" wp14:editId="71F570B7">
            <wp:simplePos x="0" y="0"/>
            <wp:positionH relativeFrom="margin">
              <wp:align>left</wp:align>
            </wp:positionH>
            <wp:positionV relativeFrom="paragraph">
              <wp:posOffset>116889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167795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29D0">
        <w:rPr>
          <w:rFonts w:ascii="Times New Roman" w:hAnsi="Times New Roman" w:cs="Times New Roman"/>
          <w:sz w:val="40"/>
          <w:szCs w:val="40"/>
        </w:rPr>
        <w:t>TUKUMA  NOVADA  DOME</w:t>
      </w:r>
    </w:p>
    <w:p w14:paraId="1A9CA237" w14:textId="77777777" w:rsidR="001629D0" w:rsidRPr="001629D0" w:rsidRDefault="00000000" w:rsidP="001629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lv-LV"/>
        </w:rPr>
      </w:pPr>
      <w:r w:rsidRPr="001629D0">
        <w:rPr>
          <w:rFonts w:ascii="Times New Roman" w:eastAsia="Calibri" w:hAnsi="Times New Roman" w:cs="Times New Roman"/>
          <w:b/>
          <w:sz w:val="48"/>
          <w:szCs w:val="48"/>
          <w:lang w:eastAsia="lv-LV"/>
        </w:rPr>
        <w:t>KULTŪRAS KOMISIJA</w:t>
      </w:r>
    </w:p>
    <w:p w14:paraId="0607CB76" w14:textId="77777777" w:rsidR="001629D0" w:rsidRPr="001629D0" w:rsidRDefault="00000000" w:rsidP="001629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629D0">
        <w:rPr>
          <w:rFonts w:ascii="Times New Roman" w:hAnsi="Times New Roman" w:cs="Times New Roman"/>
          <w:szCs w:val="24"/>
        </w:rPr>
        <w:t>Reģistrācijas Nr. 90000050975</w:t>
      </w:r>
    </w:p>
    <w:p w14:paraId="7415192C" w14:textId="77777777" w:rsidR="001629D0" w:rsidRPr="001629D0" w:rsidRDefault="00000000" w:rsidP="001629D0">
      <w:pPr>
        <w:spacing w:after="0" w:line="240" w:lineRule="auto"/>
        <w:jc w:val="center"/>
        <w:rPr>
          <w:rFonts w:ascii="Times New Roman" w:hAnsi="Times New Roman" w:cs="Times New Roman"/>
          <w:color w:val="1C1C1C"/>
          <w:szCs w:val="24"/>
        </w:rPr>
      </w:pPr>
      <w:r w:rsidRPr="001629D0">
        <w:rPr>
          <w:rFonts w:ascii="Times New Roman" w:hAnsi="Times New Roman" w:cs="Times New Roman"/>
          <w:color w:val="1C1C1C"/>
          <w:szCs w:val="24"/>
        </w:rPr>
        <w:t>Talsu iela 4, Tukums, Tukuma novads, LV-3101</w:t>
      </w:r>
    </w:p>
    <w:p w14:paraId="6873ACBC" w14:textId="77777777" w:rsidR="001629D0" w:rsidRPr="001629D0" w:rsidRDefault="00000000" w:rsidP="001629D0">
      <w:pPr>
        <w:spacing w:after="0" w:line="240" w:lineRule="auto"/>
        <w:ind w:left="2160" w:firstLine="720"/>
        <w:rPr>
          <w:rFonts w:ascii="Times New Roman" w:hAnsi="Times New Roman" w:cs="Times New Roman"/>
          <w:szCs w:val="24"/>
        </w:rPr>
      </w:pPr>
      <w:r w:rsidRPr="001629D0">
        <w:rPr>
          <w:rFonts w:ascii="Times New Roman" w:hAnsi="Times New Roman" w:cs="Times New Roman"/>
          <w:szCs w:val="24"/>
        </w:rPr>
        <w:t>Tālrunis 63122707, mobilais tālrunis 26603299, 29288876</w:t>
      </w:r>
    </w:p>
    <w:p w14:paraId="38B69CF6" w14:textId="77777777" w:rsidR="001629D0" w:rsidRPr="001629D0" w:rsidRDefault="00000000" w:rsidP="001629D0">
      <w:pPr>
        <w:spacing w:after="120" w:line="240" w:lineRule="auto"/>
        <w:ind w:left="720" w:firstLine="720"/>
        <w:jc w:val="center"/>
        <w:rPr>
          <w:rFonts w:ascii="Times New Roman" w:hAnsi="Times New Roman" w:cs="Times New Roman"/>
          <w:szCs w:val="24"/>
        </w:rPr>
      </w:pPr>
      <w:hyperlink r:id="rId9" w:history="1">
        <w:r w:rsidRPr="001629D0">
          <w:rPr>
            <w:rFonts w:ascii="Times New Roman" w:hAnsi="Times New Roman" w:cs="Times New Roman"/>
            <w:szCs w:val="24"/>
            <w:u w:val="single"/>
          </w:rPr>
          <w:t>www.tukums.lv</w:t>
        </w:r>
      </w:hyperlink>
      <w:r w:rsidRPr="001629D0">
        <w:rPr>
          <w:rFonts w:ascii="Times New Roman" w:hAnsi="Times New Roman" w:cs="Times New Roman"/>
          <w:szCs w:val="24"/>
        </w:rPr>
        <w:t xml:space="preserve">     e-pasts: </w:t>
      </w:r>
      <w:hyperlink r:id="rId10" w:history="1">
        <w:r w:rsidRPr="001629D0">
          <w:rPr>
            <w:rFonts w:ascii="Times New Roman" w:hAnsi="Times New Roman" w:cs="Times New Roman"/>
            <w:szCs w:val="24"/>
            <w:u w:val="single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EE26E7" w14:paraId="18C9A637" w14:textId="77777777" w:rsidTr="00FE3729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50B05C16" w14:textId="77777777" w:rsidR="001629D0" w:rsidRPr="001629D0" w:rsidRDefault="001629D0" w:rsidP="001629D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0AFA46E1" w14:textId="77777777" w:rsidR="0017009B" w:rsidRPr="001629D0" w:rsidRDefault="00000000" w:rsidP="0017009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629D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SĒDES PROTOKOLS</w:t>
      </w:r>
    </w:p>
    <w:p w14:paraId="3E7DD05F" w14:textId="77777777" w:rsidR="0017009B" w:rsidRPr="00BC5BFE" w:rsidRDefault="00000000" w:rsidP="00F44B90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5B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Tukumā</w:t>
      </w:r>
    </w:p>
    <w:p w14:paraId="1E95E4F6" w14:textId="6DD317E0" w:rsidR="002B0C68" w:rsidRPr="00F44B90" w:rsidRDefault="00000000" w:rsidP="00F44B90">
      <w:pPr>
        <w:spacing w:after="24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</w:t>
      </w:r>
      <w:r w:rsidR="001264BF"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 gada </w:t>
      </w:r>
      <w:r w:rsidR="001264BF"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0B6770"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1264BF"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februā</w:t>
      </w:r>
      <w:r w:rsidR="000053C8"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rī</w:t>
      </w:r>
      <w:r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264BF"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59517D"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Nr. KK/2</w:t>
      </w:r>
      <w:r w:rsidR="001264BF"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r w:rsidR="000053C8" w:rsidRPr="00F44B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</w:p>
    <w:p w14:paraId="777D79D2" w14:textId="77777777" w:rsidR="00BB1DB4" w:rsidRPr="00BB1DB4" w:rsidRDefault="00000000" w:rsidP="00BB1DB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BB1DB4">
        <w:rPr>
          <w:rFonts w:ascii="Times New Roman" w:eastAsia="Calibri" w:hAnsi="Times New Roman" w:cs="Times New Roman"/>
          <w:color w:val="000000"/>
          <w:sz w:val="24"/>
          <w:szCs w:val="24"/>
        </w:rPr>
        <w:t>Tukuma novada</w:t>
      </w:r>
      <w:r w:rsidR="00607D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domes</w:t>
      </w:r>
      <w:r w:rsidRPr="00BB1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Kultūras komisijas </w:t>
      </w:r>
      <w:r w:rsidR="003226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(turpmāk – Kultūras komisija) </w:t>
      </w:r>
      <w:r w:rsidR="005951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atklātā </w:t>
      </w:r>
      <w:r w:rsidRPr="00BB1DB4">
        <w:rPr>
          <w:rFonts w:ascii="Times New Roman" w:eastAsia="Calibri" w:hAnsi="Times New Roman" w:cs="Times New Roman"/>
          <w:color w:val="000000"/>
          <w:sz w:val="24"/>
          <w:szCs w:val="24"/>
        </w:rPr>
        <w:t>sēde sasaukta 202</w:t>
      </w:r>
      <w:r w:rsidR="001264B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BB1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 gada </w:t>
      </w:r>
      <w:r w:rsidR="001264BF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BB1DB4">
        <w:rPr>
          <w:rFonts w:ascii="Times New Roman" w:eastAsia="Calibri" w:hAnsi="Times New Roman" w:cs="Times New Roman"/>
          <w:color w:val="000000"/>
          <w:sz w:val="24"/>
          <w:szCs w:val="24"/>
        </w:rPr>
        <w:t>. </w:t>
      </w:r>
      <w:r w:rsidR="001264BF">
        <w:rPr>
          <w:rFonts w:ascii="Times New Roman" w:eastAsia="Calibri" w:hAnsi="Times New Roman" w:cs="Times New Roman"/>
          <w:color w:val="000000"/>
          <w:sz w:val="24"/>
          <w:szCs w:val="24"/>
        </w:rPr>
        <w:t>februā</w:t>
      </w:r>
      <w:r w:rsidRPr="00BB1DB4">
        <w:rPr>
          <w:rFonts w:ascii="Times New Roman" w:eastAsia="Calibri" w:hAnsi="Times New Roman" w:cs="Times New Roman"/>
          <w:color w:val="000000"/>
          <w:sz w:val="24"/>
          <w:szCs w:val="24"/>
        </w:rPr>
        <w:t>rī p</w:t>
      </w:r>
      <w:r w:rsidRPr="00BB1DB4">
        <w:rPr>
          <w:rFonts w:ascii="Times New Roman" w:eastAsia="Calibri" w:hAnsi="Times New Roman" w:cs="Times New Roman"/>
          <w:color w:val="000000"/>
          <w:sz w:val="24"/>
        </w:rPr>
        <w:t>lkst. 1</w:t>
      </w:r>
      <w:r w:rsidR="001264BF">
        <w:rPr>
          <w:rFonts w:ascii="Times New Roman" w:eastAsia="Calibri" w:hAnsi="Times New Roman" w:cs="Times New Roman"/>
          <w:color w:val="000000"/>
          <w:sz w:val="24"/>
        </w:rPr>
        <w:t>5</w:t>
      </w:r>
      <w:r w:rsidRPr="00BB1DB4">
        <w:rPr>
          <w:rFonts w:ascii="Times New Roman" w:eastAsia="Calibri" w:hAnsi="Times New Roman" w:cs="Times New Roman"/>
          <w:color w:val="000000"/>
          <w:sz w:val="24"/>
        </w:rPr>
        <w:t xml:space="preserve">.00, </w:t>
      </w:r>
      <w:r w:rsidR="001264BF">
        <w:rPr>
          <w:rFonts w:ascii="Times New Roman" w:eastAsia="Calibri" w:hAnsi="Times New Roman" w:cs="Times New Roman"/>
          <w:color w:val="000000"/>
          <w:sz w:val="24"/>
        </w:rPr>
        <w:t>klātienē Tukumā, Talsu ielā 4.</w:t>
      </w:r>
    </w:p>
    <w:p w14:paraId="23B75FEE" w14:textId="77777777" w:rsidR="0017009B" w:rsidRPr="000B6770" w:rsidRDefault="00000000" w:rsidP="000B677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  <w:lang w:eastAsia="lv-LV"/>
        </w:rPr>
      </w:pPr>
      <w:r w:rsidRPr="00E13B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Komisijas sēdi plkst. 1</w:t>
      </w:r>
      <w:r w:rsidR="001264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E13B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.00 atklāj un vada </w:t>
      </w:r>
      <w:r w:rsidRPr="00E13B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Kultūras komisijas priekšsēdētājas vietniece Iveta Grunte</w:t>
      </w:r>
      <w:r w:rsidR="000B67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Pr="00E13B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protokolē Tukuma novada pašvaldības administrācijas Lietvedības un IT nodaļas lietvedības sekretāre </w:t>
      </w:r>
      <w:r w:rsidR="001264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Ginta Bērzāja</w:t>
      </w:r>
      <w:r w:rsidRPr="00E13B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CE80401" w14:textId="77777777" w:rsidR="0017009B" w:rsidRPr="00E13B3C" w:rsidRDefault="00000000" w:rsidP="000A088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lv-LV"/>
        </w:rPr>
      </w:pPr>
      <w:r w:rsidRPr="00E13B3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lv-LV"/>
        </w:rPr>
        <w:t xml:space="preserve">Sēdē piedalās Kultūras komisijas locekļi: </w:t>
      </w:r>
    </w:p>
    <w:p w14:paraId="7BEE6C55" w14:textId="77777777" w:rsidR="0017009B" w:rsidRPr="001264BF" w:rsidRDefault="00000000" w:rsidP="001264B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Viorika Brakmane, Dace Ernšteine, Inguna Grīnvalde, </w:t>
      </w:r>
      <w:r w:rsidRPr="001264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Iveta Grunte</w:t>
      </w:r>
      <w:r w:rsidR="005A0E3B" w:rsidRPr="001264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;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Līga Dzelzkalēja, Līga Novika, Santa Laurinoviča, Dace Lebeda, Kristīne Liepiņa (</w:t>
      </w:r>
      <w:r w:rsidRPr="001264B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lv-LV"/>
        </w:rPr>
        <w:t>no plkst.</w:t>
      </w:r>
      <w:r w:rsidR="000B6770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lv-LV"/>
        </w:rPr>
        <w:t> </w:t>
      </w:r>
      <w:r w:rsidRPr="001264B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lv-LV"/>
        </w:rPr>
        <w:t>15</w:t>
      </w:r>
      <w:r w:rsidR="00BE721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lv-LV"/>
        </w:rPr>
        <w:t>.3</w:t>
      </w:r>
      <w:r w:rsidR="009D721D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lv-LV"/>
        </w:rPr>
        <w:t>5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lv-LV"/>
        </w:rPr>
        <w:t>)</w:t>
      </w:r>
      <w:r w:rsidRPr="001264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lv-LV"/>
        </w:rPr>
        <w:t xml:space="preserve"> </w:t>
      </w:r>
      <w:r w:rsidRPr="001264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Dace Liepiņa-Zusāne,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Inga Priede, Santa Silava, Linda Zemīte.</w:t>
      </w:r>
    </w:p>
    <w:p w14:paraId="04BEEE25" w14:textId="77777777" w:rsidR="002D20FE" w:rsidRDefault="002D20FE" w:rsidP="0017009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</w:p>
    <w:p w14:paraId="2BC2BF42" w14:textId="77777777" w:rsidR="0017009B" w:rsidRPr="00E13B3C" w:rsidRDefault="00000000" w:rsidP="000A088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3B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Sēdē nepiedalās</w:t>
      </w:r>
      <w:r w:rsidRPr="00E13B3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lv-LV"/>
        </w:rPr>
        <w:t xml:space="preserve"> Kultūras komisijas locekļi</w:t>
      </w:r>
      <w:r w:rsidRPr="00E13B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:</w:t>
      </w:r>
    </w:p>
    <w:p w14:paraId="69301B32" w14:textId="77777777" w:rsidR="001264BF" w:rsidRPr="00BB1DB4" w:rsidRDefault="00000000" w:rsidP="001264BF">
      <w:pPr>
        <w:tabs>
          <w:tab w:val="left" w:pos="1134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BB1D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Anete Pitena, Ainārs Plezers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Pr="00BB1D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Vija Ratniece, Guna Roze-Tamule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BB1DB4" w:rsidRPr="00BB1D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Zane Siliņa,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BB1D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Ingrīda Smuškova,</w:t>
      </w:r>
      <w:r w:rsidR="000A08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0A0889" w:rsidRPr="00BB1D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Ieviņa Vītiņa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.</w:t>
      </w:r>
    </w:p>
    <w:p w14:paraId="75902D4B" w14:textId="77777777" w:rsidR="000A0889" w:rsidRPr="000A0889" w:rsidRDefault="00000000" w:rsidP="0059517D">
      <w:pPr>
        <w:spacing w:after="120" w:line="240" w:lineRule="auto"/>
        <w:ind w:firstLine="72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A088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Piedalās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13B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Lietvedības un IT nodaļas lietvedības sekretāre</w:t>
      </w:r>
      <w:r w:rsidR="00607D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Anita Belousa.</w:t>
      </w:r>
    </w:p>
    <w:p w14:paraId="3726982C" w14:textId="77777777" w:rsidR="0017009B" w:rsidRPr="00E13B3C" w:rsidRDefault="00000000" w:rsidP="007952AE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Sēdes izsludinātā d</w:t>
      </w:r>
      <w:r w:rsidRPr="00E13B3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arba kārtība:</w:t>
      </w:r>
    </w:p>
    <w:p w14:paraId="5EA8A89F" w14:textId="77777777" w:rsidR="000A0889" w:rsidRPr="000A0889" w:rsidRDefault="00000000" w:rsidP="000A0889">
      <w:pPr>
        <w:tabs>
          <w:tab w:val="left" w:pos="53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889">
        <w:rPr>
          <w:rFonts w:ascii="Times New Roman" w:hAnsi="Times New Roman" w:cs="Times New Roman"/>
          <w:sz w:val="24"/>
          <w:szCs w:val="24"/>
        </w:rPr>
        <w:t>1. Par finansiālu atbalstu grāmatas “Latvijas disko laikmets” izdošanai.</w:t>
      </w:r>
    </w:p>
    <w:p w14:paraId="0759D766" w14:textId="77777777" w:rsidR="000A0889" w:rsidRPr="000A0889" w:rsidRDefault="00000000" w:rsidP="000A0889">
      <w:pPr>
        <w:tabs>
          <w:tab w:val="left" w:pos="53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889">
        <w:rPr>
          <w:rFonts w:ascii="Times New Roman" w:hAnsi="Times New Roman" w:cs="Times New Roman"/>
          <w:sz w:val="24"/>
          <w:szCs w:val="24"/>
        </w:rPr>
        <w:t>2. Par grozījumiem Jaunpils muzeja nolikumā.</w:t>
      </w:r>
    </w:p>
    <w:p w14:paraId="1CA90C4B" w14:textId="77777777" w:rsidR="000A0889" w:rsidRPr="000A0889" w:rsidRDefault="00000000" w:rsidP="000A0889">
      <w:pPr>
        <w:tabs>
          <w:tab w:val="left" w:pos="53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889">
        <w:rPr>
          <w:rFonts w:ascii="Times New Roman" w:hAnsi="Times New Roman" w:cs="Times New Roman"/>
          <w:sz w:val="24"/>
          <w:szCs w:val="24"/>
        </w:rPr>
        <w:t>3. Par grozījumiem Tukuma novada amatiermākslas kolektīvu darbības nolikumā.</w:t>
      </w:r>
    </w:p>
    <w:p w14:paraId="1C49617B" w14:textId="77777777" w:rsidR="000A0889" w:rsidRPr="000A0889" w:rsidRDefault="00000000" w:rsidP="000A0889">
      <w:pPr>
        <w:tabs>
          <w:tab w:val="left" w:pos="53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889">
        <w:rPr>
          <w:rFonts w:ascii="Times New Roman" w:hAnsi="Times New Roman" w:cs="Times New Roman"/>
          <w:sz w:val="24"/>
          <w:szCs w:val="24"/>
        </w:rPr>
        <w:t>4. Par kultūras jomas budžetu 2023. gadā un lielākajiem novada pasākumiem 2023. gadā.</w:t>
      </w:r>
    </w:p>
    <w:p w14:paraId="462D630E" w14:textId="77777777" w:rsidR="000A0889" w:rsidRDefault="000A0889" w:rsidP="00DC7D5E">
      <w:pPr>
        <w:spacing w:after="0" w:line="240" w:lineRule="auto"/>
        <w:ind w:right="-1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63DF2D7" w14:textId="77777777" w:rsidR="002E4CE0" w:rsidRDefault="00000000" w:rsidP="002E4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Sēdes vadītāja Iveta Grunte izsaka priekšlikumu darba kārtības otro jautājumu skatīt kā ceturto, jo ziņotāja Kristīne Liepiņa kavējas ceļā. Komisijas locekļiem nav iebildumu. Vienojas par šādu sēdes</w:t>
      </w:r>
    </w:p>
    <w:p w14:paraId="219A0B62" w14:textId="77777777" w:rsidR="002E4CE0" w:rsidRPr="00E13B3C" w:rsidRDefault="00000000" w:rsidP="0059517D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</w:t>
      </w:r>
      <w:r w:rsidRPr="00E13B3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arba kārtīb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</w:t>
      </w:r>
      <w:r w:rsidRPr="00E13B3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2DB369F2" w14:textId="77777777" w:rsidR="002E4CE0" w:rsidRPr="000A0889" w:rsidRDefault="00000000" w:rsidP="002E4CE0">
      <w:pPr>
        <w:tabs>
          <w:tab w:val="left" w:pos="53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889">
        <w:rPr>
          <w:rFonts w:ascii="Times New Roman" w:hAnsi="Times New Roman" w:cs="Times New Roman"/>
          <w:sz w:val="24"/>
          <w:szCs w:val="24"/>
        </w:rPr>
        <w:t>1. Par finansiālu atbalstu grāmatas “Latvijas disko laikmets” izdošanai.</w:t>
      </w:r>
    </w:p>
    <w:p w14:paraId="56F43D5B" w14:textId="77777777" w:rsidR="002E4CE0" w:rsidRPr="000A0889" w:rsidRDefault="00000000" w:rsidP="002E4CE0">
      <w:pPr>
        <w:tabs>
          <w:tab w:val="left" w:pos="53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A0889">
        <w:rPr>
          <w:rFonts w:ascii="Times New Roman" w:hAnsi="Times New Roman" w:cs="Times New Roman"/>
          <w:sz w:val="24"/>
          <w:szCs w:val="24"/>
        </w:rPr>
        <w:t>. Par grozījumiem Tukuma novada amatiermākslas kolektīvu darbības nolikumā.</w:t>
      </w:r>
    </w:p>
    <w:p w14:paraId="72E2C118" w14:textId="77777777" w:rsidR="002E4CE0" w:rsidRDefault="00000000" w:rsidP="002E4CE0">
      <w:pPr>
        <w:tabs>
          <w:tab w:val="left" w:pos="53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A0889">
        <w:rPr>
          <w:rFonts w:ascii="Times New Roman" w:hAnsi="Times New Roman" w:cs="Times New Roman"/>
          <w:sz w:val="24"/>
          <w:szCs w:val="24"/>
        </w:rPr>
        <w:t>. Par kultūras jomas budžetu 2023. gadā un lielākajiem novada pasākumiem 2023. gadā.</w:t>
      </w:r>
    </w:p>
    <w:p w14:paraId="0016AB49" w14:textId="77777777" w:rsidR="002E4CE0" w:rsidRPr="000A0889" w:rsidRDefault="00000000" w:rsidP="002E4CE0">
      <w:pPr>
        <w:tabs>
          <w:tab w:val="left" w:pos="53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A0889">
        <w:rPr>
          <w:rFonts w:ascii="Times New Roman" w:hAnsi="Times New Roman" w:cs="Times New Roman"/>
          <w:sz w:val="24"/>
          <w:szCs w:val="24"/>
        </w:rPr>
        <w:t>. Par grozījumiem Jaunpils muzeja nolikumā.</w:t>
      </w:r>
    </w:p>
    <w:p w14:paraId="00B5C2D9" w14:textId="77777777" w:rsidR="00607DF9" w:rsidRDefault="00607DF9" w:rsidP="000A0889">
      <w:pPr>
        <w:spacing w:after="0" w:line="240" w:lineRule="auto"/>
        <w:ind w:right="-1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800C291" w14:textId="77777777" w:rsidR="00DC7D5E" w:rsidRPr="000A0889" w:rsidRDefault="00000000" w:rsidP="000A0889">
      <w:pPr>
        <w:spacing w:after="0" w:line="240" w:lineRule="auto"/>
        <w:ind w:right="-1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1. </w:t>
      </w:r>
      <w:r w:rsidRPr="000A08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§</w:t>
      </w:r>
    </w:p>
    <w:p w14:paraId="303523F7" w14:textId="77777777" w:rsidR="000A0889" w:rsidRDefault="00000000" w:rsidP="000A08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889">
        <w:rPr>
          <w:rFonts w:ascii="Times New Roman" w:hAnsi="Times New Roman" w:cs="Times New Roman"/>
          <w:b/>
          <w:bCs/>
          <w:sz w:val="24"/>
          <w:szCs w:val="24"/>
        </w:rPr>
        <w:t>Par finansiālu atbalstu grāmatas “Latvijas disko laikmets” izdošanai</w:t>
      </w:r>
    </w:p>
    <w:p w14:paraId="01B17CE5" w14:textId="77777777" w:rsidR="009646E9" w:rsidRPr="009646E9" w:rsidRDefault="009646E9" w:rsidP="000A08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16"/>
          <w:szCs w:val="16"/>
        </w:rPr>
      </w:pPr>
    </w:p>
    <w:p w14:paraId="11111F95" w14:textId="77777777" w:rsidR="009E5A58" w:rsidRPr="00E13B3C" w:rsidRDefault="00000000" w:rsidP="00173CE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ZIŅO: Iveta Grunte – </w:t>
      </w:r>
      <w:r w:rsidR="00263679" w:rsidRPr="00E1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Kultūras komisijas priekšsēdētājas vietniece.</w:t>
      </w:r>
    </w:p>
    <w:p w14:paraId="58F5480F" w14:textId="77777777" w:rsidR="003226FC" w:rsidRDefault="00000000" w:rsidP="00322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DE4169" w:rsidRPr="00E1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veta </w:t>
      </w:r>
      <w:r w:rsidRPr="00E1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Grunte</w:t>
      </w:r>
      <w:r w:rsidR="004C51C3" w:rsidRPr="00E1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1C47" w:rsidRPr="00E1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</w:t>
      </w:r>
      <w:r w:rsidR="00E338BE" w:rsidRPr="00E1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D11C47" w:rsidRPr="00E1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mē</w:t>
      </w:r>
      <w:r w:rsidR="005951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 saņemto biedrības “Verbascum” iesniegumu ar lūgumu finansiāli atbalstīt grāmatas “Latvijas disko laikmets izdošanu”.</w:t>
      </w:r>
    </w:p>
    <w:p w14:paraId="54DA4961" w14:textId="77777777" w:rsidR="00607DF9" w:rsidRDefault="00607DF9" w:rsidP="00322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3DF796" w14:textId="77777777" w:rsidR="0059517D" w:rsidRDefault="00000000" w:rsidP="00322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Santa Laurinoviča papildina, ka grāmatu paredzēts izdot 2024. gadā un biedrība lūdz grāmatas izdošanai pašvaldības </w:t>
      </w:r>
      <w:r w:rsidR="000B6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finansiālu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atbalstu 1000 </w:t>
      </w:r>
      <w:r w:rsidRPr="00607D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euro</w:t>
      </w:r>
      <w:r w:rsidR="00607D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07DF9" w:rsidRPr="0060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apmērā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5501E2B" w14:textId="77777777" w:rsidR="00607DF9" w:rsidRDefault="00607DF9" w:rsidP="00322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A227F2" w14:textId="77777777" w:rsidR="00607DF9" w:rsidRDefault="00000000" w:rsidP="00322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Dace Liepiņa-Zusāne </w:t>
      </w:r>
      <w:r w:rsidR="0051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norāda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ka biedrībai</w:t>
      </w:r>
      <w:r w:rsidR="000B6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 pieteikumu par pašvaldības līdzfinansējumu grāmatas izdošanu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 jā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startē kultūras projektu konkursā </w:t>
      </w:r>
    </w:p>
    <w:p w14:paraId="40E33DF7" w14:textId="77777777" w:rsidR="0059517D" w:rsidRDefault="00000000" w:rsidP="00322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Dace Lebeda piekrīt, ka </w:t>
      </w:r>
      <w:r w:rsidR="00FC1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 jāstartē projekta konkursā.</w:t>
      </w:r>
    </w:p>
    <w:p w14:paraId="68CCF868" w14:textId="77777777" w:rsidR="00607DF9" w:rsidRDefault="00607DF9" w:rsidP="00322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629928" w14:textId="77777777" w:rsidR="0059517D" w:rsidRDefault="00000000" w:rsidP="00322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Iveta Grunte rezumē, ka komisijas locekļu ierosinājums ir nepiešķirt </w:t>
      </w:r>
      <w:r w:rsidR="0051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pašvaldības </w:t>
      </w:r>
      <w:r w:rsidR="000B6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līdz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finansējumu grāmatas izdošanai, bet ieteikt </w:t>
      </w:r>
      <w:r w:rsidR="000B6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biedrībai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piedalīties </w:t>
      </w:r>
      <w:r w:rsidR="000B6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šo iniciatīvu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Tukuma novada kultūras projektu konkursā. Aicina balsot</w:t>
      </w:r>
      <w:r w:rsidR="0051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39A522C" w14:textId="77777777" w:rsidR="002862FB" w:rsidRDefault="002862FB" w:rsidP="003226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4F3621" w14:textId="77777777" w:rsidR="002820C9" w:rsidRDefault="00000000" w:rsidP="000A3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Komisija</w:t>
      </w:r>
      <w:r w:rsidR="000B67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0A3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tklāti balsojot, ar </w:t>
      </w:r>
      <w:r w:rsidR="00FC1CB4" w:rsidRPr="00FC1CB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A3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balsīm “par” (</w:t>
      </w:r>
      <w:r w:rsidR="000A08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Viorika Brakmane, Dace Ernšteine, Inguna Grīnvalde, </w:t>
      </w:r>
      <w:r w:rsidR="000A0889" w:rsidRPr="001264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Iveta Grunte;</w:t>
      </w:r>
      <w:r w:rsidR="000A08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Līga Dzelzkalēja, Līga Novika, Santa Laurinoviča, Dace Lebeda, </w:t>
      </w:r>
      <w:r w:rsidR="000A0889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lv-LV"/>
        </w:rPr>
        <w:t xml:space="preserve"> </w:t>
      </w:r>
      <w:r w:rsidR="000A0889" w:rsidRPr="001264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Dace Liepiņa-Zusāne, </w:t>
      </w:r>
      <w:r w:rsidR="000A08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Inga Priede, Santa Silava, Linda Zemīte</w:t>
      </w:r>
      <w:r w:rsidR="000A3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“pret” nav, “atturas” – nav, </w:t>
      </w:r>
      <w:r w:rsidRPr="002820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nolemj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3DC6928" w14:textId="77777777" w:rsidR="000B6770" w:rsidRDefault="000B6770" w:rsidP="000A3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BADCDB" w14:textId="77777777" w:rsidR="005B4C7C" w:rsidRDefault="00000000" w:rsidP="004A6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67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neatbalstīt </w:t>
      </w:r>
      <w:r w:rsidR="0051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biedrības “Verbascum” </w:t>
      </w:r>
      <w:r w:rsidR="002E4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lūgumu </w:t>
      </w:r>
      <w:r w:rsidR="002B0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 </w:t>
      </w:r>
      <w:r w:rsidR="0051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pašvaldības </w:t>
      </w:r>
      <w:r w:rsidR="002B0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finansiālu </w:t>
      </w:r>
      <w:r w:rsidR="002E4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atbals</w:t>
      </w:r>
      <w:r w:rsidR="002B0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 grāmatas “Latvijas disko laikmets” izdošanai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</w:t>
      </w:r>
      <w:r w:rsidR="00B67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eteikt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biedrībai </w:t>
      </w:r>
      <w:r w:rsidR="002B0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pieteikumu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 pašvaldības līdzfinansējumu grāmatas izdošanai startēt Tukuma novada </w:t>
      </w:r>
      <w:r w:rsidR="002B0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kultūras projektu konkursā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V</w:t>
      </w:r>
      <w:r w:rsidR="000A3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irzīt jautājumu izskatīšanai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Izglītības, kultūras un sporta </w:t>
      </w:r>
      <w:r w:rsidR="000A3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komitejā.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B76F4F" w14:textId="77777777" w:rsidR="00B6776E" w:rsidRDefault="00B6776E" w:rsidP="00B67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361AEA" w14:textId="77777777" w:rsidR="00B6776E" w:rsidRPr="000A0889" w:rsidRDefault="00000000" w:rsidP="00B6776E">
      <w:pPr>
        <w:spacing w:after="0" w:line="240" w:lineRule="auto"/>
        <w:ind w:right="-1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2. </w:t>
      </w:r>
      <w:r w:rsidRPr="000A08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§</w:t>
      </w:r>
    </w:p>
    <w:p w14:paraId="4EB36E74" w14:textId="77777777" w:rsidR="00401D31" w:rsidRPr="00401D31" w:rsidRDefault="00000000" w:rsidP="00401D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1D31">
        <w:rPr>
          <w:rFonts w:ascii="Times New Roman" w:hAnsi="Times New Roman" w:cs="Times New Roman"/>
          <w:b/>
          <w:bCs/>
          <w:sz w:val="24"/>
          <w:szCs w:val="24"/>
        </w:rPr>
        <w:t>Par grozījumiem Tukuma novada amatiermākslas kolektīvu darbības nolikumā</w:t>
      </w:r>
    </w:p>
    <w:p w14:paraId="54A14443" w14:textId="77777777" w:rsidR="00401D31" w:rsidRPr="00E13B3C" w:rsidRDefault="00000000" w:rsidP="00401D3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ZIŅO: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Santa Laurinoviča – Kultūras un sporta nodaļas vadītāja.</w:t>
      </w:r>
    </w:p>
    <w:p w14:paraId="49C49C4D" w14:textId="77777777" w:rsidR="00B6776E" w:rsidRDefault="00000000" w:rsidP="00510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Santa Laurinoviča</w:t>
      </w:r>
      <w:r w:rsidRPr="00E1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 nepieciešamību veikt juridiskus precizējumus Tukuma novada amatiermākslas kolektīvu darbības nolikumā. Būtiskākās izmaiņas ir par vērtēšanu un degvielas izdevumu kompensēšanu amatiermākslas kolektīvu vadītājiem.</w:t>
      </w:r>
    </w:p>
    <w:p w14:paraId="16AD0746" w14:textId="77777777" w:rsidR="0051005A" w:rsidRDefault="00000000" w:rsidP="00510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Izsakās Līga Novika, Dace Lebeda, </w:t>
      </w:r>
      <w:r w:rsidR="00F502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Dace Liepiņa-Zusāne, Santa Laurinoviča.</w:t>
      </w:r>
    </w:p>
    <w:p w14:paraId="06FCBEFB" w14:textId="77777777" w:rsidR="0051005A" w:rsidRDefault="0051005A" w:rsidP="00510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375FA7" w14:textId="77777777" w:rsidR="000D7A89" w:rsidRDefault="00000000" w:rsidP="000D7A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Komisija</w:t>
      </w:r>
      <w:r w:rsidR="00A6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atklāti balsojot, ar </w:t>
      </w:r>
      <w:r w:rsidRPr="00FC1CB4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balsīm “par” 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Viorika Brakmane, Dace Ernšteine, Inguna Grīnvalde, </w:t>
      </w:r>
      <w:r w:rsidRPr="001264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Iveta Grunte;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Līga Dzelzkalēja, Līga Novika, Santa Laurinoviča, Dace Lebeda, 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lv-LV"/>
        </w:rPr>
        <w:t xml:space="preserve"> </w:t>
      </w:r>
      <w:r w:rsidRPr="001264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Dace Liepiņa-Zusāne,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Inga Priede, Santa Silava, Linda Zemīte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“pret” nav, “atturas” – nav, </w:t>
      </w:r>
      <w:r w:rsidRPr="002820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nolemj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C5D538C" w14:textId="77777777" w:rsidR="00A64C0B" w:rsidRDefault="00A64C0B" w:rsidP="000D7A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5AFF72" w14:textId="77777777" w:rsidR="000D7A89" w:rsidRDefault="00000000" w:rsidP="000D7A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E4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atbalstīt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ierosinātos </w:t>
      </w:r>
      <w:r w:rsidR="002E4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grozījumus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4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Tukuma novada amatiermākslas kolektīvu darbības nolikumā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virzīt jautājumu izskatīšanai Izglītības, kultūras un sporta komitejā. </w:t>
      </w:r>
    </w:p>
    <w:p w14:paraId="45068D3C" w14:textId="77777777" w:rsidR="00401D31" w:rsidRDefault="00401D31" w:rsidP="00DE0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6501F4" w14:textId="77777777" w:rsidR="00401D31" w:rsidRPr="000A0889" w:rsidRDefault="00000000" w:rsidP="00401D31">
      <w:pPr>
        <w:spacing w:after="0" w:line="240" w:lineRule="auto"/>
        <w:ind w:right="-1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3. </w:t>
      </w:r>
      <w:r w:rsidRPr="000A08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§</w:t>
      </w:r>
    </w:p>
    <w:p w14:paraId="6908A83B" w14:textId="77777777" w:rsidR="00401D31" w:rsidRPr="000D7A89" w:rsidRDefault="00000000" w:rsidP="00401D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7A89">
        <w:rPr>
          <w:rFonts w:ascii="Times New Roman" w:hAnsi="Times New Roman" w:cs="Times New Roman"/>
          <w:b/>
          <w:bCs/>
          <w:sz w:val="24"/>
          <w:szCs w:val="24"/>
        </w:rPr>
        <w:t>Par kultūras jomas budžetu 2023. gadā un lielākajiem novada pasākumiem 2023. gadā</w:t>
      </w:r>
    </w:p>
    <w:p w14:paraId="0C2AE14A" w14:textId="77777777" w:rsidR="00401D31" w:rsidRDefault="00000000" w:rsidP="00401D3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ZIŅO: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Santa Laurinoviča – Kultūras un sporta nodaļas vadītāja.</w:t>
      </w:r>
    </w:p>
    <w:p w14:paraId="64117F0A" w14:textId="77777777" w:rsidR="000D7A89" w:rsidRDefault="00000000" w:rsidP="00401D3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Santa Laurinoviča</w:t>
      </w:r>
      <w:r w:rsidRPr="00E1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 Tukuma novada pašvaldības 2023.</w:t>
      </w:r>
      <w:r w:rsidR="00A6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gada budžetu kultūras jomā un 2023. gadā plānotajiem lielākajiem pasākumiem novad</w:t>
      </w:r>
      <w:r w:rsidR="00BA6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="00A6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30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gatavošanos Dziesmu un deju svētkiem. Rosina p</w:t>
      </w:r>
      <w:r w:rsidR="00BE72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omāt un izteikt priekšlikumus novada prezentēšanai Dziesmu svētku gājien</w:t>
      </w:r>
      <w:r w:rsidR="00A6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="00AF02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kā arī </w:t>
      </w:r>
      <w:r w:rsidR="00A6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ieteikumus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Kurzemes novada pārstāv</w:t>
      </w:r>
      <w:r w:rsidR="00AF02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izvirzīšanu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svētku gājiena dalībnieku sveikšanai.</w:t>
      </w:r>
    </w:p>
    <w:p w14:paraId="0E439474" w14:textId="77777777" w:rsidR="00F502CD" w:rsidRDefault="00000000" w:rsidP="00401D3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Izsakās Līga Novika, Linda Zemīte, Dace Ernšteine, Dace Liepiņa-Zusāne, Santa Laurinoviča.</w:t>
      </w:r>
    </w:p>
    <w:p w14:paraId="51A2D63E" w14:textId="77777777" w:rsidR="00F502CD" w:rsidRDefault="00000000" w:rsidP="00401D3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Dace Lebeda jautā par </w:t>
      </w:r>
      <w:r w:rsidR="00A64C0B" w:rsidRPr="007E735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Tukuma novada kultūrvides attīstības </w:t>
      </w:r>
      <w:r w:rsidR="00A64C0B">
        <w:rPr>
          <w:rFonts w:ascii="Times New Roman" w:eastAsia="Times New Roman" w:hAnsi="Times New Roman" w:cs="Times New Roman"/>
          <w:sz w:val="24"/>
          <w:szCs w:val="24"/>
          <w:lang w:val="en-GB"/>
        </w:rPr>
        <w:t>stratēģijas sagatavošanu.</w:t>
      </w:r>
    </w:p>
    <w:p w14:paraId="6F01F9E3" w14:textId="77777777" w:rsidR="00F502CD" w:rsidRDefault="00000000" w:rsidP="00401D3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Santa Laurinoviča paskaidro, </w:t>
      </w:r>
      <w:r w:rsidR="0060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 pagaidām </w:t>
      </w:r>
      <w:r w:rsidR="00A6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darbs pie </w:t>
      </w:r>
      <w:r w:rsidR="00A64C0B" w:rsidRPr="009646E9">
        <w:rPr>
          <w:rFonts w:ascii="Times New Roman" w:eastAsia="Times New Roman" w:hAnsi="Times New Roman" w:cs="Times New Roman"/>
          <w:sz w:val="24"/>
          <w:szCs w:val="24"/>
        </w:rPr>
        <w:t xml:space="preserve">Tukuma novada kultūrvides attīstības stratēģijas </w:t>
      </w:r>
      <w:r w:rsidR="0060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gatavošana</w:t>
      </w:r>
      <w:r w:rsidR="00A6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atlikts</w:t>
      </w:r>
      <w:r w:rsidR="00607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9DC72D9" w14:textId="77777777" w:rsidR="00A64C0B" w:rsidRDefault="00A64C0B" w:rsidP="00401D3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2ED28F" w14:textId="77777777" w:rsidR="000D7A89" w:rsidRDefault="00000000" w:rsidP="000D7A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Vienojoties </w:t>
      </w:r>
      <w:r w:rsidR="00A6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komisija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vienbalsīgi </w:t>
      </w:r>
      <w:r w:rsidRPr="002820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nolemj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659B17D" w14:textId="2B10D763" w:rsidR="002E4CE0" w:rsidRDefault="00000000" w:rsidP="00F44B9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A6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pieņemt zināšanai Santas Laurinovičas informāciju par Tukuma novada pašvaldības 2023.</w:t>
      </w:r>
      <w:r w:rsidR="00A6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gada budžetu kultūras jomā un 2023. gadā plānotajiem lielākajiem pasākumiem novadā.</w:t>
      </w:r>
    </w:p>
    <w:p w14:paraId="49FAE1CD" w14:textId="77777777" w:rsidR="00401D31" w:rsidRDefault="00000000" w:rsidP="002E4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Plkst. 15</w:t>
      </w:r>
      <w:r w:rsidR="00BE72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="009D7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sēdes darbam pievienojas Kristīne Liepiņa</w:t>
      </w:r>
    </w:p>
    <w:p w14:paraId="38B543B3" w14:textId="77777777" w:rsidR="002E4CE0" w:rsidRDefault="002E4CE0" w:rsidP="00401D31">
      <w:pPr>
        <w:spacing w:after="0" w:line="240" w:lineRule="auto"/>
        <w:ind w:right="-1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CF2F5C8" w14:textId="77777777" w:rsidR="00401D31" w:rsidRPr="000A0889" w:rsidRDefault="00000000" w:rsidP="00401D31">
      <w:pPr>
        <w:spacing w:after="0" w:line="240" w:lineRule="auto"/>
        <w:ind w:right="-1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4. </w:t>
      </w:r>
      <w:r w:rsidRPr="000A08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§</w:t>
      </w:r>
    </w:p>
    <w:p w14:paraId="2FCBC5A3" w14:textId="77777777" w:rsidR="00401D31" w:rsidRPr="00FF3C13" w:rsidRDefault="00000000" w:rsidP="00401D31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01D31">
        <w:rPr>
          <w:rFonts w:ascii="Times New Roman" w:hAnsi="Times New Roman" w:cs="Times New Roman"/>
          <w:b/>
          <w:bCs/>
          <w:sz w:val="24"/>
          <w:szCs w:val="24"/>
        </w:rPr>
        <w:t>Par grozījumiem Jaunpils muzeja nolikumā</w:t>
      </w:r>
      <w:r w:rsidRPr="000A0889">
        <w:rPr>
          <w:rFonts w:ascii="Times New Roman" w:hAnsi="Times New Roman" w:cs="Times New Roman"/>
          <w:sz w:val="24"/>
          <w:szCs w:val="24"/>
        </w:rPr>
        <w:t>.</w:t>
      </w:r>
    </w:p>
    <w:p w14:paraId="3769B8BC" w14:textId="4023C496" w:rsidR="00401D31" w:rsidRPr="00E13B3C" w:rsidRDefault="00000000" w:rsidP="00401D3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ZIŅO: </w:t>
      </w:r>
      <w:r w:rsidR="000D7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Kristīne Liepiņa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0D7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Jaunpils pils vadītāja</w:t>
      </w:r>
      <w:r w:rsidR="00F44B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5EA9F91" w14:textId="5647D69F" w:rsidR="00DE3205" w:rsidRDefault="00000000" w:rsidP="00F44B9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Kristīne Liepiņa informē par Jaunpils muzeja gatavošanos akreditācijai un nepieciešamību sagatavot tam nepieciešamo dokumentāciju.</w:t>
      </w:r>
    </w:p>
    <w:p w14:paraId="79CE8BC1" w14:textId="1D01817B" w:rsidR="00DE3205" w:rsidRDefault="00000000" w:rsidP="00F44B9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Viorika </w:t>
      </w:r>
      <w:r w:rsidR="00112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rakmane jaut</w:t>
      </w:r>
      <w:r w:rsidR="00112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ā, vai Jaunpils muzejs ir struktūrvienība divām iestādēm un vaicā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 </w:t>
      </w:r>
      <w:r w:rsidR="00112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Jaunpils muzeja nolikuma 8. un 18. punktu.</w:t>
      </w:r>
    </w:p>
    <w:p w14:paraId="076AD113" w14:textId="207DC52C" w:rsidR="00112B96" w:rsidRDefault="00000000" w:rsidP="00F44B9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Kristīne Liepiņa paskaidro par struktūr</w:t>
      </w:r>
      <w:r w:rsidR="00A6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piebilst, ka ar juristiem precizēs norādītos punktus nolikumā.</w:t>
      </w:r>
    </w:p>
    <w:p w14:paraId="5A5B8AF0" w14:textId="1401FB42" w:rsidR="00A64C0B" w:rsidRDefault="00000000" w:rsidP="00F44B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Komisija atklāti balsojot, ar </w:t>
      </w:r>
      <w:r w:rsidRPr="00FC1CB4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balsīm “par” 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Viorika Brakmane, Dace Ernšteine, Inguna Grīnvalde, </w:t>
      </w:r>
      <w:r w:rsidRPr="001264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Iveta Grunte;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Līga Dzelzkalēja, Līga Novika, Santa Laurinoviča, Dace Lebeda, Kristīne Liepiņa,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lv-LV"/>
        </w:rPr>
        <w:t xml:space="preserve"> </w:t>
      </w:r>
      <w:r w:rsidRPr="001264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Dace Liepiņa-Zusāne,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Inga Priede, Santa Silava, Linda Zemīte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“pret” nav, “atturas” – nav, </w:t>
      </w:r>
      <w:r w:rsidRPr="002820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nolemj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4EE03E4" w14:textId="77777777" w:rsidR="002E4CE0" w:rsidRDefault="00000000" w:rsidP="002E4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atbalstīt Jaunpils muzeja </w:t>
      </w:r>
      <w:r w:rsidR="00A6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nepieciešamo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dokumentu gatavošanu</w:t>
      </w:r>
      <w:r w:rsidR="00A64C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muzeja akreditācijai un virzīt jautājumu izskatīšanai Finanšu komitejā. </w:t>
      </w:r>
    </w:p>
    <w:p w14:paraId="3A17E81E" w14:textId="77777777" w:rsidR="00401D31" w:rsidRDefault="00401D31" w:rsidP="00DE0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3099C5" w14:textId="77777777" w:rsidR="00B6776E" w:rsidRDefault="00B6776E" w:rsidP="000D7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87F05C" w14:textId="77777777" w:rsidR="000D7A89" w:rsidRDefault="00000000" w:rsidP="000D7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Nākamo sēdi </w:t>
      </w:r>
      <w:r w:rsidR="002E4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nolemj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sasaukt 2023. gada 7. martā plkst. 15.00.</w:t>
      </w:r>
    </w:p>
    <w:p w14:paraId="431CD270" w14:textId="77777777" w:rsidR="000D7A89" w:rsidRDefault="000D7A89" w:rsidP="000D7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C1E46F" w14:textId="77777777" w:rsidR="00AC63BE" w:rsidRDefault="00000000" w:rsidP="009D7F9E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</w:pPr>
      <w:r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>Sēde slēgta plkst.</w:t>
      </w:r>
      <w:r w:rsidR="00E7200F"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> </w:t>
      </w:r>
      <w:r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>1</w:t>
      </w:r>
      <w:r w:rsidR="00B677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>5</w:t>
      </w:r>
      <w:r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>.</w:t>
      </w:r>
      <w:r w:rsidR="00B6776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>5</w:t>
      </w:r>
      <w:r w:rsidR="000A3B2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>0</w:t>
      </w:r>
      <w:r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>.</w:t>
      </w:r>
    </w:p>
    <w:p w14:paraId="006556B0" w14:textId="77777777" w:rsidR="000A3B21" w:rsidRPr="00E13B3C" w:rsidRDefault="000A3B21" w:rsidP="009D7F9E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</w:pPr>
    </w:p>
    <w:p w14:paraId="4ABB41AE" w14:textId="77777777" w:rsidR="000A3B21" w:rsidRDefault="00000000" w:rsidP="009646E9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</w:pPr>
      <w:r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>Komisijas priekšsēdētāja vietniece</w:t>
      </w:r>
      <w:r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ab/>
      </w:r>
      <w:r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ab/>
      </w:r>
      <w:r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ab/>
      </w:r>
      <w:r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ab/>
      </w:r>
      <w:r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ab/>
      </w:r>
      <w:r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ab/>
        <w:t>Iveta Grunte</w:t>
      </w:r>
    </w:p>
    <w:p w14:paraId="0CD37C58" w14:textId="77777777" w:rsidR="00AC63BE" w:rsidRPr="00E13B3C" w:rsidRDefault="00000000" w:rsidP="00E72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</w:pPr>
      <w:r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>Protokoliste</w:t>
      </w:r>
    </w:p>
    <w:p w14:paraId="2855EC73" w14:textId="77777777" w:rsidR="00AC63BE" w:rsidRDefault="00000000" w:rsidP="00E72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</w:pPr>
      <w:r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>Lietvedības un IT nodaļas lietvedības sekretāre</w:t>
      </w:r>
      <w:r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ab/>
      </w:r>
      <w:r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ab/>
      </w:r>
      <w:r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ab/>
      </w:r>
      <w:r w:rsidRPr="00E13B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ab/>
      </w:r>
      <w:r w:rsidR="000D7A8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  <w:t>Ginta Bērzāja</w:t>
      </w:r>
    </w:p>
    <w:p w14:paraId="035CBF43" w14:textId="77777777" w:rsidR="002820C9" w:rsidRPr="00E13B3C" w:rsidRDefault="002820C9" w:rsidP="00E72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lv-LV"/>
        </w:rPr>
      </w:pPr>
    </w:p>
    <w:sectPr w:rsidR="002820C9" w:rsidRPr="00E13B3C" w:rsidSect="00F44B90">
      <w:footerReference w:type="default" r:id="rId11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FEFB" w14:textId="77777777" w:rsidR="00463B52" w:rsidRDefault="00463B52">
      <w:pPr>
        <w:spacing w:after="0" w:line="240" w:lineRule="auto"/>
      </w:pPr>
      <w:r>
        <w:separator/>
      </w:r>
    </w:p>
  </w:endnote>
  <w:endnote w:type="continuationSeparator" w:id="0">
    <w:p w14:paraId="386C60E9" w14:textId="77777777" w:rsidR="00463B52" w:rsidRDefault="0046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878461"/>
      <w:docPartObj>
        <w:docPartGallery w:val="Page Numbers (Bottom of Page)"/>
        <w:docPartUnique/>
      </w:docPartObj>
    </w:sdtPr>
    <w:sdtContent>
      <w:p w14:paraId="0F8E25B0" w14:textId="04769D38" w:rsidR="00F44B90" w:rsidRDefault="00F44B9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4F46BF" w14:textId="29019092" w:rsidR="00EE26E7" w:rsidRDefault="00EE26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524A" w14:textId="77777777" w:rsidR="00463B52" w:rsidRDefault="00463B52">
      <w:pPr>
        <w:spacing w:after="0" w:line="240" w:lineRule="auto"/>
      </w:pPr>
      <w:r>
        <w:separator/>
      </w:r>
    </w:p>
  </w:footnote>
  <w:footnote w:type="continuationSeparator" w:id="0">
    <w:p w14:paraId="4FD0F66E" w14:textId="77777777" w:rsidR="00463B52" w:rsidRDefault="00463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4F2"/>
    <w:multiLevelType w:val="hybridMultilevel"/>
    <w:tmpl w:val="94585D22"/>
    <w:lvl w:ilvl="0" w:tplc="356E0F58">
      <w:start w:val="1"/>
      <w:numFmt w:val="decimal"/>
      <w:lvlText w:val="%1."/>
      <w:lvlJc w:val="left"/>
      <w:pPr>
        <w:ind w:left="1440" w:hanging="360"/>
      </w:pPr>
    </w:lvl>
    <w:lvl w:ilvl="1" w:tplc="ED1A8F62" w:tentative="1">
      <w:start w:val="1"/>
      <w:numFmt w:val="lowerLetter"/>
      <w:lvlText w:val="%2."/>
      <w:lvlJc w:val="left"/>
      <w:pPr>
        <w:ind w:left="2160" w:hanging="360"/>
      </w:pPr>
    </w:lvl>
    <w:lvl w:ilvl="2" w:tplc="419A3244" w:tentative="1">
      <w:start w:val="1"/>
      <w:numFmt w:val="lowerRoman"/>
      <w:lvlText w:val="%3."/>
      <w:lvlJc w:val="right"/>
      <w:pPr>
        <w:ind w:left="2880" w:hanging="180"/>
      </w:pPr>
    </w:lvl>
    <w:lvl w:ilvl="3" w:tplc="DC1A86F8" w:tentative="1">
      <w:start w:val="1"/>
      <w:numFmt w:val="decimal"/>
      <w:lvlText w:val="%4."/>
      <w:lvlJc w:val="left"/>
      <w:pPr>
        <w:ind w:left="3600" w:hanging="360"/>
      </w:pPr>
    </w:lvl>
    <w:lvl w:ilvl="4" w:tplc="76087A48" w:tentative="1">
      <w:start w:val="1"/>
      <w:numFmt w:val="lowerLetter"/>
      <w:lvlText w:val="%5."/>
      <w:lvlJc w:val="left"/>
      <w:pPr>
        <w:ind w:left="4320" w:hanging="360"/>
      </w:pPr>
    </w:lvl>
    <w:lvl w:ilvl="5" w:tplc="8C3AFAE6" w:tentative="1">
      <w:start w:val="1"/>
      <w:numFmt w:val="lowerRoman"/>
      <w:lvlText w:val="%6."/>
      <w:lvlJc w:val="right"/>
      <w:pPr>
        <w:ind w:left="5040" w:hanging="180"/>
      </w:pPr>
    </w:lvl>
    <w:lvl w:ilvl="6" w:tplc="03E85D30" w:tentative="1">
      <w:start w:val="1"/>
      <w:numFmt w:val="decimal"/>
      <w:lvlText w:val="%7."/>
      <w:lvlJc w:val="left"/>
      <w:pPr>
        <w:ind w:left="5760" w:hanging="360"/>
      </w:pPr>
    </w:lvl>
    <w:lvl w:ilvl="7" w:tplc="91222A0C" w:tentative="1">
      <w:start w:val="1"/>
      <w:numFmt w:val="lowerLetter"/>
      <w:lvlText w:val="%8."/>
      <w:lvlJc w:val="left"/>
      <w:pPr>
        <w:ind w:left="6480" w:hanging="360"/>
      </w:pPr>
    </w:lvl>
    <w:lvl w:ilvl="8" w:tplc="70747B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A0F0D"/>
    <w:multiLevelType w:val="hybridMultilevel"/>
    <w:tmpl w:val="539E2912"/>
    <w:lvl w:ilvl="0" w:tplc="B8C03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0B430" w:tentative="1">
      <w:start w:val="1"/>
      <w:numFmt w:val="lowerLetter"/>
      <w:lvlText w:val="%2."/>
      <w:lvlJc w:val="left"/>
      <w:pPr>
        <w:ind w:left="1440" w:hanging="360"/>
      </w:pPr>
    </w:lvl>
    <w:lvl w:ilvl="2" w:tplc="03B46F76" w:tentative="1">
      <w:start w:val="1"/>
      <w:numFmt w:val="lowerRoman"/>
      <w:lvlText w:val="%3."/>
      <w:lvlJc w:val="right"/>
      <w:pPr>
        <w:ind w:left="2160" w:hanging="180"/>
      </w:pPr>
    </w:lvl>
    <w:lvl w:ilvl="3" w:tplc="98B24FE4" w:tentative="1">
      <w:start w:val="1"/>
      <w:numFmt w:val="decimal"/>
      <w:lvlText w:val="%4."/>
      <w:lvlJc w:val="left"/>
      <w:pPr>
        <w:ind w:left="2880" w:hanging="360"/>
      </w:pPr>
    </w:lvl>
    <w:lvl w:ilvl="4" w:tplc="3730A006" w:tentative="1">
      <w:start w:val="1"/>
      <w:numFmt w:val="lowerLetter"/>
      <w:lvlText w:val="%5."/>
      <w:lvlJc w:val="left"/>
      <w:pPr>
        <w:ind w:left="3600" w:hanging="360"/>
      </w:pPr>
    </w:lvl>
    <w:lvl w:ilvl="5" w:tplc="9766CBB0" w:tentative="1">
      <w:start w:val="1"/>
      <w:numFmt w:val="lowerRoman"/>
      <w:lvlText w:val="%6."/>
      <w:lvlJc w:val="right"/>
      <w:pPr>
        <w:ind w:left="4320" w:hanging="180"/>
      </w:pPr>
    </w:lvl>
    <w:lvl w:ilvl="6" w:tplc="9A1EFED4" w:tentative="1">
      <w:start w:val="1"/>
      <w:numFmt w:val="decimal"/>
      <w:lvlText w:val="%7."/>
      <w:lvlJc w:val="left"/>
      <w:pPr>
        <w:ind w:left="5040" w:hanging="360"/>
      </w:pPr>
    </w:lvl>
    <w:lvl w:ilvl="7" w:tplc="A1E41B08" w:tentative="1">
      <w:start w:val="1"/>
      <w:numFmt w:val="lowerLetter"/>
      <w:lvlText w:val="%8."/>
      <w:lvlJc w:val="left"/>
      <w:pPr>
        <w:ind w:left="5760" w:hanging="360"/>
      </w:pPr>
    </w:lvl>
    <w:lvl w:ilvl="8" w:tplc="81A41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50BCA"/>
    <w:multiLevelType w:val="hybridMultilevel"/>
    <w:tmpl w:val="539E2912"/>
    <w:lvl w:ilvl="0" w:tplc="073A8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8244AC" w:tentative="1">
      <w:start w:val="1"/>
      <w:numFmt w:val="lowerLetter"/>
      <w:lvlText w:val="%2."/>
      <w:lvlJc w:val="left"/>
      <w:pPr>
        <w:ind w:left="1440" w:hanging="360"/>
      </w:pPr>
    </w:lvl>
    <w:lvl w:ilvl="2" w:tplc="0606610E" w:tentative="1">
      <w:start w:val="1"/>
      <w:numFmt w:val="lowerRoman"/>
      <w:lvlText w:val="%3."/>
      <w:lvlJc w:val="right"/>
      <w:pPr>
        <w:ind w:left="2160" w:hanging="180"/>
      </w:pPr>
    </w:lvl>
    <w:lvl w:ilvl="3" w:tplc="B1D4BA66" w:tentative="1">
      <w:start w:val="1"/>
      <w:numFmt w:val="decimal"/>
      <w:lvlText w:val="%4."/>
      <w:lvlJc w:val="left"/>
      <w:pPr>
        <w:ind w:left="2880" w:hanging="360"/>
      </w:pPr>
    </w:lvl>
    <w:lvl w:ilvl="4" w:tplc="5714FAF8" w:tentative="1">
      <w:start w:val="1"/>
      <w:numFmt w:val="lowerLetter"/>
      <w:lvlText w:val="%5."/>
      <w:lvlJc w:val="left"/>
      <w:pPr>
        <w:ind w:left="3600" w:hanging="360"/>
      </w:pPr>
    </w:lvl>
    <w:lvl w:ilvl="5" w:tplc="A4FCF19C" w:tentative="1">
      <w:start w:val="1"/>
      <w:numFmt w:val="lowerRoman"/>
      <w:lvlText w:val="%6."/>
      <w:lvlJc w:val="right"/>
      <w:pPr>
        <w:ind w:left="4320" w:hanging="180"/>
      </w:pPr>
    </w:lvl>
    <w:lvl w:ilvl="6" w:tplc="9BD85A9C" w:tentative="1">
      <w:start w:val="1"/>
      <w:numFmt w:val="decimal"/>
      <w:lvlText w:val="%7."/>
      <w:lvlJc w:val="left"/>
      <w:pPr>
        <w:ind w:left="5040" w:hanging="360"/>
      </w:pPr>
    </w:lvl>
    <w:lvl w:ilvl="7" w:tplc="6E345932" w:tentative="1">
      <w:start w:val="1"/>
      <w:numFmt w:val="lowerLetter"/>
      <w:lvlText w:val="%8."/>
      <w:lvlJc w:val="left"/>
      <w:pPr>
        <w:ind w:left="5760" w:hanging="360"/>
      </w:pPr>
    </w:lvl>
    <w:lvl w:ilvl="8" w:tplc="6BDA0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00D2D"/>
    <w:multiLevelType w:val="hybridMultilevel"/>
    <w:tmpl w:val="C82013C0"/>
    <w:lvl w:ilvl="0" w:tplc="9DD68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30A23E" w:tentative="1">
      <w:start w:val="1"/>
      <w:numFmt w:val="lowerLetter"/>
      <w:lvlText w:val="%2."/>
      <w:lvlJc w:val="left"/>
      <w:pPr>
        <w:ind w:left="1440" w:hanging="360"/>
      </w:pPr>
    </w:lvl>
    <w:lvl w:ilvl="2" w:tplc="8E3AC222" w:tentative="1">
      <w:start w:val="1"/>
      <w:numFmt w:val="lowerRoman"/>
      <w:lvlText w:val="%3."/>
      <w:lvlJc w:val="right"/>
      <w:pPr>
        <w:ind w:left="2160" w:hanging="180"/>
      </w:pPr>
    </w:lvl>
    <w:lvl w:ilvl="3" w:tplc="4426DCB2" w:tentative="1">
      <w:start w:val="1"/>
      <w:numFmt w:val="decimal"/>
      <w:lvlText w:val="%4."/>
      <w:lvlJc w:val="left"/>
      <w:pPr>
        <w:ind w:left="2880" w:hanging="360"/>
      </w:pPr>
    </w:lvl>
    <w:lvl w:ilvl="4" w:tplc="194CCC04" w:tentative="1">
      <w:start w:val="1"/>
      <w:numFmt w:val="lowerLetter"/>
      <w:lvlText w:val="%5."/>
      <w:lvlJc w:val="left"/>
      <w:pPr>
        <w:ind w:left="3600" w:hanging="360"/>
      </w:pPr>
    </w:lvl>
    <w:lvl w:ilvl="5" w:tplc="4844E0CA" w:tentative="1">
      <w:start w:val="1"/>
      <w:numFmt w:val="lowerRoman"/>
      <w:lvlText w:val="%6."/>
      <w:lvlJc w:val="right"/>
      <w:pPr>
        <w:ind w:left="4320" w:hanging="180"/>
      </w:pPr>
    </w:lvl>
    <w:lvl w:ilvl="6" w:tplc="6248BF82" w:tentative="1">
      <w:start w:val="1"/>
      <w:numFmt w:val="decimal"/>
      <w:lvlText w:val="%7."/>
      <w:lvlJc w:val="left"/>
      <w:pPr>
        <w:ind w:left="5040" w:hanging="360"/>
      </w:pPr>
    </w:lvl>
    <w:lvl w:ilvl="7" w:tplc="8D52201A" w:tentative="1">
      <w:start w:val="1"/>
      <w:numFmt w:val="lowerLetter"/>
      <w:lvlText w:val="%8."/>
      <w:lvlJc w:val="left"/>
      <w:pPr>
        <w:ind w:left="5760" w:hanging="360"/>
      </w:pPr>
    </w:lvl>
    <w:lvl w:ilvl="8" w:tplc="DC44C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86980"/>
    <w:multiLevelType w:val="hybridMultilevel"/>
    <w:tmpl w:val="588C49B6"/>
    <w:lvl w:ilvl="0" w:tplc="072C62EA">
      <w:start w:val="1"/>
      <w:numFmt w:val="decimal"/>
      <w:lvlText w:val="%1)"/>
      <w:lvlJc w:val="left"/>
      <w:pPr>
        <w:ind w:left="1440" w:hanging="360"/>
      </w:pPr>
    </w:lvl>
    <w:lvl w:ilvl="1" w:tplc="00DEB214" w:tentative="1">
      <w:start w:val="1"/>
      <w:numFmt w:val="lowerLetter"/>
      <w:lvlText w:val="%2."/>
      <w:lvlJc w:val="left"/>
      <w:pPr>
        <w:ind w:left="2160" w:hanging="360"/>
      </w:pPr>
    </w:lvl>
    <w:lvl w:ilvl="2" w:tplc="4E64AE22" w:tentative="1">
      <w:start w:val="1"/>
      <w:numFmt w:val="lowerRoman"/>
      <w:lvlText w:val="%3."/>
      <w:lvlJc w:val="right"/>
      <w:pPr>
        <w:ind w:left="2880" w:hanging="180"/>
      </w:pPr>
    </w:lvl>
    <w:lvl w:ilvl="3" w:tplc="B9627C08" w:tentative="1">
      <w:start w:val="1"/>
      <w:numFmt w:val="decimal"/>
      <w:lvlText w:val="%4."/>
      <w:lvlJc w:val="left"/>
      <w:pPr>
        <w:ind w:left="3600" w:hanging="360"/>
      </w:pPr>
    </w:lvl>
    <w:lvl w:ilvl="4" w:tplc="BC5C8984" w:tentative="1">
      <w:start w:val="1"/>
      <w:numFmt w:val="lowerLetter"/>
      <w:lvlText w:val="%5."/>
      <w:lvlJc w:val="left"/>
      <w:pPr>
        <w:ind w:left="4320" w:hanging="360"/>
      </w:pPr>
    </w:lvl>
    <w:lvl w:ilvl="5" w:tplc="EF6492C8" w:tentative="1">
      <w:start w:val="1"/>
      <w:numFmt w:val="lowerRoman"/>
      <w:lvlText w:val="%6."/>
      <w:lvlJc w:val="right"/>
      <w:pPr>
        <w:ind w:left="5040" w:hanging="180"/>
      </w:pPr>
    </w:lvl>
    <w:lvl w:ilvl="6" w:tplc="8820C184" w:tentative="1">
      <w:start w:val="1"/>
      <w:numFmt w:val="decimal"/>
      <w:lvlText w:val="%7."/>
      <w:lvlJc w:val="left"/>
      <w:pPr>
        <w:ind w:left="5760" w:hanging="360"/>
      </w:pPr>
    </w:lvl>
    <w:lvl w:ilvl="7" w:tplc="8E3E5AB0" w:tentative="1">
      <w:start w:val="1"/>
      <w:numFmt w:val="lowerLetter"/>
      <w:lvlText w:val="%8."/>
      <w:lvlJc w:val="left"/>
      <w:pPr>
        <w:ind w:left="6480" w:hanging="360"/>
      </w:pPr>
    </w:lvl>
    <w:lvl w:ilvl="8" w:tplc="954604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7F34D9"/>
    <w:multiLevelType w:val="hybridMultilevel"/>
    <w:tmpl w:val="3AEAB242"/>
    <w:lvl w:ilvl="0" w:tplc="DC38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9010E6" w:tentative="1">
      <w:start w:val="1"/>
      <w:numFmt w:val="lowerLetter"/>
      <w:lvlText w:val="%2."/>
      <w:lvlJc w:val="left"/>
      <w:pPr>
        <w:ind w:left="1440" w:hanging="360"/>
      </w:pPr>
    </w:lvl>
    <w:lvl w:ilvl="2" w:tplc="B66E1F72" w:tentative="1">
      <w:start w:val="1"/>
      <w:numFmt w:val="lowerRoman"/>
      <w:lvlText w:val="%3."/>
      <w:lvlJc w:val="right"/>
      <w:pPr>
        <w:ind w:left="2160" w:hanging="180"/>
      </w:pPr>
    </w:lvl>
    <w:lvl w:ilvl="3" w:tplc="9992E7A4" w:tentative="1">
      <w:start w:val="1"/>
      <w:numFmt w:val="decimal"/>
      <w:lvlText w:val="%4."/>
      <w:lvlJc w:val="left"/>
      <w:pPr>
        <w:ind w:left="2880" w:hanging="360"/>
      </w:pPr>
    </w:lvl>
    <w:lvl w:ilvl="4" w:tplc="43D26268" w:tentative="1">
      <w:start w:val="1"/>
      <w:numFmt w:val="lowerLetter"/>
      <w:lvlText w:val="%5."/>
      <w:lvlJc w:val="left"/>
      <w:pPr>
        <w:ind w:left="3600" w:hanging="360"/>
      </w:pPr>
    </w:lvl>
    <w:lvl w:ilvl="5" w:tplc="89282920" w:tentative="1">
      <w:start w:val="1"/>
      <w:numFmt w:val="lowerRoman"/>
      <w:lvlText w:val="%6."/>
      <w:lvlJc w:val="right"/>
      <w:pPr>
        <w:ind w:left="4320" w:hanging="180"/>
      </w:pPr>
    </w:lvl>
    <w:lvl w:ilvl="6" w:tplc="242607D8" w:tentative="1">
      <w:start w:val="1"/>
      <w:numFmt w:val="decimal"/>
      <w:lvlText w:val="%7."/>
      <w:lvlJc w:val="left"/>
      <w:pPr>
        <w:ind w:left="5040" w:hanging="360"/>
      </w:pPr>
    </w:lvl>
    <w:lvl w:ilvl="7" w:tplc="41A48EFE" w:tentative="1">
      <w:start w:val="1"/>
      <w:numFmt w:val="lowerLetter"/>
      <w:lvlText w:val="%8."/>
      <w:lvlJc w:val="left"/>
      <w:pPr>
        <w:ind w:left="5760" w:hanging="360"/>
      </w:pPr>
    </w:lvl>
    <w:lvl w:ilvl="8" w:tplc="3D72C4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6389">
    <w:abstractNumId w:val="5"/>
  </w:num>
  <w:num w:numId="2" w16cid:durableId="215431330">
    <w:abstractNumId w:val="0"/>
  </w:num>
  <w:num w:numId="3" w16cid:durableId="736823262">
    <w:abstractNumId w:val="1"/>
  </w:num>
  <w:num w:numId="4" w16cid:durableId="1978605479">
    <w:abstractNumId w:val="4"/>
  </w:num>
  <w:num w:numId="5" w16cid:durableId="1974172452">
    <w:abstractNumId w:val="2"/>
  </w:num>
  <w:num w:numId="6" w16cid:durableId="1751846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A9"/>
    <w:rsid w:val="000053C8"/>
    <w:rsid w:val="00005AA5"/>
    <w:rsid w:val="00035CDB"/>
    <w:rsid w:val="0004797E"/>
    <w:rsid w:val="000666DE"/>
    <w:rsid w:val="0007351D"/>
    <w:rsid w:val="00081ADB"/>
    <w:rsid w:val="00086A31"/>
    <w:rsid w:val="000917AE"/>
    <w:rsid w:val="00092E0B"/>
    <w:rsid w:val="000949CA"/>
    <w:rsid w:val="00094C41"/>
    <w:rsid w:val="000A0889"/>
    <w:rsid w:val="000A3B21"/>
    <w:rsid w:val="000A63C6"/>
    <w:rsid w:val="000B6770"/>
    <w:rsid w:val="000B7CAF"/>
    <w:rsid w:val="000C082B"/>
    <w:rsid w:val="000C6D37"/>
    <w:rsid w:val="000D43A0"/>
    <w:rsid w:val="000D7A89"/>
    <w:rsid w:val="000E6242"/>
    <w:rsid w:val="000F4B67"/>
    <w:rsid w:val="000F6C35"/>
    <w:rsid w:val="0010425F"/>
    <w:rsid w:val="00112B96"/>
    <w:rsid w:val="001264BF"/>
    <w:rsid w:val="00126838"/>
    <w:rsid w:val="00156044"/>
    <w:rsid w:val="00157C3E"/>
    <w:rsid w:val="001629D0"/>
    <w:rsid w:val="0017009B"/>
    <w:rsid w:val="00170680"/>
    <w:rsid w:val="00173CE4"/>
    <w:rsid w:val="00181724"/>
    <w:rsid w:val="001A2296"/>
    <w:rsid w:val="001A3784"/>
    <w:rsid w:val="001D0B41"/>
    <w:rsid w:val="001D6EB8"/>
    <w:rsid w:val="001E7F30"/>
    <w:rsid w:val="002005A7"/>
    <w:rsid w:val="00234B7E"/>
    <w:rsid w:val="00246589"/>
    <w:rsid w:val="00256A23"/>
    <w:rsid w:val="00263679"/>
    <w:rsid w:val="002639A2"/>
    <w:rsid w:val="002649F7"/>
    <w:rsid w:val="002702CB"/>
    <w:rsid w:val="002715B9"/>
    <w:rsid w:val="002820C9"/>
    <w:rsid w:val="00284F50"/>
    <w:rsid w:val="002862FB"/>
    <w:rsid w:val="00290239"/>
    <w:rsid w:val="0029645A"/>
    <w:rsid w:val="002A1EEB"/>
    <w:rsid w:val="002B0C68"/>
    <w:rsid w:val="002B6326"/>
    <w:rsid w:val="002B7AEB"/>
    <w:rsid w:val="002C3B35"/>
    <w:rsid w:val="002D0531"/>
    <w:rsid w:val="002D20FE"/>
    <w:rsid w:val="002E4CE0"/>
    <w:rsid w:val="002E7416"/>
    <w:rsid w:val="002E7D1F"/>
    <w:rsid w:val="002F2334"/>
    <w:rsid w:val="002F42BD"/>
    <w:rsid w:val="002F6312"/>
    <w:rsid w:val="002F6635"/>
    <w:rsid w:val="0030472C"/>
    <w:rsid w:val="00305C2E"/>
    <w:rsid w:val="0031562E"/>
    <w:rsid w:val="00315E39"/>
    <w:rsid w:val="00321650"/>
    <w:rsid w:val="003226FC"/>
    <w:rsid w:val="00326BBE"/>
    <w:rsid w:val="00330FB0"/>
    <w:rsid w:val="00334CE3"/>
    <w:rsid w:val="00341857"/>
    <w:rsid w:val="00353A8F"/>
    <w:rsid w:val="003B3E2C"/>
    <w:rsid w:val="003B44C8"/>
    <w:rsid w:val="003D185F"/>
    <w:rsid w:val="003D2745"/>
    <w:rsid w:val="003D3395"/>
    <w:rsid w:val="003E08CC"/>
    <w:rsid w:val="003E6781"/>
    <w:rsid w:val="003F3F09"/>
    <w:rsid w:val="003F5C4D"/>
    <w:rsid w:val="00401D31"/>
    <w:rsid w:val="00407B54"/>
    <w:rsid w:val="00421B1D"/>
    <w:rsid w:val="0043137D"/>
    <w:rsid w:val="004332EF"/>
    <w:rsid w:val="00437FB1"/>
    <w:rsid w:val="00445B46"/>
    <w:rsid w:val="00463B52"/>
    <w:rsid w:val="00463E33"/>
    <w:rsid w:val="00471235"/>
    <w:rsid w:val="00474064"/>
    <w:rsid w:val="00485A1B"/>
    <w:rsid w:val="004A04D1"/>
    <w:rsid w:val="004A426E"/>
    <w:rsid w:val="004A6272"/>
    <w:rsid w:val="004B0DA8"/>
    <w:rsid w:val="004C51C3"/>
    <w:rsid w:val="005007FA"/>
    <w:rsid w:val="00500FB1"/>
    <w:rsid w:val="0051005A"/>
    <w:rsid w:val="0051185A"/>
    <w:rsid w:val="0051477A"/>
    <w:rsid w:val="0052316E"/>
    <w:rsid w:val="005237AD"/>
    <w:rsid w:val="0054146C"/>
    <w:rsid w:val="0054464B"/>
    <w:rsid w:val="00557C39"/>
    <w:rsid w:val="005639F9"/>
    <w:rsid w:val="005843D5"/>
    <w:rsid w:val="00587186"/>
    <w:rsid w:val="005944FF"/>
    <w:rsid w:val="0059517D"/>
    <w:rsid w:val="005A0E3B"/>
    <w:rsid w:val="005A386C"/>
    <w:rsid w:val="005A6DFB"/>
    <w:rsid w:val="005B4C7C"/>
    <w:rsid w:val="005C4692"/>
    <w:rsid w:val="005D1C26"/>
    <w:rsid w:val="005F413E"/>
    <w:rsid w:val="005F5F4F"/>
    <w:rsid w:val="006000FE"/>
    <w:rsid w:val="00607DF9"/>
    <w:rsid w:val="00612CAA"/>
    <w:rsid w:val="00645C29"/>
    <w:rsid w:val="0064733D"/>
    <w:rsid w:val="0065507F"/>
    <w:rsid w:val="00660012"/>
    <w:rsid w:val="006634B2"/>
    <w:rsid w:val="00672470"/>
    <w:rsid w:val="00672511"/>
    <w:rsid w:val="0067595C"/>
    <w:rsid w:val="0068651F"/>
    <w:rsid w:val="006A0B78"/>
    <w:rsid w:val="006A2D6C"/>
    <w:rsid w:val="006B5616"/>
    <w:rsid w:val="006C4F21"/>
    <w:rsid w:val="006D3999"/>
    <w:rsid w:val="006D4A7D"/>
    <w:rsid w:val="006D5270"/>
    <w:rsid w:val="006E565B"/>
    <w:rsid w:val="00700CA6"/>
    <w:rsid w:val="00703BF9"/>
    <w:rsid w:val="007042A9"/>
    <w:rsid w:val="00733102"/>
    <w:rsid w:val="00733BE5"/>
    <w:rsid w:val="00735409"/>
    <w:rsid w:val="00761D11"/>
    <w:rsid w:val="007952AE"/>
    <w:rsid w:val="007A6D30"/>
    <w:rsid w:val="007B67A1"/>
    <w:rsid w:val="007C64C0"/>
    <w:rsid w:val="007D6DA3"/>
    <w:rsid w:val="007E3BDE"/>
    <w:rsid w:val="007E3FD6"/>
    <w:rsid w:val="007E4DFC"/>
    <w:rsid w:val="007E7097"/>
    <w:rsid w:val="007E7350"/>
    <w:rsid w:val="008057A6"/>
    <w:rsid w:val="008171D0"/>
    <w:rsid w:val="0084384C"/>
    <w:rsid w:val="008535F1"/>
    <w:rsid w:val="00861A0B"/>
    <w:rsid w:val="008706EB"/>
    <w:rsid w:val="0087171B"/>
    <w:rsid w:val="00871D20"/>
    <w:rsid w:val="00873C82"/>
    <w:rsid w:val="00880216"/>
    <w:rsid w:val="00881A5B"/>
    <w:rsid w:val="00881CCA"/>
    <w:rsid w:val="008823F9"/>
    <w:rsid w:val="008A00C2"/>
    <w:rsid w:val="008A33B4"/>
    <w:rsid w:val="008A4858"/>
    <w:rsid w:val="008B0553"/>
    <w:rsid w:val="008B3568"/>
    <w:rsid w:val="008C0F0F"/>
    <w:rsid w:val="008C4293"/>
    <w:rsid w:val="008D2A7B"/>
    <w:rsid w:val="008D673B"/>
    <w:rsid w:val="008D6CB5"/>
    <w:rsid w:val="008E5E0C"/>
    <w:rsid w:val="008F44AE"/>
    <w:rsid w:val="00907C0D"/>
    <w:rsid w:val="00907FBB"/>
    <w:rsid w:val="00912E13"/>
    <w:rsid w:val="00915260"/>
    <w:rsid w:val="00920CDF"/>
    <w:rsid w:val="00920DF1"/>
    <w:rsid w:val="00922EFE"/>
    <w:rsid w:val="00925584"/>
    <w:rsid w:val="00925C62"/>
    <w:rsid w:val="00934C61"/>
    <w:rsid w:val="0094573F"/>
    <w:rsid w:val="009646E9"/>
    <w:rsid w:val="009805AD"/>
    <w:rsid w:val="0098669C"/>
    <w:rsid w:val="00991ACA"/>
    <w:rsid w:val="009959C3"/>
    <w:rsid w:val="009A32A4"/>
    <w:rsid w:val="009A6115"/>
    <w:rsid w:val="009B03BE"/>
    <w:rsid w:val="009D721D"/>
    <w:rsid w:val="009D7F9E"/>
    <w:rsid w:val="009E0684"/>
    <w:rsid w:val="009E1D4F"/>
    <w:rsid w:val="009E5A58"/>
    <w:rsid w:val="009F5088"/>
    <w:rsid w:val="00A001D4"/>
    <w:rsid w:val="00A009F6"/>
    <w:rsid w:val="00A1492D"/>
    <w:rsid w:val="00A21A98"/>
    <w:rsid w:val="00A246FF"/>
    <w:rsid w:val="00A25468"/>
    <w:rsid w:val="00A3260C"/>
    <w:rsid w:val="00A4662D"/>
    <w:rsid w:val="00A64C0B"/>
    <w:rsid w:val="00A70713"/>
    <w:rsid w:val="00A70D81"/>
    <w:rsid w:val="00A94AAF"/>
    <w:rsid w:val="00A95474"/>
    <w:rsid w:val="00AA040E"/>
    <w:rsid w:val="00AC0C31"/>
    <w:rsid w:val="00AC1DE4"/>
    <w:rsid w:val="00AC420F"/>
    <w:rsid w:val="00AC63BE"/>
    <w:rsid w:val="00AD4295"/>
    <w:rsid w:val="00AD6138"/>
    <w:rsid w:val="00AF02E8"/>
    <w:rsid w:val="00AF44AE"/>
    <w:rsid w:val="00AF7820"/>
    <w:rsid w:val="00B06D3E"/>
    <w:rsid w:val="00B13291"/>
    <w:rsid w:val="00B1421C"/>
    <w:rsid w:val="00B14416"/>
    <w:rsid w:val="00B16F5B"/>
    <w:rsid w:val="00B5409B"/>
    <w:rsid w:val="00B569E9"/>
    <w:rsid w:val="00B6776E"/>
    <w:rsid w:val="00B70CBE"/>
    <w:rsid w:val="00B7374B"/>
    <w:rsid w:val="00B7519F"/>
    <w:rsid w:val="00B91384"/>
    <w:rsid w:val="00B9256C"/>
    <w:rsid w:val="00B95B95"/>
    <w:rsid w:val="00B96C1B"/>
    <w:rsid w:val="00B97628"/>
    <w:rsid w:val="00BA656F"/>
    <w:rsid w:val="00BA6A53"/>
    <w:rsid w:val="00BB1DB4"/>
    <w:rsid w:val="00BC19CF"/>
    <w:rsid w:val="00BC43BE"/>
    <w:rsid w:val="00BC4756"/>
    <w:rsid w:val="00BC5BFE"/>
    <w:rsid w:val="00BD718B"/>
    <w:rsid w:val="00BE721F"/>
    <w:rsid w:val="00BF32FB"/>
    <w:rsid w:val="00C33FCD"/>
    <w:rsid w:val="00C3537D"/>
    <w:rsid w:val="00C41A86"/>
    <w:rsid w:val="00C45D6E"/>
    <w:rsid w:val="00C47A6C"/>
    <w:rsid w:val="00C557C4"/>
    <w:rsid w:val="00C571DF"/>
    <w:rsid w:val="00C648CC"/>
    <w:rsid w:val="00C65AC9"/>
    <w:rsid w:val="00C72CFE"/>
    <w:rsid w:val="00C76E94"/>
    <w:rsid w:val="00C837FB"/>
    <w:rsid w:val="00C870D1"/>
    <w:rsid w:val="00CA1ADE"/>
    <w:rsid w:val="00CA4E77"/>
    <w:rsid w:val="00CA7AC1"/>
    <w:rsid w:val="00CC071B"/>
    <w:rsid w:val="00CD0B2C"/>
    <w:rsid w:val="00CE0890"/>
    <w:rsid w:val="00CE0DB3"/>
    <w:rsid w:val="00CF277E"/>
    <w:rsid w:val="00D11C47"/>
    <w:rsid w:val="00D1587A"/>
    <w:rsid w:val="00D24BBD"/>
    <w:rsid w:val="00D37A36"/>
    <w:rsid w:val="00D41B1B"/>
    <w:rsid w:val="00D47AA9"/>
    <w:rsid w:val="00D632EA"/>
    <w:rsid w:val="00D676D2"/>
    <w:rsid w:val="00D71280"/>
    <w:rsid w:val="00D73DCF"/>
    <w:rsid w:val="00D73EBB"/>
    <w:rsid w:val="00D823A8"/>
    <w:rsid w:val="00D931D4"/>
    <w:rsid w:val="00D9362D"/>
    <w:rsid w:val="00D936D8"/>
    <w:rsid w:val="00DB0055"/>
    <w:rsid w:val="00DB02E7"/>
    <w:rsid w:val="00DB23E0"/>
    <w:rsid w:val="00DB327A"/>
    <w:rsid w:val="00DC7D5E"/>
    <w:rsid w:val="00DE0F6B"/>
    <w:rsid w:val="00DE237A"/>
    <w:rsid w:val="00DE3205"/>
    <w:rsid w:val="00DE35C1"/>
    <w:rsid w:val="00DE4169"/>
    <w:rsid w:val="00DE42A8"/>
    <w:rsid w:val="00DF75F0"/>
    <w:rsid w:val="00DF7F6E"/>
    <w:rsid w:val="00E03AA9"/>
    <w:rsid w:val="00E13B3C"/>
    <w:rsid w:val="00E1411F"/>
    <w:rsid w:val="00E16612"/>
    <w:rsid w:val="00E20220"/>
    <w:rsid w:val="00E23C13"/>
    <w:rsid w:val="00E338BE"/>
    <w:rsid w:val="00E7200F"/>
    <w:rsid w:val="00E720A4"/>
    <w:rsid w:val="00E74594"/>
    <w:rsid w:val="00E8267A"/>
    <w:rsid w:val="00E83B74"/>
    <w:rsid w:val="00E95A15"/>
    <w:rsid w:val="00EA2501"/>
    <w:rsid w:val="00EB0AD6"/>
    <w:rsid w:val="00EB0C3C"/>
    <w:rsid w:val="00EB7154"/>
    <w:rsid w:val="00EC3E32"/>
    <w:rsid w:val="00ED51ED"/>
    <w:rsid w:val="00EE0A24"/>
    <w:rsid w:val="00EE26E7"/>
    <w:rsid w:val="00EE43A7"/>
    <w:rsid w:val="00EE4D5F"/>
    <w:rsid w:val="00EE5B68"/>
    <w:rsid w:val="00EF0044"/>
    <w:rsid w:val="00EF3024"/>
    <w:rsid w:val="00F13877"/>
    <w:rsid w:val="00F265DF"/>
    <w:rsid w:val="00F303FE"/>
    <w:rsid w:val="00F377D6"/>
    <w:rsid w:val="00F41756"/>
    <w:rsid w:val="00F44B90"/>
    <w:rsid w:val="00F473E1"/>
    <w:rsid w:val="00F502CD"/>
    <w:rsid w:val="00F5105B"/>
    <w:rsid w:val="00F549E9"/>
    <w:rsid w:val="00F60A37"/>
    <w:rsid w:val="00F62D85"/>
    <w:rsid w:val="00F64B26"/>
    <w:rsid w:val="00F67C42"/>
    <w:rsid w:val="00F70DA9"/>
    <w:rsid w:val="00F75D68"/>
    <w:rsid w:val="00F808E0"/>
    <w:rsid w:val="00F8172F"/>
    <w:rsid w:val="00F8575F"/>
    <w:rsid w:val="00FB018E"/>
    <w:rsid w:val="00FB4B52"/>
    <w:rsid w:val="00FC18AC"/>
    <w:rsid w:val="00FC1CB4"/>
    <w:rsid w:val="00FC1EDC"/>
    <w:rsid w:val="00FD3E18"/>
    <w:rsid w:val="00FE3FF4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68D3"/>
  <w15:chartTrackingRefBased/>
  <w15:docId w15:val="{37D9CFEA-0892-4F9A-BB57-812A0138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D33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D33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D3395"/>
  </w:style>
  <w:style w:type="character" w:styleId="Hipersaite">
    <w:name w:val="Hyperlink"/>
    <w:basedOn w:val="Noklusjumarindkopasfonts"/>
    <w:uiPriority w:val="99"/>
    <w:unhideWhenUsed/>
    <w:rsid w:val="003D33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17009B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7E3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E3FD6"/>
  </w:style>
  <w:style w:type="paragraph" w:styleId="Prskatjums">
    <w:name w:val="Revision"/>
    <w:hidden/>
    <w:uiPriority w:val="99"/>
    <w:semiHidden/>
    <w:rsid w:val="00DF7F6E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DF7F6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7F6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F7F6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7F6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F7F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s@tukum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ku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04634-DA6E-4295-AAB6-489BFAE4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4222</Words>
  <Characters>2407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Sanita.Blodniece</dc:creator>
  <cp:lastModifiedBy>Indra.Litke</cp:lastModifiedBy>
  <cp:revision>4</cp:revision>
  <cp:lastPrinted>2023-02-08T13:57:00Z</cp:lastPrinted>
  <dcterms:created xsi:type="dcterms:W3CDTF">2023-04-03T13:29:00Z</dcterms:created>
  <dcterms:modified xsi:type="dcterms:W3CDTF">2023-04-03T13:43:00Z</dcterms:modified>
</cp:coreProperties>
</file>