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3E36" w14:textId="77777777" w:rsidR="00051CCC" w:rsidRDefault="003649ED" w:rsidP="00051C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7344E" wp14:editId="3C5E5958">
            <wp:simplePos x="0" y="0"/>
            <wp:positionH relativeFrom="margin">
              <wp:align>left</wp:align>
            </wp:positionH>
            <wp:positionV relativeFrom="paragraph">
              <wp:posOffset>181366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ABA">
        <w:rPr>
          <w:rFonts w:ascii="Times New Roman" w:hAnsi="Times New Roman" w:cs="Times New Roman"/>
          <w:sz w:val="40"/>
          <w:szCs w:val="40"/>
        </w:rPr>
        <w:t>TUKUMA  NOVADA  DOME</w:t>
      </w:r>
    </w:p>
    <w:p w14:paraId="6EA85224" w14:textId="77777777" w:rsidR="00A32ABA" w:rsidRDefault="003649ED" w:rsidP="00A32AB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32ABA">
        <w:rPr>
          <w:rFonts w:ascii="Times New Roman" w:eastAsia="Calibri" w:hAnsi="Times New Roman" w:cs="Times New Roman"/>
          <w:b/>
          <w:sz w:val="48"/>
          <w:szCs w:val="48"/>
        </w:rPr>
        <w:t>LICENCĒŠANAS KOMISIJA</w:t>
      </w:r>
    </w:p>
    <w:p w14:paraId="4A641594" w14:textId="77777777" w:rsidR="00051CCC" w:rsidRPr="00893399" w:rsidRDefault="003649ED" w:rsidP="00051CC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3399">
        <w:rPr>
          <w:rFonts w:ascii="Times New Roman" w:hAnsi="Times New Roman" w:cs="Times New Roman"/>
          <w:szCs w:val="24"/>
        </w:rPr>
        <w:t>Reģistrācijas Nr.</w:t>
      </w:r>
      <w:r w:rsidR="00F45F39">
        <w:rPr>
          <w:rFonts w:ascii="Times New Roman" w:hAnsi="Times New Roman" w:cs="Times New Roman"/>
          <w:szCs w:val="24"/>
        </w:rPr>
        <w:t xml:space="preserve"> </w:t>
      </w:r>
      <w:r w:rsidRPr="00893399">
        <w:rPr>
          <w:rFonts w:ascii="Times New Roman" w:hAnsi="Times New Roman" w:cs="Times New Roman"/>
          <w:szCs w:val="24"/>
        </w:rPr>
        <w:t>90000050975</w:t>
      </w:r>
    </w:p>
    <w:p w14:paraId="7C9CBB2F" w14:textId="77777777" w:rsidR="00051CCC" w:rsidRPr="00893399" w:rsidRDefault="003649ED" w:rsidP="00051CCC">
      <w:pPr>
        <w:spacing w:after="0" w:line="240" w:lineRule="auto"/>
        <w:jc w:val="center"/>
        <w:rPr>
          <w:rFonts w:ascii="Times New Roman" w:hAnsi="Times New Roman" w:cs="Times New Roman"/>
          <w:color w:val="1C1C1C"/>
          <w:szCs w:val="24"/>
        </w:rPr>
      </w:pPr>
      <w:r w:rsidRPr="00893399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23C5F3E9" w14:textId="77777777" w:rsidR="00051CCC" w:rsidRPr="00893399" w:rsidRDefault="003649ED" w:rsidP="00D9570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</w:t>
      </w:r>
      <w:r w:rsidRPr="00893399">
        <w:rPr>
          <w:rFonts w:ascii="Times New Roman" w:hAnsi="Times New Roman" w:cs="Times New Roman"/>
          <w:color w:val="1C1C1C"/>
          <w:szCs w:val="24"/>
        </w:rPr>
        <w:t>ālrunis 63122707, mobilais tālrunis 26603299, 29288876</w:t>
      </w:r>
    </w:p>
    <w:p w14:paraId="7C2AF29B" w14:textId="77777777" w:rsidR="00051CCC" w:rsidRPr="00607DE3" w:rsidRDefault="00000000" w:rsidP="00D95707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7" w:history="1">
        <w:r w:rsidR="003649ED" w:rsidRPr="00607DE3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www.tukums.lv</w:t>
        </w:r>
      </w:hyperlink>
      <w:r w:rsidR="003649ED" w:rsidRPr="00607DE3">
        <w:rPr>
          <w:rFonts w:ascii="Times New Roman" w:hAnsi="Times New Roman" w:cs="Times New Roman"/>
          <w:szCs w:val="24"/>
        </w:rPr>
        <w:t xml:space="preserve">     e-pasts: </w:t>
      </w:r>
      <w:hyperlink r:id="rId8" w:history="1">
        <w:r w:rsidR="003649ED" w:rsidRPr="00607DE3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AA6A08" w14:paraId="154DC9B0" w14:textId="77777777" w:rsidTr="008106D1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16AA10A8" w14:textId="77777777" w:rsidR="00051CCC" w:rsidRPr="0084412F" w:rsidRDefault="00051CCC" w:rsidP="008106D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643F1171" w14:textId="77777777" w:rsidR="00EC7F6F" w:rsidRPr="007D293B" w:rsidRDefault="003649ED" w:rsidP="00EC7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D293B">
        <w:rPr>
          <w:rFonts w:ascii="Times New Roman" w:hAnsi="Times New Roman" w:cs="Courier New"/>
          <w:b/>
          <w:sz w:val="28"/>
          <w:szCs w:val="28"/>
        </w:rPr>
        <w:t>SĒDES</w:t>
      </w:r>
      <w:r w:rsidRPr="007D293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PROTOKOLS</w:t>
      </w:r>
    </w:p>
    <w:p w14:paraId="628D1835" w14:textId="77777777" w:rsidR="00EC7F6F" w:rsidRPr="00F02DEB" w:rsidRDefault="003649ED" w:rsidP="00EC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Tukumā </w:t>
      </w:r>
    </w:p>
    <w:p w14:paraId="59E68244" w14:textId="77777777" w:rsidR="00EC7F6F" w:rsidRPr="00F02DEB" w:rsidRDefault="00EC7F6F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B2062CF" w14:textId="77777777" w:rsidR="00EC7F6F" w:rsidRPr="00F02DEB" w:rsidRDefault="003649ED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02DEB">
        <w:rPr>
          <w:rFonts w:ascii="Times New Roman" w:hAnsi="Times New Roman" w:cs="Courier New"/>
          <w:b/>
          <w:sz w:val="24"/>
          <w:szCs w:val="24"/>
          <w:highlight w:val="white"/>
        </w:rPr>
        <w:t>2023.</w:t>
      </w:r>
      <w:r w:rsidR="00F14C36">
        <w:rPr>
          <w:rFonts w:ascii="Times New Roman" w:hAnsi="Times New Roman" w:cs="Courier New"/>
          <w:b/>
          <w:sz w:val="24"/>
          <w:szCs w:val="24"/>
          <w:highlight w:val="white"/>
        </w:rPr>
        <w:t> </w:t>
      </w:r>
      <w:r w:rsidRPr="00F02DEB">
        <w:rPr>
          <w:rFonts w:ascii="Times New Roman" w:hAnsi="Times New Roman" w:cs="Courier New"/>
          <w:b/>
          <w:sz w:val="24"/>
          <w:szCs w:val="24"/>
          <w:highlight w:val="white"/>
        </w:rPr>
        <w:t>gada 3.</w:t>
      </w:r>
      <w:r w:rsidR="00F14C36">
        <w:rPr>
          <w:rFonts w:ascii="Times New Roman" w:hAnsi="Times New Roman" w:cs="Courier New"/>
          <w:b/>
          <w:sz w:val="24"/>
          <w:szCs w:val="24"/>
          <w:highlight w:val="white"/>
        </w:rPr>
        <w:t> </w:t>
      </w:r>
      <w:r w:rsidRPr="00F02DEB">
        <w:rPr>
          <w:rFonts w:ascii="Times New Roman" w:hAnsi="Times New Roman" w:cs="Courier New"/>
          <w:b/>
          <w:sz w:val="24"/>
          <w:szCs w:val="24"/>
          <w:highlight w:val="white"/>
        </w:rPr>
        <w:t>februārī</w:t>
      </w:r>
      <w:r w:rsidRPr="00F02D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="00F14C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="00F14C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="00F14C3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Pr="00F02DEB">
        <w:rPr>
          <w:rFonts w:ascii="Times New Roman" w:hAnsi="Times New Roman"/>
          <w:b/>
          <w:sz w:val="24"/>
        </w:rPr>
        <w:t xml:space="preserve"> LK/23/1</w:t>
      </w:r>
    </w:p>
    <w:p w14:paraId="247BA5EC" w14:textId="77777777" w:rsidR="00EC7F6F" w:rsidRPr="00F02DEB" w:rsidRDefault="00EC7F6F" w:rsidP="0045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9918FD" w14:textId="77777777" w:rsidR="00F14C36" w:rsidRPr="00F14C36" w:rsidRDefault="00F14C36" w:rsidP="00F14C3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Tukuma novada domes Licencēšanas komisijas (turpmāk – Licencēšanas komisija) sēde sasaukta attālināti, izmantojot videokonferenci </w:t>
      </w:r>
      <w:proofErr w:type="spellStart"/>
      <w:r w:rsidRPr="00F14C36">
        <w:rPr>
          <w:rFonts w:ascii="Times New Roman" w:eastAsia="Calibri" w:hAnsi="Times New Roman" w:cs="Times New Roman"/>
          <w:i/>
          <w:iCs/>
          <w:sz w:val="24"/>
          <w:szCs w:val="24"/>
        </w:rPr>
        <w:t>Zoom</w:t>
      </w:r>
      <w:proofErr w:type="spellEnd"/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 (attēla un skaņas pārraidi reālajā laikā) 2023. gada 3. februārī plkst. 14.00.</w:t>
      </w:r>
    </w:p>
    <w:p w14:paraId="2A607BFA" w14:textId="77777777" w:rsidR="00F14C36" w:rsidRPr="00F14C36" w:rsidRDefault="00F14C36" w:rsidP="00F14C3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Sēdi plkst. 14.01 atklāj un vada </w:t>
      </w:r>
      <w:bookmarkStart w:id="0" w:name="_Hlk58912173"/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Licencēšanas komisijas 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priekšsēdētājs Ģirts Šneiders</w:t>
      </w:r>
      <w:r w:rsidRPr="00F14C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80E608" w14:textId="77777777" w:rsidR="00F14C36" w:rsidRPr="00F14C36" w:rsidRDefault="00F14C36" w:rsidP="00F14C3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Sēdē piedalās Licencēšanas komisijas priekšsēdētājs Ģirts Šneiders un komisijas locekļi: Ilze Blanka, Ilze Kļava, Ēvalds </w:t>
      </w:r>
      <w:proofErr w:type="spellStart"/>
      <w:r w:rsidRPr="00F14C36">
        <w:rPr>
          <w:rFonts w:ascii="Times New Roman" w:eastAsia="Calibri" w:hAnsi="Times New Roman" w:cs="Times New Roman"/>
          <w:sz w:val="24"/>
          <w:szCs w:val="24"/>
        </w:rPr>
        <w:t>Rundāns</w:t>
      </w:r>
      <w:proofErr w:type="spellEnd"/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, Egīls Dude. </w:t>
      </w:r>
    </w:p>
    <w:p w14:paraId="3605B44C" w14:textId="77777777" w:rsidR="00F14C36" w:rsidRPr="00F14C36" w:rsidRDefault="00F14C36" w:rsidP="00F14C3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C36">
        <w:rPr>
          <w:rFonts w:ascii="Times New Roman" w:eastAsia="Calibri" w:hAnsi="Times New Roman" w:cs="Times New Roman"/>
          <w:sz w:val="24"/>
          <w:szCs w:val="24"/>
        </w:rPr>
        <w:t>Sēdi protokolē Licencēšanas komisijas locekle Inga Helmane.</w:t>
      </w:r>
    </w:p>
    <w:p w14:paraId="13E296F6" w14:textId="77777777" w:rsidR="00F14C36" w:rsidRPr="00F14C36" w:rsidRDefault="00F14C36" w:rsidP="00F14C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C36">
        <w:rPr>
          <w:rFonts w:ascii="Times New Roman" w:eastAsia="Calibri" w:hAnsi="Times New Roman" w:cs="Times New Roman"/>
          <w:sz w:val="24"/>
          <w:szCs w:val="24"/>
        </w:rPr>
        <w:t>Licencēšanas komisijas locekļi apstiprina šādu sēdes darba kārtību:</w:t>
      </w:r>
    </w:p>
    <w:p w14:paraId="76C61C8D" w14:textId="77777777" w:rsidR="00F14C36" w:rsidRPr="00F14C36" w:rsidRDefault="00F14C36" w:rsidP="00F14C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24E7A" w14:textId="77777777" w:rsidR="00F14C36" w:rsidRPr="00F14C36" w:rsidRDefault="00F14C36" w:rsidP="00F14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" w:name="_Hlk126047206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1. Par grozījumiem bieži sastopamo derīgo izrakteņu ieguves atļaujā Nr.2/2013 atradnē “Priežu sils”, Irlavas pagastā, Tukuma novadā</w:t>
      </w:r>
      <w:bookmarkEnd w:id="1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FC95E88" w14:textId="77777777" w:rsidR="00F14C36" w:rsidRPr="00F14C36" w:rsidRDefault="00F14C36" w:rsidP="00F14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" w:name="_Hlk126047491"/>
      <w:bookmarkStart w:id="3" w:name="_Hlk114065892"/>
      <w:bookmarkStart w:id="4" w:name="_Hlk121490022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2. Par bieži sastopamo derīgo izrakteņu ieguves atļaujas smilts-grants un smilts izsniegšanu atradnē “</w:t>
      </w:r>
      <w:proofErr w:type="spellStart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Grantskraujas</w:t>
      </w:r>
      <w:proofErr w:type="spellEnd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”, Tumes pagastā, Tukuma novadā</w:t>
      </w:r>
      <w:bookmarkEnd w:id="2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B3C7ACC" w14:textId="77777777" w:rsidR="00F14C36" w:rsidRPr="00F14C36" w:rsidRDefault="00F14C36" w:rsidP="00F14C3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A3FB375" w14:textId="77777777" w:rsidR="00F14C36" w:rsidRPr="00F14C36" w:rsidRDefault="00F14C36" w:rsidP="00F14C36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14C36">
        <w:rPr>
          <w:rFonts w:ascii="Times New Roman" w:eastAsia="Times New Roman" w:hAnsi="Times New Roman" w:cs="Times New Roman"/>
          <w:sz w:val="24"/>
          <w:szCs w:val="24"/>
          <w:lang w:val="pt-BR" w:bidi="lo-LA"/>
        </w:rPr>
        <w:t>. §</w:t>
      </w:r>
      <w:bookmarkEnd w:id="3"/>
    </w:p>
    <w:p w14:paraId="78D4770D" w14:textId="77777777" w:rsidR="00F14C36" w:rsidRPr="00F14C36" w:rsidRDefault="00F14C36" w:rsidP="00F14C3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Par grozījumiem bieži sastopamo derīgo izrakteņu ieguves atļaujā Nr.2/2013 atradnē “Priežu sils”, Irlavas pagastā, Tukuma novadā </w:t>
      </w:r>
    </w:p>
    <w:p w14:paraId="09E82F21" w14:textId="77777777" w:rsidR="00F14C36" w:rsidRPr="00F14C36" w:rsidRDefault="00F14C36" w:rsidP="00F14C36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 xml:space="preserve">ZIŅO: Ēvalds </w:t>
      </w:r>
      <w:proofErr w:type="spellStart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Rundāns</w:t>
      </w:r>
      <w:proofErr w:type="spellEnd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64ACC7" w14:textId="77777777" w:rsidR="00F14C36" w:rsidRPr="00F14C36" w:rsidRDefault="00F14C36" w:rsidP="00F14C3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5" w:name="_Hlk114066008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Tukuma novada domes Licencēšanas komisija (turpmāk – Komisija) izskata Sabiedrības ar ierobežotu atbildību “MELIORCELTNIEKS” (</w:t>
      </w:r>
      <w:proofErr w:type="spellStart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reģ</w:t>
      </w:r>
      <w:proofErr w:type="spellEnd"/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Nr.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40003183787, juridiskā adrese Dienvidu ielā 8, Tukum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 xml:space="preserve"> LV-3101; turpmāk – Izstrādātājs) 2023.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gada 24.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 xml:space="preserve">janvāra iesniegumu 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Par atļaujas derīgo izrakteņu ieguvei saņemšanai ar termiņu līdz 2038. gada 30. jūlijam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 xml:space="preserve"> (reģistrēts pašvaldībā ar Nr. TND/1-35.2/23/697), kurā lūdz pagarināt bieži sastopamo derīgo izrakteņu ieguves atļaujas Nr.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2/2013 termiņu līdz 2038.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gada 30.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jūlijam sakarā ar to, ka atradnē “Priežu sils” noteiktais ieguves limits nav sasniegts un līdz 2022.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gada 1.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jūlijam nebija pabeigts.</w:t>
      </w:r>
    </w:p>
    <w:bookmarkEnd w:id="4"/>
    <w:p w14:paraId="50451314" w14:textId="77777777" w:rsidR="00F14C36" w:rsidRPr="00F14C36" w:rsidRDefault="00F14C36" w:rsidP="00F14C36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Komisija konstatē, ka Tukuma novada būvvalde Jānim Rozītim 2020.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gada 20.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maijā ir nosūtījusi iesniegumu “Par rekultivācijas veida saskaņojumu smilts atradnē “Priežu sils””, ar kuru ir saskaņots rekultivācijas veids – izveidojot mākslīgu ūdenstilpni derīgo izrakteņu ieguves vietas smilts atradnei “Priežu sils”, nekustamā īpašuma “Priežu sils”, Irlavas pagastā, Tukuma novadā (kadastra Nr.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>90540050158)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F14C36">
        <w:rPr>
          <w:rFonts w:ascii="Times New Roman" w:eastAsia="Times New Roman" w:hAnsi="Times New Roman" w:cs="Times New Roman"/>
          <w:iCs/>
          <w:sz w:val="24"/>
          <w:szCs w:val="24"/>
        </w:rPr>
        <w:t xml:space="preserve"> zemes vienībā ar kadastra apzīmējumu 90540050158</w:t>
      </w:r>
      <w:r w:rsidR="00395CF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4F9B65E" w14:textId="77777777" w:rsidR="00F14C36" w:rsidRPr="00F14C36" w:rsidRDefault="00F14C36" w:rsidP="00F14C36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6" w:name="_Hlk81301851"/>
      <w:r w:rsidRPr="00F14C36">
        <w:rPr>
          <w:rFonts w:ascii="Times New Roman" w:eastAsia="Times New Roman" w:hAnsi="Times New Roman" w:cs="Times New Roman"/>
          <w:sz w:val="24"/>
          <w:szCs w:val="24"/>
        </w:rPr>
        <w:t>Atklāti balsojot, ar 6 balsīm par (</w:t>
      </w:r>
      <w:r w:rsidRPr="00F14C36">
        <w:rPr>
          <w:rFonts w:ascii="Times New Roman" w:eastAsia="Calibri" w:hAnsi="Times New Roman" w:cs="Times New Roman"/>
          <w:sz w:val="24"/>
          <w:szCs w:val="24"/>
        </w:rPr>
        <w:t xml:space="preserve">Inga Helmane, Ilze Kļava, Ģirts Šneiders, Ilze Blanka, Ēvalds </w:t>
      </w:r>
      <w:proofErr w:type="spellStart"/>
      <w:r w:rsidRPr="00F14C36">
        <w:rPr>
          <w:rFonts w:ascii="Times New Roman" w:eastAsia="Calibri" w:hAnsi="Times New Roman" w:cs="Times New Roman"/>
          <w:sz w:val="24"/>
          <w:szCs w:val="24"/>
        </w:rPr>
        <w:t>Rundāns</w:t>
      </w:r>
      <w:proofErr w:type="spellEnd"/>
      <w:r w:rsidRPr="00F14C36">
        <w:rPr>
          <w:rFonts w:ascii="Times New Roman" w:eastAsia="Calibri" w:hAnsi="Times New Roman" w:cs="Times New Roman"/>
          <w:sz w:val="24"/>
          <w:szCs w:val="24"/>
        </w:rPr>
        <w:t>, Egīls Dude), pret – nav, atturas – nav</w:t>
      </w:r>
      <w:bookmarkEnd w:id="6"/>
      <w:r w:rsidRPr="00F14C3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AD5EE4A" w14:textId="77777777" w:rsidR="00F14C36" w:rsidRPr="00F14C36" w:rsidRDefault="00F14C36" w:rsidP="00F14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Hlk121491234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komisija nolemj: lēmumu “Par grozījumiem bieži sastopamo derīgo izrakteņu ieguves atļaujā Nr.2/2013 atradnē “Priežu sils”, Irlavas pagastā, Tukuma novadā” pieņemt atbilstoši sagatavotajam lēmuma projektam</w:t>
      </w:r>
      <w:bookmarkEnd w:id="5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End w:id="7"/>
    </w:p>
    <w:p w14:paraId="7C238B49" w14:textId="77777777" w:rsidR="00F14C36" w:rsidRPr="00F14C36" w:rsidRDefault="00F14C36" w:rsidP="00F14C3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§</w:t>
      </w:r>
    </w:p>
    <w:p w14:paraId="7AA359D7" w14:textId="77777777" w:rsidR="00F14C36" w:rsidRPr="00F14C36" w:rsidRDefault="00F14C36" w:rsidP="00F14C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/>
          <w:sz w:val="24"/>
          <w:szCs w:val="24"/>
        </w:rPr>
        <w:t>Par bieži sastopamo derīgo izrakteņu ieguves atļaujas smilts-grants un smilts izsniegšanu atradnē “</w:t>
      </w:r>
      <w:proofErr w:type="spellStart"/>
      <w:r w:rsidRPr="00F14C36">
        <w:rPr>
          <w:rFonts w:ascii="Times New Roman" w:eastAsia="Times New Roman" w:hAnsi="Times New Roman" w:cs="Times New Roman"/>
          <w:b/>
          <w:sz w:val="24"/>
          <w:szCs w:val="24"/>
        </w:rPr>
        <w:t>Grantskraujas</w:t>
      </w:r>
      <w:proofErr w:type="spellEnd"/>
      <w:r w:rsidRPr="00F14C36">
        <w:rPr>
          <w:rFonts w:ascii="Times New Roman" w:eastAsia="Times New Roman" w:hAnsi="Times New Roman" w:cs="Times New Roman"/>
          <w:b/>
          <w:sz w:val="24"/>
          <w:szCs w:val="24"/>
        </w:rPr>
        <w:t xml:space="preserve">”, Tumes pagastā, Tukuma novadā </w:t>
      </w:r>
    </w:p>
    <w:p w14:paraId="67BA83B7" w14:textId="77777777" w:rsidR="00F14C36" w:rsidRPr="00F14C36" w:rsidRDefault="00F14C36" w:rsidP="00F14C36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ZIŅO: Inga Helmane</w:t>
      </w:r>
    </w:p>
    <w:p w14:paraId="795BF1FF" w14:textId="77777777" w:rsidR="00F14C36" w:rsidRPr="00F14C36" w:rsidRDefault="00F14C36" w:rsidP="00F14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Tukuma novada domes Licencēšanas komisija (turpmāk – Komisija) izskata SIA “Vides un Ģeoloģijas Serviss” (</w:t>
      </w:r>
      <w:proofErr w:type="spellStart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reģ</w:t>
      </w:r>
      <w:proofErr w:type="spellEnd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Nr.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42103062810, juridiskā adrese</w:t>
      </w:r>
      <w:r w:rsidR="008718F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18F7" w:rsidRPr="008718F7">
        <w:rPr>
          <w:rFonts w:ascii="Times New Roman" w:eastAsia="Times New Roman" w:hAnsi="Times New Roman" w:cs="Times New Roman"/>
          <w:bCs/>
          <w:sz w:val="24"/>
          <w:szCs w:val="24"/>
        </w:rPr>
        <w:t>Sakņu iela 20 – 32, Liepāja, LV-3405</w:t>
      </w:r>
      <w:r w:rsidRPr="008718F7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turpmāk – Iesniedzējs) 2023.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gada 4.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janvāra iesniegumu (reģistrēts pašvaldībā ar Nr.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TND/1-35/23/129; turpmāk – Iesniegums), kurā tiek lūgts izsniegt atļauju Bieži sastopamo derīgo izrakteņu ieguves atļauju smilts-grants un smilts atradnei “</w:t>
      </w:r>
      <w:proofErr w:type="spellStart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Grantskraujas</w:t>
      </w:r>
      <w:proofErr w:type="spellEnd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” (turpmāk – Atradne), kas atrodas Tumes pagastā, Tukuma novadā, īpašumā “</w:t>
      </w:r>
      <w:proofErr w:type="spellStart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Grantskraujas</w:t>
      </w:r>
      <w:proofErr w:type="spellEnd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” zemes gabalā ar kadastra apzīmējumu 9084 007 0051.</w:t>
      </w:r>
    </w:p>
    <w:p w14:paraId="575FC0C4" w14:textId="77777777" w:rsidR="00F14C36" w:rsidRPr="00F14C36" w:rsidRDefault="00F14C36" w:rsidP="00F14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Komisija konstatē, ka Iesniedzējs ir iesniedzis visu nepieciešamo dokumentāciju atbilstoši Ministru kabineta 2011.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gada 6.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septembra noteikumu Nr.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696 “Zemes dzīļu izmantošanas licenču un bieži sastopamo derīgo izrakteņu ieguves atļauju izsniegšanas kārtība” 26. un 27.</w:t>
      </w:r>
      <w:r w:rsidR="00395C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punktā noteiktajam, lai saņemtu bieži sastopamo derīgo izrakteņu ieguves atļauju</w:t>
      </w:r>
    </w:p>
    <w:p w14:paraId="0F73063C" w14:textId="77777777" w:rsidR="00395CF0" w:rsidRDefault="00395CF0" w:rsidP="003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2D5E8" w14:textId="77777777" w:rsidR="00F14C36" w:rsidRPr="00F14C36" w:rsidRDefault="00F14C36" w:rsidP="00F14C3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 xml:space="preserve">Atklāti balsojot, ar 6 balsīm par (Inga Helmane, Ilze Kļava, Ģirts Šneiders, Ilze Blanka, Ēvalds </w:t>
      </w:r>
      <w:proofErr w:type="spellStart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Rundāns</w:t>
      </w:r>
      <w:proofErr w:type="spellEnd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, Egīls Dude), pret – nav, atturas – nav,</w:t>
      </w:r>
    </w:p>
    <w:p w14:paraId="2F950245" w14:textId="77777777" w:rsidR="00F14C36" w:rsidRPr="00F14C36" w:rsidRDefault="00F14C36" w:rsidP="00F14C36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komisija nolemj: lēmumu “Par bieži sastopamo derīgo izrakteņu ieguves atļaujas smilts-grants un smilts izsniegšanu atradnē “</w:t>
      </w:r>
      <w:proofErr w:type="spellStart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>Grantskraujas</w:t>
      </w:r>
      <w:proofErr w:type="spellEnd"/>
      <w:r w:rsidRPr="00F14C36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Tumes pagastā, Tukuma novadā” pieņemt atbilstoši sagatavotajam lēmuma projektam un izsniegt atļauju. </w:t>
      </w:r>
    </w:p>
    <w:p w14:paraId="0284D482" w14:textId="77777777" w:rsidR="00AA6A08" w:rsidRPr="00F02DEB" w:rsidRDefault="00AA6A08" w:rsidP="004531A1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14:paraId="3CD91E9F" w14:textId="77777777" w:rsidR="00EC7F6F" w:rsidRPr="00F02DEB" w:rsidRDefault="003649ED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Sēde tiek slēgta plkst.</w:t>
      </w:r>
      <w:r w:rsidRPr="00F02DEB">
        <w:rPr>
          <w:rFonts w:ascii="Times New Roman" w:hAnsi="Times New Roman"/>
          <w:sz w:val="24"/>
        </w:rPr>
        <w:t xml:space="preserve"> 14:20.</w:t>
      </w:r>
    </w:p>
    <w:p w14:paraId="707897B9" w14:textId="77777777" w:rsidR="00EC7F6F" w:rsidRPr="00F02DEB" w:rsidRDefault="00EC7F6F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617C81" w14:textId="77777777" w:rsidR="00EC7F6F" w:rsidRPr="00F02DEB" w:rsidRDefault="00EC7F6F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F25B11" w14:textId="77777777" w:rsidR="00EC7F6F" w:rsidRPr="00F02DEB" w:rsidRDefault="003649ED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vadīja</w:t>
      </w:r>
    </w:p>
    <w:p w14:paraId="0F9CA532" w14:textId="6E07716C" w:rsidR="00EC7F6F" w:rsidRPr="00F02DEB" w:rsidRDefault="003649ED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hAnsi="Times New Roman" w:cs="Times New Roman"/>
          <w:sz w:val="24"/>
          <w:szCs w:val="24"/>
        </w:rPr>
        <w:t>Komisijas priekšsēdētājs</w:t>
      </w:r>
      <w:r w:rsidRPr="00F02DEB">
        <w:rPr>
          <w:rFonts w:ascii="Times New Roman" w:hAnsi="Times New Roman" w:cs="Courier New"/>
          <w:sz w:val="24"/>
          <w:szCs w:val="24"/>
        </w:rPr>
        <w:t xml:space="preserve"> 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2494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="0012494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="0012494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="00F14C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334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hAnsi="Times New Roman" w:cs="Times New Roman"/>
          <w:sz w:val="24"/>
          <w:szCs w:val="24"/>
        </w:rPr>
        <w:t>Ģ</w:t>
      </w:r>
      <w:r w:rsidR="0073346A">
        <w:rPr>
          <w:rFonts w:ascii="Times New Roman" w:hAnsi="Times New Roman" w:cs="Times New Roman"/>
          <w:sz w:val="24"/>
          <w:szCs w:val="24"/>
        </w:rPr>
        <w:t>.</w:t>
      </w:r>
      <w:r w:rsidRPr="00F02DEB">
        <w:rPr>
          <w:rFonts w:ascii="Times New Roman" w:hAnsi="Times New Roman" w:cs="Times New Roman"/>
          <w:sz w:val="24"/>
          <w:szCs w:val="24"/>
        </w:rPr>
        <w:t xml:space="preserve"> Šneiders</w:t>
      </w:r>
    </w:p>
    <w:p w14:paraId="077A391F" w14:textId="77777777" w:rsidR="00EC7F6F" w:rsidRDefault="00EC7F6F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EE1873" w14:textId="77777777" w:rsidR="003649ED" w:rsidRPr="00F02DEB" w:rsidRDefault="003649ED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2CEAD7" w14:textId="77777777" w:rsidR="00EC7F6F" w:rsidRPr="00F02DEB" w:rsidRDefault="003649ED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Protokolēja</w:t>
      </w:r>
    </w:p>
    <w:p w14:paraId="013A05B6" w14:textId="14B70288" w:rsidR="00EC7F6F" w:rsidRPr="00F02DEB" w:rsidRDefault="00F14C36" w:rsidP="004531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 locekle</w:t>
      </w:r>
      <w:r w:rsidR="003649ED"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3649ED"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649ED"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649ED"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2494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="0012494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="0012494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334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649ED" w:rsidRPr="00F02DEB">
        <w:rPr>
          <w:rFonts w:ascii="Times New Roman" w:hAnsi="Times New Roman"/>
          <w:sz w:val="24"/>
        </w:rPr>
        <w:t>I</w:t>
      </w:r>
      <w:r w:rsidR="0073346A">
        <w:rPr>
          <w:rFonts w:ascii="Times New Roman" w:hAnsi="Times New Roman"/>
          <w:sz w:val="24"/>
        </w:rPr>
        <w:t>.</w:t>
      </w:r>
      <w:r w:rsidR="003649ED" w:rsidRPr="00F02DEB">
        <w:rPr>
          <w:rFonts w:ascii="Times New Roman" w:hAnsi="Times New Roman"/>
          <w:sz w:val="24"/>
        </w:rPr>
        <w:t xml:space="preserve"> </w:t>
      </w:r>
      <w:proofErr w:type="spellStart"/>
      <w:r w:rsidR="003649ED" w:rsidRPr="00F02DEB">
        <w:rPr>
          <w:rFonts w:ascii="Times New Roman" w:hAnsi="Times New Roman"/>
          <w:sz w:val="24"/>
        </w:rPr>
        <w:t>Helmane</w:t>
      </w:r>
      <w:proofErr w:type="spellEnd"/>
      <w:r w:rsidR="003649ED" w:rsidRPr="00F02DEB">
        <w:rPr>
          <w:rFonts w:ascii="Times New Roman" w:hAnsi="Times New Roman"/>
          <w:sz w:val="24"/>
        </w:rPr>
        <w:t xml:space="preserve"> </w:t>
      </w:r>
    </w:p>
    <w:p w14:paraId="29F9D529" w14:textId="77777777" w:rsidR="00EC7F6F" w:rsidRDefault="00EC7F6F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7348A7" w14:textId="77777777" w:rsidR="00EC7F6F" w:rsidRPr="00F02DEB" w:rsidRDefault="00EC7F6F" w:rsidP="0045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EC7F6F" w:rsidRPr="00F02DEB" w:rsidSect="00385EA2">
      <w:headerReference w:type="default" r:id="rId9"/>
      <w:pgSz w:w="11906" w:h="16838"/>
      <w:pgMar w:top="851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DC46" w14:textId="77777777" w:rsidR="004A4B3C" w:rsidRDefault="004A4B3C">
      <w:pPr>
        <w:spacing w:after="0" w:line="240" w:lineRule="auto"/>
      </w:pPr>
      <w:r>
        <w:separator/>
      </w:r>
    </w:p>
  </w:endnote>
  <w:endnote w:type="continuationSeparator" w:id="0">
    <w:p w14:paraId="3C6662C5" w14:textId="77777777" w:rsidR="004A4B3C" w:rsidRDefault="004A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3509" w14:textId="77777777" w:rsidR="004A4B3C" w:rsidRDefault="004A4B3C">
      <w:pPr>
        <w:spacing w:after="0" w:line="240" w:lineRule="auto"/>
      </w:pPr>
      <w:r>
        <w:separator/>
      </w:r>
    </w:p>
  </w:footnote>
  <w:footnote w:type="continuationSeparator" w:id="0">
    <w:p w14:paraId="33CFFD42" w14:textId="77777777" w:rsidR="004A4B3C" w:rsidRDefault="004A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CC7C" w14:textId="77777777" w:rsidR="005E6170" w:rsidRDefault="005E6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5D"/>
    <w:rsid w:val="00051CCC"/>
    <w:rsid w:val="0012494F"/>
    <w:rsid w:val="0033765D"/>
    <w:rsid w:val="003649ED"/>
    <w:rsid w:val="00395CF0"/>
    <w:rsid w:val="00400854"/>
    <w:rsid w:val="004531A1"/>
    <w:rsid w:val="004A4B3C"/>
    <w:rsid w:val="004B262C"/>
    <w:rsid w:val="0054097E"/>
    <w:rsid w:val="005E6170"/>
    <w:rsid w:val="00607DE3"/>
    <w:rsid w:val="00622055"/>
    <w:rsid w:val="0073346A"/>
    <w:rsid w:val="007864D0"/>
    <w:rsid w:val="007D293B"/>
    <w:rsid w:val="008106D1"/>
    <w:rsid w:val="0084194B"/>
    <w:rsid w:val="0084412F"/>
    <w:rsid w:val="008718F7"/>
    <w:rsid w:val="008924E9"/>
    <w:rsid w:val="00893399"/>
    <w:rsid w:val="009E4F27"/>
    <w:rsid w:val="00A32ABA"/>
    <w:rsid w:val="00AA6A08"/>
    <w:rsid w:val="00AF5572"/>
    <w:rsid w:val="00B667AD"/>
    <w:rsid w:val="00BD38BE"/>
    <w:rsid w:val="00C76E94"/>
    <w:rsid w:val="00C8149D"/>
    <w:rsid w:val="00D95707"/>
    <w:rsid w:val="00DE30BE"/>
    <w:rsid w:val="00EC7F6F"/>
    <w:rsid w:val="00F02DEB"/>
    <w:rsid w:val="00F04767"/>
    <w:rsid w:val="00F14C36"/>
    <w:rsid w:val="00F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10938"/>
  <w15:chartTrackingRefBased/>
  <w15:docId w15:val="{8117C5DD-A6E4-40D3-960C-DC60DF9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5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CCC"/>
  </w:style>
  <w:style w:type="character" w:styleId="Hyperlink">
    <w:name w:val="Hyperlink"/>
    <w:basedOn w:val="DefaultParagraphFont"/>
    <w:uiPriority w:val="99"/>
    <w:unhideWhenUsed/>
    <w:rsid w:val="00051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ukum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ku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2835</Words>
  <Characters>1617</Characters>
  <Application>Microsoft Office Word</Application>
  <DocSecurity>0</DocSecurity>
  <Lines>13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Sanita.Blodniece</dc:creator>
  <cp:lastModifiedBy>Aiga Priede</cp:lastModifiedBy>
  <cp:revision>2</cp:revision>
  <dcterms:created xsi:type="dcterms:W3CDTF">2023-03-30T08:22:00Z</dcterms:created>
  <dcterms:modified xsi:type="dcterms:W3CDTF">2023-03-30T08:22:00Z</dcterms:modified>
</cp:coreProperties>
</file>