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53" w:rsidRDefault="00E57A53" w:rsidP="00E57A53">
      <w:pPr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BB57F6">
        <w:rPr>
          <w:noProof/>
          <w:sz w:val="20"/>
          <w:szCs w:val="20"/>
          <w:lang w:eastAsia="lv-LV"/>
        </w:rPr>
        <w:drawing>
          <wp:inline distT="0" distB="0" distL="0" distR="0" wp14:anchorId="4CAF1B4C" wp14:editId="74B713F0">
            <wp:extent cx="3622431" cy="850588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212" cy="8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7A53" w:rsidRDefault="00E57A53" w:rsidP="002E335F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E57A53" w:rsidRPr="005E7FBA" w:rsidRDefault="00E57A53" w:rsidP="00E57A53">
      <w:pPr>
        <w:jc w:val="center"/>
      </w:pPr>
    </w:p>
    <w:p w:rsidR="00E57A53" w:rsidRPr="005E7FBA" w:rsidRDefault="00E57A53" w:rsidP="00E57A53">
      <w:pPr>
        <w:pStyle w:val="Galvene"/>
        <w:tabs>
          <w:tab w:val="clear" w:pos="4153"/>
          <w:tab w:val="clear" w:pos="8306"/>
        </w:tabs>
        <w:jc w:val="center"/>
        <w:rPr>
          <w:b/>
          <w:bCs/>
        </w:rPr>
      </w:pPr>
      <w:r w:rsidRPr="005E7FBA">
        <w:rPr>
          <w:b/>
          <w:bCs/>
        </w:rPr>
        <w:t>IEPIRKUMA PROCEDŪRAS</w:t>
      </w:r>
    </w:p>
    <w:p w:rsidR="00E57A53" w:rsidRPr="005E7FBA" w:rsidRDefault="00E57A53" w:rsidP="00E57A53">
      <w:pPr>
        <w:pStyle w:val="Galvene"/>
        <w:tabs>
          <w:tab w:val="clear" w:pos="4153"/>
          <w:tab w:val="clear" w:pos="8306"/>
        </w:tabs>
        <w:jc w:val="center"/>
        <w:rPr>
          <w:bCs/>
        </w:rPr>
      </w:pPr>
      <w:r w:rsidRPr="005E7FBA">
        <w:rPr>
          <w:b/>
          <w:bCs/>
        </w:rPr>
        <w:t>NOLIKUMS</w:t>
      </w:r>
    </w:p>
    <w:p w:rsidR="00E57A53" w:rsidRPr="00E57A53" w:rsidRDefault="00E57A53" w:rsidP="00E57A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A5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E57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Kurzemes ielas maģistrālo siltumtīklu rekonstrukcija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7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Tukumā</w:t>
      </w:r>
      <w:r w:rsidRPr="00E57A53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E57A53" w:rsidRPr="00E57A53" w:rsidRDefault="00E57A53" w:rsidP="00E57A53">
      <w:pPr>
        <w:pStyle w:val="Galvene"/>
        <w:tabs>
          <w:tab w:val="clear" w:pos="4153"/>
          <w:tab w:val="clear" w:pos="8306"/>
        </w:tabs>
        <w:spacing w:after="120"/>
        <w:jc w:val="center"/>
        <w:rPr>
          <w:b/>
          <w:bCs/>
        </w:rPr>
      </w:pPr>
      <w:r w:rsidRPr="00E57A53">
        <w:rPr>
          <w:b/>
          <w:bCs/>
        </w:rPr>
        <w:t>(ID Nr. 4.3.1.0/17/A/073)</w:t>
      </w:r>
    </w:p>
    <w:p w:rsidR="00E57A53" w:rsidRDefault="00E57A53" w:rsidP="002E335F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E57A53" w:rsidRDefault="00E57A53" w:rsidP="002E335F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E57A53" w:rsidRPr="00E57A53" w:rsidRDefault="00E57A53" w:rsidP="002E335F">
      <w:pPr>
        <w:rPr>
          <w:rFonts w:ascii="Times New Roman" w:hAnsi="Times New Roman" w:cs="Times New Roman"/>
          <w:sz w:val="24"/>
          <w:szCs w:val="24"/>
        </w:rPr>
      </w:pPr>
    </w:p>
    <w:p w:rsidR="002E335F" w:rsidRPr="00E57A53" w:rsidRDefault="002E335F" w:rsidP="002E335F">
      <w:pPr>
        <w:rPr>
          <w:rFonts w:ascii="Times New Roman" w:hAnsi="Times New Roman" w:cs="Times New Roman"/>
          <w:sz w:val="24"/>
          <w:szCs w:val="24"/>
        </w:rPr>
      </w:pPr>
      <w:r w:rsidRPr="00E57A53">
        <w:rPr>
          <w:rFonts w:ascii="Times New Roman" w:hAnsi="Times New Roman" w:cs="Times New Roman"/>
          <w:sz w:val="24"/>
          <w:szCs w:val="24"/>
        </w:rPr>
        <w:t>Veikti sekojoši</w:t>
      </w:r>
      <w:r w:rsidRPr="00E57A53">
        <w:rPr>
          <w:rFonts w:ascii="Times New Roman" w:hAnsi="Times New Roman" w:cs="Times New Roman"/>
          <w:sz w:val="24"/>
          <w:szCs w:val="24"/>
        </w:rPr>
        <w:t xml:space="preserve"> iepirkuma procedūras “Kurzemes ielas maģistrālo siltumtīklu rekonstrukcija Tukumā”,</w:t>
      </w:r>
      <w:r w:rsidRPr="00E57A53">
        <w:rPr>
          <w:rFonts w:ascii="Times New Roman" w:hAnsi="Times New Roman" w:cs="Times New Roman"/>
          <w:sz w:val="24"/>
          <w:szCs w:val="24"/>
        </w:rPr>
        <w:t xml:space="preserve"> Id.Nr.4.3.1.0/17/A/073 </w:t>
      </w:r>
      <w:r w:rsidRPr="00E57A53">
        <w:rPr>
          <w:rFonts w:ascii="Times New Roman" w:hAnsi="Times New Roman" w:cs="Times New Roman"/>
          <w:b/>
          <w:sz w:val="24"/>
          <w:szCs w:val="24"/>
        </w:rPr>
        <w:t>nolikuma precizējumi</w:t>
      </w:r>
      <w:r w:rsidRPr="00E57A53">
        <w:rPr>
          <w:rFonts w:ascii="Times New Roman" w:hAnsi="Times New Roman" w:cs="Times New Roman"/>
          <w:sz w:val="24"/>
          <w:szCs w:val="24"/>
        </w:rPr>
        <w:t xml:space="preserve"> : </w:t>
      </w:r>
      <w:r w:rsidRPr="00E57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A53" w:rsidRPr="00E57A53" w:rsidRDefault="00E57A53" w:rsidP="002E335F">
      <w:pPr>
        <w:rPr>
          <w:rFonts w:ascii="Times New Roman" w:hAnsi="Times New Roman" w:cs="Times New Roman"/>
          <w:sz w:val="24"/>
          <w:szCs w:val="24"/>
        </w:rPr>
      </w:pPr>
    </w:p>
    <w:p w:rsidR="002E335F" w:rsidRPr="00E57A53" w:rsidRDefault="002E335F" w:rsidP="002E335F">
      <w:pPr>
        <w:pStyle w:val="Sarakstarindkopa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E57A53">
        <w:rPr>
          <w:rFonts w:ascii="Times New Roman" w:hAnsi="Times New Roman" w:cs="Times New Roman"/>
          <w:sz w:val="24"/>
          <w:szCs w:val="24"/>
        </w:rPr>
        <w:t>1)     Nolikuma punkts 27.6.2. “Prasības atbildīgajam būvdarbu vadītājam” – kolonnā “iesniedzamā informācija un dokumenti” teksta “spēkā esoša sertifikāta ēku būvdarbu vadī</w:t>
      </w:r>
      <w:r w:rsidRPr="00E57A53">
        <w:rPr>
          <w:rFonts w:ascii="Times New Roman" w:hAnsi="Times New Roman" w:cs="Times New Roman"/>
          <w:sz w:val="24"/>
          <w:szCs w:val="24"/>
        </w:rPr>
        <w:t>šanā kopija” vietā pareizi lasīt -</w:t>
      </w:r>
      <w:r w:rsidRPr="00E57A53">
        <w:rPr>
          <w:rFonts w:ascii="Times New Roman" w:hAnsi="Times New Roman" w:cs="Times New Roman"/>
          <w:sz w:val="24"/>
          <w:szCs w:val="24"/>
        </w:rPr>
        <w:t xml:space="preserve"> </w:t>
      </w:r>
      <w:r w:rsidRPr="00E57A53">
        <w:rPr>
          <w:rFonts w:ascii="Times New Roman" w:hAnsi="Times New Roman" w:cs="Times New Roman"/>
          <w:b/>
          <w:sz w:val="24"/>
          <w:szCs w:val="24"/>
        </w:rPr>
        <w:t>“spēkā esoša sertifikāta siltumapgādes, ventilācijas un gaisa kondicionēšanas sistēmu būvdarbu vadīšanā kopija”;</w:t>
      </w:r>
    </w:p>
    <w:p w:rsidR="002E335F" w:rsidRPr="00E57A53" w:rsidRDefault="002E335F" w:rsidP="002E335F">
      <w:pPr>
        <w:pStyle w:val="Sarakstarindkopa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E57A53">
        <w:rPr>
          <w:rFonts w:ascii="Times New Roman" w:hAnsi="Times New Roman" w:cs="Times New Roman"/>
          <w:sz w:val="24"/>
          <w:szCs w:val="24"/>
        </w:rPr>
        <w:t>2)      Nolikuma 8.pielikums “Pretendenta vadošā personāla CV” 7.punktā (apliecinājumā) norādīta atsau</w:t>
      </w:r>
      <w:r w:rsidRPr="00E57A53">
        <w:rPr>
          <w:rFonts w:ascii="Times New Roman" w:hAnsi="Times New Roman" w:cs="Times New Roman"/>
          <w:sz w:val="24"/>
          <w:szCs w:val="24"/>
        </w:rPr>
        <w:t xml:space="preserve">ce uz citu iepirkuma procedūru, pareizi lasīt - </w:t>
      </w:r>
      <w:r w:rsidRPr="00E57A53">
        <w:rPr>
          <w:rFonts w:ascii="Times New Roman" w:hAnsi="Times New Roman" w:cs="Times New Roman"/>
          <w:b/>
          <w:sz w:val="24"/>
          <w:szCs w:val="24"/>
        </w:rPr>
        <w:t>iepirkuma procedūras “Kurzemes ielas maģistrālo siltumtīklu rekonstrukcija Tukumā”, Id.Nr.4.3.1.0/17/A/073</w:t>
      </w:r>
    </w:p>
    <w:p w:rsidR="002E335F" w:rsidRPr="002E335F" w:rsidRDefault="002E335F" w:rsidP="002E335F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2E335F" w:rsidRPr="002E335F" w:rsidRDefault="002E335F" w:rsidP="002E335F">
      <w:pPr>
        <w:rPr>
          <w:rFonts w:ascii="Times New Roman" w:hAnsi="Times New Roman" w:cs="Times New Roman"/>
          <w:color w:val="1F497D"/>
          <w:sz w:val="24"/>
          <w:szCs w:val="24"/>
        </w:rPr>
      </w:pPr>
      <w:bookmarkStart w:id="0" w:name="_GoBack"/>
      <w:bookmarkEnd w:id="0"/>
    </w:p>
    <w:p w:rsidR="006F044B" w:rsidRDefault="006F044B"/>
    <w:sectPr w:rsidR="006F04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5F"/>
    <w:rsid w:val="002E335F"/>
    <w:rsid w:val="006F044B"/>
    <w:rsid w:val="00E5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E335F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E335F"/>
    <w:pPr>
      <w:ind w:left="720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57A5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7A53"/>
    <w:rPr>
      <w:rFonts w:ascii="Tahoma" w:hAnsi="Tahoma" w:cs="Tahoma"/>
      <w:sz w:val="16"/>
      <w:szCs w:val="16"/>
    </w:rPr>
  </w:style>
  <w:style w:type="paragraph" w:styleId="Galvene">
    <w:name w:val="header"/>
    <w:aliases w:val="Char1, Char,Char2,Char21"/>
    <w:basedOn w:val="Parasts"/>
    <w:link w:val="GalveneRakstz"/>
    <w:unhideWhenUsed/>
    <w:rsid w:val="00E57A5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lveneRakstz">
    <w:name w:val="Galvene Rakstz."/>
    <w:aliases w:val="Char1 Rakstz., Char Rakstz.,Char2 Rakstz.,Char21 Rakstz."/>
    <w:basedOn w:val="Noklusjumarindkopasfonts"/>
    <w:link w:val="Galvene"/>
    <w:rsid w:val="00E57A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E335F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E335F"/>
    <w:pPr>
      <w:ind w:left="720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57A5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7A53"/>
    <w:rPr>
      <w:rFonts w:ascii="Tahoma" w:hAnsi="Tahoma" w:cs="Tahoma"/>
      <w:sz w:val="16"/>
      <w:szCs w:val="16"/>
    </w:rPr>
  </w:style>
  <w:style w:type="paragraph" w:styleId="Galvene">
    <w:name w:val="header"/>
    <w:aliases w:val="Char1, Char,Char2,Char21"/>
    <w:basedOn w:val="Parasts"/>
    <w:link w:val="GalveneRakstz"/>
    <w:unhideWhenUsed/>
    <w:rsid w:val="00E57A5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lveneRakstz">
    <w:name w:val="Galvene Rakstz."/>
    <w:aliases w:val="Char1 Rakstz., Char Rakstz.,Char2 Rakstz.,Char21 Rakstz."/>
    <w:basedOn w:val="Noklusjumarindkopasfonts"/>
    <w:link w:val="Galvene"/>
    <w:rsid w:val="00E57A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darbinieks</cp:lastModifiedBy>
  <cp:revision>2</cp:revision>
  <dcterms:created xsi:type="dcterms:W3CDTF">2018-05-22T07:00:00Z</dcterms:created>
  <dcterms:modified xsi:type="dcterms:W3CDTF">2018-05-22T07:06:00Z</dcterms:modified>
</cp:coreProperties>
</file>