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2F" w:rsidRPr="00F32A63" w:rsidRDefault="0041792F" w:rsidP="0041792F">
      <w:pPr>
        <w:spacing w:after="0" w:line="240" w:lineRule="auto"/>
        <w:jc w:val="center"/>
        <w:rPr>
          <w:rFonts w:eastAsia="Times New Roman"/>
          <w:b/>
          <w:color w:val="auto"/>
          <w:sz w:val="48"/>
          <w:szCs w:val="48"/>
          <w:lang w:eastAsia="lv-LV"/>
        </w:rPr>
      </w:pPr>
      <w:r w:rsidRPr="00F32A63">
        <w:rPr>
          <w:rFonts w:eastAsia="Times New Roman"/>
          <w:noProof/>
          <w:color w:val="auto"/>
          <w:sz w:val="20"/>
          <w:szCs w:val="20"/>
          <w:lang w:val="en-GB" w:eastAsia="en-GB"/>
        </w:rPr>
        <w:drawing>
          <wp:anchor distT="0" distB="0" distL="114300" distR="114300" simplePos="0" relativeHeight="251663360" behindDoc="1" locked="0" layoutInCell="1" allowOverlap="1" wp14:anchorId="08706412" wp14:editId="5ABBB8B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A63">
        <w:rPr>
          <w:rFonts w:eastAsia="Times New Roman"/>
          <w:b/>
          <w:color w:val="auto"/>
          <w:sz w:val="48"/>
          <w:szCs w:val="48"/>
          <w:lang w:eastAsia="lv-LV"/>
        </w:rPr>
        <w:t>TUKUMA</w:t>
      </w:r>
      <w:proofErr w:type="gramStart"/>
      <w:r w:rsidRPr="00F32A63">
        <w:rPr>
          <w:rFonts w:eastAsia="Times New Roman"/>
          <w:b/>
          <w:color w:val="auto"/>
          <w:sz w:val="48"/>
          <w:szCs w:val="48"/>
          <w:lang w:eastAsia="lv-LV"/>
        </w:rPr>
        <w:t xml:space="preserve">  </w:t>
      </w:r>
      <w:proofErr w:type="gramEnd"/>
      <w:r w:rsidRPr="00F32A63">
        <w:rPr>
          <w:rFonts w:eastAsia="Times New Roman"/>
          <w:b/>
          <w:color w:val="auto"/>
          <w:sz w:val="48"/>
          <w:szCs w:val="48"/>
          <w:lang w:eastAsia="lv-LV"/>
        </w:rPr>
        <w:t>NOVADA  DOME</w:t>
      </w:r>
    </w:p>
    <w:p w:rsidR="0041792F" w:rsidRPr="00F32A63" w:rsidRDefault="0041792F" w:rsidP="0041792F">
      <w:pPr>
        <w:spacing w:after="0" w:line="240" w:lineRule="auto"/>
        <w:jc w:val="center"/>
        <w:rPr>
          <w:rFonts w:eastAsia="Times New Roman"/>
          <w:color w:val="auto"/>
          <w:lang w:eastAsia="lv-LV"/>
        </w:rPr>
      </w:pPr>
      <w:r w:rsidRPr="00F32A63">
        <w:rPr>
          <w:rFonts w:eastAsia="Times New Roman"/>
          <w:color w:val="auto"/>
          <w:lang w:eastAsia="lv-LV"/>
        </w:rPr>
        <w:t>Reģistrācijas</w:t>
      </w:r>
      <w:proofErr w:type="gramStart"/>
      <w:r w:rsidRPr="00F32A63">
        <w:rPr>
          <w:rFonts w:eastAsia="Times New Roman"/>
          <w:color w:val="auto"/>
          <w:lang w:eastAsia="lv-LV"/>
        </w:rPr>
        <w:t xml:space="preserve">  </w:t>
      </w:r>
      <w:proofErr w:type="gramEnd"/>
      <w:r w:rsidRPr="00F32A63">
        <w:rPr>
          <w:rFonts w:eastAsia="Times New Roman"/>
          <w:color w:val="auto"/>
          <w:lang w:eastAsia="lv-LV"/>
        </w:rPr>
        <w:t>Nr.90000050975</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Talsu iela 4, Tukums, Tukuma novads, LV-3101,</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tālrunis 63122707, fakss 63107243, mobilais tālrunis 26603299, 29288876</w:t>
      </w:r>
    </w:p>
    <w:p w:rsidR="0041792F" w:rsidRPr="00F32A63" w:rsidRDefault="005E490D" w:rsidP="0041792F">
      <w:pPr>
        <w:spacing w:after="0" w:line="240" w:lineRule="auto"/>
        <w:jc w:val="center"/>
        <w:rPr>
          <w:rFonts w:eastAsia="Times New Roman"/>
          <w:color w:val="1C1C1C"/>
          <w:lang w:eastAsia="lv-LV"/>
        </w:rPr>
      </w:pPr>
      <w:hyperlink r:id="rId7" w:history="1">
        <w:r w:rsidR="0041792F" w:rsidRPr="00F32A63">
          <w:rPr>
            <w:rFonts w:eastAsia="Times New Roman"/>
            <w:color w:val="1C1C1C"/>
            <w:u w:val="single"/>
            <w:lang w:eastAsia="lv-LV"/>
          </w:rPr>
          <w:t>www.tukums.lv</w:t>
        </w:r>
      </w:hyperlink>
      <w:r w:rsidR="0041792F" w:rsidRPr="00F32A63">
        <w:rPr>
          <w:rFonts w:eastAsia="Times New Roman"/>
          <w:color w:val="1C1C1C"/>
          <w:u w:val="single"/>
          <w:lang w:eastAsia="lv-LV"/>
        </w:rPr>
        <w:t xml:space="preserve"> </w:t>
      </w:r>
      <w:r w:rsidR="0041792F" w:rsidRPr="00F32A63">
        <w:rPr>
          <w:rFonts w:eastAsia="Times New Roman"/>
          <w:color w:val="1C1C1C"/>
          <w:lang w:eastAsia="lv-LV"/>
        </w:rPr>
        <w:t xml:space="preserve">     e-pasts: </w:t>
      </w:r>
      <w:hyperlink r:id="rId8" w:history="1">
        <w:r w:rsidR="0041792F" w:rsidRPr="00F32A63">
          <w:rPr>
            <w:rFonts w:eastAsia="Times New Roman"/>
            <w:color w:val="auto"/>
            <w:u w:val="single"/>
            <w:lang w:eastAsia="lv-LV"/>
          </w:rPr>
          <w:t>dome@tukums.lv</w:t>
        </w:r>
      </w:hyperlink>
    </w:p>
    <w:p w:rsidR="0041792F" w:rsidRPr="00F32A63" w:rsidRDefault="0041792F" w:rsidP="0041792F">
      <w:pPr>
        <w:spacing w:after="0" w:line="240" w:lineRule="auto"/>
        <w:rPr>
          <w:rFonts w:eastAsia="Times New Roman"/>
          <w:color w:val="auto"/>
          <w:sz w:val="16"/>
          <w:szCs w:val="16"/>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1312" behindDoc="0" locked="0" layoutInCell="1" allowOverlap="1" wp14:anchorId="6EAB1F52" wp14:editId="35DD85E0">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A9A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60288" behindDoc="0" locked="0" layoutInCell="1" allowOverlap="1" wp14:anchorId="0E65AA3C" wp14:editId="6D407AB0">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F15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val="en-GB" w:eastAsia="en-GB"/>
        </w:rPr>
        <mc:AlternateContent>
          <mc:Choice Requires="wps">
            <w:drawing>
              <wp:anchor distT="0" distB="0" distL="114300" distR="114300" simplePos="0" relativeHeight="251659264" behindDoc="0" locked="0" layoutInCell="1" allowOverlap="1" wp14:anchorId="5DAFA94C" wp14:editId="36FEB016">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3C3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41792F" w:rsidRPr="00F32A63" w:rsidRDefault="0041792F" w:rsidP="0041792F">
      <w:pPr>
        <w:spacing w:after="0" w:line="240" w:lineRule="auto"/>
        <w:rPr>
          <w:rFonts w:eastAsia="Times New Roman"/>
          <w:color w:val="auto"/>
          <w:sz w:val="20"/>
          <w:szCs w:val="36"/>
          <w:lang w:eastAsia="lv-LV"/>
        </w:rPr>
      </w:pPr>
      <w:r w:rsidRPr="00F32A63">
        <w:rPr>
          <w:rFonts w:eastAsia="Times New Roman"/>
          <w:noProof/>
          <w:color w:val="auto"/>
          <w:sz w:val="16"/>
          <w:szCs w:val="16"/>
          <w:lang w:val="en-GB" w:eastAsia="en-GB"/>
        </w:rPr>
        <mc:AlternateContent>
          <mc:Choice Requires="wps">
            <w:drawing>
              <wp:anchor distT="0" distB="0" distL="114300" distR="114300" simplePos="0" relativeHeight="251662336" behindDoc="0" locked="0" layoutInCell="1" allowOverlap="1" wp14:anchorId="63B60FE9" wp14:editId="5A8D4844">
                <wp:simplePos x="0" y="0"/>
                <wp:positionH relativeFrom="column">
                  <wp:posOffset>-180975</wp:posOffset>
                </wp:positionH>
                <wp:positionV relativeFrom="paragraph">
                  <wp:posOffset>1270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A72A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41792F" w:rsidRPr="00F32A63" w:rsidRDefault="0041792F" w:rsidP="0041792F">
      <w:pPr>
        <w:spacing w:after="0" w:line="240" w:lineRule="auto"/>
        <w:jc w:val="center"/>
        <w:rPr>
          <w:rFonts w:eastAsia="Times New Roman"/>
          <w:color w:val="auto"/>
          <w:sz w:val="24"/>
          <w:szCs w:val="24"/>
          <w:lang w:eastAsia="lv-LV"/>
        </w:rPr>
      </w:pPr>
      <w:r w:rsidRPr="00F32A63">
        <w:rPr>
          <w:rFonts w:eastAsia="Times New Roman"/>
          <w:color w:val="auto"/>
          <w:sz w:val="24"/>
          <w:szCs w:val="24"/>
          <w:lang w:eastAsia="lv-LV"/>
        </w:rPr>
        <w:t>Tukumā</w:t>
      </w:r>
    </w:p>
    <w:p w:rsidR="003F0336" w:rsidRDefault="003F0336" w:rsidP="0041792F">
      <w:pPr>
        <w:tabs>
          <w:tab w:val="left" w:pos="6120"/>
        </w:tabs>
        <w:spacing w:after="0" w:line="240" w:lineRule="auto"/>
        <w:jc w:val="center"/>
        <w:rPr>
          <w:rFonts w:eastAsia="Times New Roman"/>
          <w:color w:val="auto"/>
          <w:sz w:val="24"/>
          <w:szCs w:val="24"/>
        </w:rPr>
      </w:pPr>
    </w:p>
    <w:p w:rsidR="00E81A4D" w:rsidRDefault="005E490D" w:rsidP="00FD26DA">
      <w:pPr>
        <w:tabs>
          <w:tab w:val="left" w:pos="6120"/>
        </w:tabs>
        <w:spacing w:after="0" w:line="276" w:lineRule="auto"/>
        <w:rPr>
          <w:rFonts w:eastAsia="Times New Roman"/>
          <w:color w:val="auto"/>
        </w:rPr>
      </w:pPr>
      <w:r>
        <w:rPr>
          <w:rFonts w:eastAsia="Times New Roman"/>
          <w:color w:val="auto"/>
        </w:rPr>
        <w:t>27</w:t>
      </w:r>
      <w:r w:rsidR="00E81A4D" w:rsidRPr="00E81A4D">
        <w:rPr>
          <w:rFonts w:eastAsia="Times New Roman"/>
          <w:color w:val="auto"/>
        </w:rPr>
        <w:t>.07.2018.</w:t>
      </w:r>
    </w:p>
    <w:p w:rsidR="00E81A4D" w:rsidRPr="00E81A4D" w:rsidRDefault="00E81A4D" w:rsidP="00E81A4D">
      <w:pPr>
        <w:tabs>
          <w:tab w:val="left" w:pos="6120"/>
        </w:tabs>
        <w:spacing w:after="0" w:line="276" w:lineRule="auto"/>
        <w:jc w:val="right"/>
        <w:rPr>
          <w:rFonts w:eastAsia="Times New Roman"/>
          <w:b/>
          <w:color w:val="auto"/>
        </w:rPr>
      </w:pPr>
      <w:r>
        <w:rPr>
          <w:rFonts w:eastAsia="Times New Roman"/>
          <w:color w:val="auto"/>
        </w:rPr>
        <w:tab/>
      </w:r>
      <w:r w:rsidRPr="00E81A4D">
        <w:rPr>
          <w:rFonts w:eastAsia="Times New Roman"/>
          <w:b/>
          <w:color w:val="auto"/>
        </w:rPr>
        <w:t>Ieinteresētajiem piegādātājiem</w:t>
      </w:r>
    </w:p>
    <w:p w:rsidR="00E81A4D" w:rsidRDefault="00E81A4D" w:rsidP="00FD26DA">
      <w:pPr>
        <w:tabs>
          <w:tab w:val="left" w:pos="6120"/>
        </w:tabs>
        <w:spacing w:after="0" w:line="276" w:lineRule="auto"/>
        <w:rPr>
          <w:rFonts w:eastAsia="Times New Roman"/>
          <w:i/>
          <w:color w:val="auto"/>
        </w:rPr>
      </w:pPr>
    </w:p>
    <w:p w:rsidR="00E81A4D" w:rsidRDefault="0041792F" w:rsidP="00E81A4D">
      <w:pPr>
        <w:tabs>
          <w:tab w:val="left" w:pos="285"/>
          <w:tab w:val="left" w:pos="6120"/>
        </w:tabs>
        <w:spacing w:after="0" w:line="240" w:lineRule="auto"/>
        <w:ind w:right="4534"/>
        <w:rPr>
          <w:rFonts w:eastAsia="Times New Roman"/>
          <w:i/>
          <w:color w:val="auto"/>
          <w:sz w:val="24"/>
          <w:szCs w:val="24"/>
        </w:rPr>
      </w:pPr>
      <w:r w:rsidRPr="00FD26DA">
        <w:rPr>
          <w:rFonts w:eastAsia="Times New Roman"/>
          <w:color w:val="auto"/>
        </w:rPr>
        <w:t xml:space="preserve">  </w:t>
      </w:r>
      <w:r w:rsidR="00E81A4D">
        <w:rPr>
          <w:rFonts w:eastAsia="Times New Roman"/>
          <w:i/>
          <w:color w:val="auto"/>
          <w:sz w:val="24"/>
          <w:szCs w:val="24"/>
        </w:rPr>
        <w:t xml:space="preserve">Par atklāta konkursa </w:t>
      </w:r>
      <w:r w:rsidR="00E81A4D">
        <w:rPr>
          <w:rFonts w:eastAsia="Times New Roman"/>
          <w:bCs/>
          <w:i/>
          <w:color w:val="auto"/>
          <w:sz w:val="24"/>
          <w:szCs w:val="24"/>
        </w:rPr>
        <w:t>“Pirmsskolas izglītības iestādes “Pasaciņa” pārbūves projektēšana un 1. kārtas būvdarbi Kurzemes ielā 5, Tukumā, Tukuma novadā”</w:t>
      </w:r>
      <w:r w:rsidR="00E81A4D">
        <w:rPr>
          <w:rFonts w:eastAsia="Times New Roman"/>
          <w:i/>
          <w:color w:val="auto"/>
          <w:sz w:val="24"/>
          <w:szCs w:val="24"/>
        </w:rPr>
        <w:t xml:space="preserve"> (iepirkuma identifikācijas Nr. TND – </w:t>
      </w:r>
      <w:r w:rsidR="00E81A4D">
        <w:rPr>
          <w:rFonts w:eastAsia="Times New Roman"/>
          <w:bCs/>
          <w:i/>
          <w:color w:val="auto"/>
          <w:sz w:val="24"/>
          <w:szCs w:val="24"/>
        </w:rPr>
        <w:t>2018/37</w:t>
      </w:r>
      <w:r w:rsidR="00E81A4D">
        <w:rPr>
          <w:rFonts w:eastAsia="Times New Roman"/>
          <w:i/>
          <w:color w:val="auto"/>
          <w:sz w:val="24"/>
          <w:szCs w:val="24"/>
        </w:rPr>
        <w:t>) dokumentāciju</w:t>
      </w:r>
    </w:p>
    <w:p w:rsidR="0041792F" w:rsidRPr="00FD26DA" w:rsidRDefault="0041792F" w:rsidP="00FD26DA">
      <w:pPr>
        <w:tabs>
          <w:tab w:val="left" w:pos="6120"/>
        </w:tabs>
        <w:spacing w:after="0" w:line="276" w:lineRule="auto"/>
        <w:jc w:val="both"/>
        <w:rPr>
          <w:rFonts w:eastAsia="Times New Roman"/>
          <w:color w:val="auto"/>
        </w:rPr>
      </w:pPr>
      <w:r w:rsidRPr="00FD26DA">
        <w:rPr>
          <w:rFonts w:eastAsia="Times New Roman"/>
          <w:color w:val="auto"/>
        </w:rPr>
        <w:t xml:space="preserve">   </w:t>
      </w:r>
    </w:p>
    <w:p w:rsidR="0041792F" w:rsidRPr="00FD26DA" w:rsidRDefault="0041792F" w:rsidP="00660423">
      <w:pPr>
        <w:tabs>
          <w:tab w:val="left" w:pos="851"/>
          <w:tab w:val="left" w:pos="6120"/>
        </w:tabs>
        <w:spacing w:after="0" w:line="276" w:lineRule="auto"/>
        <w:jc w:val="both"/>
        <w:rPr>
          <w:rFonts w:eastAsia="Times New Roman"/>
          <w:i/>
          <w:color w:val="auto"/>
        </w:rPr>
      </w:pPr>
      <w:r w:rsidRPr="00FD26DA">
        <w:rPr>
          <w:rFonts w:eastAsia="Times New Roman"/>
          <w:color w:val="auto"/>
        </w:rPr>
        <w:tab/>
        <w:t xml:space="preserve">Atklāta konkursa </w:t>
      </w:r>
      <w:r w:rsidRPr="00FD26DA">
        <w:rPr>
          <w:rFonts w:eastAsia="Times New Roman"/>
          <w:bCs/>
          <w:i/>
          <w:color w:val="auto"/>
        </w:rPr>
        <w:t>“</w:t>
      </w:r>
      <w:r w:rsidR="00E81A4D" w:rsidRPr="00E81A4D">
        <w:rPr>
          <w:rFonts w:eastAsia="Times New Roman"/>
          <w:bCs/>
          <w:i/>
          <w:color w:val="auto"/>
        </w:rPr>
        <w:t>Pirmsskolas izglītības iestādes “Pasaciņa” pārbūves projektēšana un 1. kārtas būvdarbi Kurzemes ielā 5, Tukumā, Tukuma novadā</w:t>
      </w:r>
      <w:r w:rsidRPr="00FD26DA">
        <w:rPr>
          <w:rFonts w:eastAsia="Times New Roman"/>
          <w:bCs/>
          <w:i/>
          <w:color w:val="auto"/>
        </w:rPr>
        <w:t>”</w:t>
      </w:r>
      <w:r w:rsidR="00660423">
        <w:rPr>
          <w:rFonts w:eastAsia="Times New Roman"/>
          <w:bCs/>
          <w:i/>
          <w:color w:val="auto"/>
        </w:rPr>
        <w:t xml:space="preserve"> </w:t>
      </w:r>
      <w:r w:rsidRPr="00FD26DA">
        <w:rPr>
          <w:rFonts w:eastAsia="Times New Roman"/>
          <w:i/>
          <w:color w:val="auto"/>
        </w:rPr>
        <w:t xml:space="preserve">(iepirkuma identifikācijas Nr. TND – </w:t>
      </w:r>
      <w:r w:rsidRPr="00FD26DA">
        <w:rPr>
          <w:rFonts w:eastAsia="Times New Roman"/>
          <w:bCs/>
          <w:i/>
          <w:color w:val="auto"/>
        </w:rPr>
        <w:t>2018/</w:t>
      </w:r>
      <w:r w:rsidR="00E81A4D">
        <w:rPr>
          <w:rFonts w:eastAsia="Times New Roman"/>
          <w:bCs/>
          <w:i/>
          <w:color w:val="auto"/>
        </w:rPr>
        <w:t>37</w:t>
      </w:r>
      <w:r w:rsidRPr="00FD26DA">
        <w:rPr>
          <w:rFonts w:eastAsia="Times New Roman"/>
          <w:i/>
          <w:color w:val="auto"/>
        </w:rPr>
        <w:t xml:space="preserve">), </w:t>
      </w:r>
      <w:r w:rsidRPr="00FD26DA">
        <w:rPr>
          <w:rFonts w:eastAsia="Times New Roman"/>
          <w:color w:val="auto"/>
        </w:rPr>
        <w:t xml:space="preserve">(turpmāk – atklāts konkurss) organizēšanai pilnvarotā iepirkuma komisija informē, ka ir saņēmusi ieinteresētā pretendenta 2018. gada </w:t>
      </w:r>
      <w:r w:rsidR="005E490D">
        <w:rPr>
          <w:rFonts w:eastAsia="Times New Roman"/>
          <w:color w:val="auto"/>
        </w:rPr>
        <w:t>25</w:t>
      </w:r>
      <w:r w:rsidRPr="00FD26DA">
        <w:rPr>
          <w:rFonts w:eastAsia="Times New Roman"/>
          <w:color w:val="auto"/>
        </w:rPr>
        <w:t>. jūlija vēstuli par atklāta konkursa</w:t>
      </w:r>
      <w:r w:rsidR="005E490D">
        <w:rPr>
          <w:rFonts w:eastAsia="Times New Roman"/>
          <w:color w:val="auto"/>
        </w:rPr>
        <w:t xml:space="preserve"> dokumentāciju un sniedz atbildi uz tajā uzdoto jautājumu</w:t>
      </w:r>
      <w:r w:rsidRPr="00FD26DA">
        <w:rPr>
          <w:rFonts w:eastAsia="Times New Roman"/>
          <w:color w:val="auto"/>
        </w:rPr>
        <w:t>:</w:t>
      </w:r>
    </w:p>
    <w:p w:rsidR="0041792F" w:rsidRPr="00FD26DA" w:rsidRDefault="0041792F" w:rsidP="00FD26DA">
      <w:pPr>
        <w:tabs>
          <w:tab w:val="left" w:pos="6120"/>
        </w:tabs>
        <w:spacing w:after="0" w:line="276" w:lineRule="auto"/>
        <w:jc w:val="both"/>
        <w:rPr>
          <w:rFonts w:eastAsia="Times New Roman"/>
          <w:color w:val="auto"/>
        </w:rPr>
      </w:pPr>
    </w:p>
    <w:p w:rsidR="005E490D" w:rsidRDefault="005E490D" w:rsidP="005E490D">
      <w:pPr>
        <w:spacing w:before="100" w:beforeAutospacing="1" w:after="100" w:afterAutospacing="1" w:line="240" w:lineRule="auto"/>
        <w:ind w:firstLine="720"/>
        <w:contextualSpacing/>
        <w:rPr>
          <w:rFonts w:eastAsia="Times New Roman"/>
          <w:b/>
          <w:color w:val="auto"/>
          <w:sz w:val="24"/>
          <w:szCs w:val="24"/>
          <w:lang w:eastAsia="lv-LV"/>
        </w:rPr>
      </w:pPr>
      <w:r>
        <w:rPr>
          <w:rFonts w:eastAsia="Times New Roman"/>
          <w:b/>
          <w:color w:val="auto"/>
          <w:sz w:val="24"/>
          <w:szCs w:val="24"/>
          <w:lang w:eastAsia="lv-LV"/>
        </w:rPr>
        <w:t>Jautājums</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Iepazīstoties ar iepirkuma nolikuma dokumentāciju, </w:t>
      </w:r>
      <w:proofErr w:type="gramStart"/>
      <w:r>
        <w:rPr>
          <w:rFonts w:eastAsia="Times New Roman"/>
          <w:color w:val="auto"/>
          <w:sz w:val="24"/>
          <w:szCs w:val="24"/>
          <w:lang w:eastAsia="lv-LV"/>
        </w:rPr>
        <w:t>un</w:t>
      </w:r>
      <w:proofErr w:type="gramEnd"/>
      <w:r>
        <w:rPr>
          <w:rFonts w:eastAsia="Times New Roman"/>
          <w:color w:val="auto"/>
          <w:sz w:val="24"/>
          <w:szCs w:val="24"/>
          <w:lang w:eastAsia="lv-LV"/>
        </w:rPr>
        <w:t xml:space="preserve"> lai sagatavotu piedāvājumu atbilstoši noteiktajām prasībām, lūdzam Jūs sniegt atbildi uz šādiem, zemāk izklāstiem jautājumiem.</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PII “Pasaciņa” jaunās ēkas būvniecības projekts pēc nolikuma tiek kategorizēts kā II grupas ēka. Pārskatot izvietojuma skici, secinām, ka šajā gadījumā jaunā bērnudārza ēka ir atsevišķa ēka, kas tiek bloķēta kopā ar esošo ēku un atsevišķi atdalīta ar ugunsdrošajiem nodalījumiem un stiklotu savienojošo galeriju. III grupa šajā gadījumā projekta izpildes termiņi varētu tikt pagarināti, turklāt tas lielā mērā sarežģī būves ekspluatācijā nodošanas procesu. </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Galvenais iemesls, kāpēc būtu ieteicama ēkas klasifikācijas grupas maiņa no III grupas uz II – ir nolikuma 2.3.1.2. punktā minētais Būvprojekta izstrādes maksimālais termiņš – 26 (divdesmit sešas) nedēļas no līguma spēkā stāšanās dienas. III grupas ēkas gadījumā šis ir ļoti ierobežots termiņš, jo projektēšanas procesos ir iesaistītas vairākas puses, no kurām ir atkarīgs izpildes termiņš (inženierkomunikācijas, AR, BK u.c. daļas), neskaitot ekspertīzes veikšanu, kas ir vislaikietilpīgākais process. </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Vadoties pēc MK noteikumiem Nr.500 “Vispārīgiem būvnoteikumi”, 1. Pielikuma, III grupas ēkas ir ēkas, kurām:</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-ir vairāk nekā 5 virszemes stāvi,</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apbūves laukums ir virs 1000 m</w:t>
      </w:r>
      <w:r>
        <w:rPr>
          <w:rFonts w:eastAsia="Times New Roman"/>
          <w:color w:val="auto"/>
          <w:sz w:val="24"/>
          <w:szCs w:val="24"/>
          <w:vertAlign w:val="superscript"/>
          <w:lang w:eastAsia="lv-LV"/>
        </w:rPr>
        <w:t>2</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 publiska ēka, kur paredzēts </w:t>
      </w:r>
      <w:proofErr w:type="gramStart"/>
      <w:r>
        <w:rPr>
          <w:rFonts w:eastAsia="Times New Roman"/>
          <w:color w:val="auto"/>
          <w:sz w:val="24"/>
          <w:szCs w:val="24"/>
          <w:lang w:eastAsia="lv-LV"/>
        </w:rPr>
        <w:t>vienlaicīgi uzturēties</w:t>
      </w:r>
      <w:proofErr w:type="gramEnd"/>
      <w:r>
        <w:rPr>
          <w:rFonts w:eastAsia="Times New Roman"/>
          <w:color w:val="auto"/>
          <w:sz w:val="24"/>
          <w:szCs w:val="24"/>
          <w:lang w:eastAsia="lv-LV"/>
        </w:rPr>
        <w:t xml:space="preserve"> vairāk, nekā 100 cilvēkiem. </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Tā kā jaunā PII “Pasaciņa” ēkai nav konstatējama neviena no šīm pazīmēm, nebūtu lietderīgi šo būvi noteikt kā III grupas ēku.</w:t>
      </w:r>
    </w:p>
    <w:p w:rsidR="005E490D" w:rsidRDefault="005E490D" w:rsidP="005E490D">
      <w:pPr>
        <w:spacing w:after="0"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Ņemot vērā iepriekšminēto, lūdzam Jūs izskatīt iespēju izmainīt ēkas klasifikāciju uz II grupas ēku vai palielināt izpildes termiņu projektēšanai. </w:t>
      </w:r>
    </w:p>
    <w:p w:rsidR="005E490D" w:rsidRDefault="005E490D" w:rsidP="005E490D">
      <w:pPr>
        <w:spacing w:before="100" w:beforeAutospacing="1" w:after="0" w:line="240" w:lineRule="auto"/>
        <w:ind w:firstLine="360"/>
        <w:jc w:val="both"/>
        <w:rPr>
          <w:rFonts w:eastAsia="Times New Roman"/>
          <w:b/>
          <w:color w:val="auto"/>
          <w:sz w:val="24"/>
          <w:szCs w:val="24"/>
          <w:lang w:eastAsia="lv-LV"/>
        </w:rPr>
      </w:pPr>
      <w:r>
        <w:rPr>
          <w:rFonts w:eastAsia="Times New Roman"/>
          <w:b/>
          <w:color w:val="auto"/>
          <w:sz w:val="24"/>
          <w:szCs w:val="24"/>
          <w:lang w:eastAsia="lv-LV"/>
        </w:rPr>
        <w:t>Atbilde</w:t>
      </w:r>
    </w:p>
    <w:p w:rsidR="005E490D" w:rsidRDefault="005E490D" w:rsidP="005E490D">
      <w:pPr>
        <w:spacing w:after="100" w:afterAutospacing="1" w:line="240" w:lineRule="auto"/>
        <w:ind w:firstLine="360"/>
        <w:jc w:val="both"/>
        <w:rPr>
          <w:rFonts w:eastAsia="Times New Roman"/>
          <w:color w:val="auto"/>
          <w:sz w:val="24"/>
          <w:szCs w:val="24"/>
          <w:lang w:eastAsia="lv-LV"/>
        </w:rPr>
      </w:pPr>
      <w:r>
        <w:rPr>
          <w:rFonts w:eastAsia="Times New Roman"/>
          <w:color w:val="auto"/>
          <w:sz w:val="24"/>
          <w:szCs w:val="24"/>
          <w:lang w:eastAsia="lv-LV"/>
        </w:rPr>
        <w:t xml:space="preserve">Iepirkuma komisija norāda, ka </w:t>
      </w:r>
      <w:bookmarkStart w:id="0" w:name="_MailEndCompose"/>
      <w:r>
        <w:rPr>
          <w:rFonts w:eastAsia="Times New Roman"/>
          <w:color w:val="auto"/>
          <w:sz w:val="24"/>
          <w:szCs w:val="24"/>
          <w:lang w:eastAsia="lv-LV"/>
        </w:rPr>
        <w:t>Konkursa nolikumā tiks veikti grozījumi, izslēdzot no darbu izpildes termiņa būvprojekta ekspertīzes veikšanas laiku.</w:t>
      </w:r>
      <w:bookmarkEnd w:id="0"/>
    </w:p>
    <w:p w:rsidR="005E490D" w:rsidRDefault="005E490D" w:rsidP="005E490D">
      <w:pPr>
        <w:spacing w:before="100" w:beforeAutospacing="1" w:after="100" w:afterAutospacing="1" w:line="240" w:lineRule="auto"/>
        <w:ind w:firstLine="360"/>
        <w:jc w:val="both"/>
        <w:rPr>
          <w:rFonts w:eastAsia="Times New Roman"/>
          <w:b/>
          <w:bCs/>
          <w:color w:val="auto"/>
          <w:sz w:val="24"/>
          <w:szCs w:val="24"/>
          <w:lang w:eastAsia="lv-LV"/>
        </w:rPr>
      </w:pPr>
      <w:r>
        <w:rPr>
          <w:rFonts w:eastAsia="Times New Roman"/>
          <w:color w:val="auto"/>
          <w:sz w:val="24"/>
          <w:szCs w:val="24"/>
          <w:lang w:eastAsia="lv-LV"/>
        </w:rPr>
        <w:lastRenderedPageBreak/>
        <w:t xml:space="preserve">Tukuma pirmsskolas izglītības iestādē  “Pasaciņa” jau šobrīd norit mācību process 11 bērnu grupiņām, kas jau pārsniedz 100 cilvēkus. Ēkas piebūvē, kas būs savienota ar esošo ēku, ir paredzēts izvietot 3 bērnu grupiņas. Katrā grupiņā vidējais bērnu skaits ir 20 bērni, tādējādi plānotais ēkas lietotāju skaits bez personāla, jau sastāda 280 lietotājus. Ēkas piebūve ir funkcionāli cieši saistīta ar esošo ēku, t.i. gan ēkas ūdensapgādes un kanalizācijas tīklu, elektroapgādes tīklu, apkures tīklu pieslēgumi tiks nodrošināti no esošās ēkas. Bērnu ēdiens tiks gatavots </w:t>
      </w:r>
      <w:proofErr w:type="spellStart"/>
      <w:r>
        <w:rPr>
          <w:rFonts w:eastAsia="Times New Roman"/>
          <w:color w:val="auto"/>
          <w:sz w:val="24"/>
          <w:szCs w:val="24"/>
          <w:lang w:eastAsia="lv-LV"/>
        </w:rPr>
        <w:t>esošājā</w:t>
      </w:r>
      <w:proofErr w:type="spellEnd"/>
      <w:r>
        <w:rPr>
          <w:rFonts w:eastAsia="Times New Roman"/>
          <w:color w:val="auto"/>
          <w:sz w:val="24"/>
          <w:szCs w:val="24"/>
          <w:lang w:eastAsia="lv-LV"/>
        </w:rPr>
        <w:t xml:space="preserve"> ēkā, viņi arī izmantos esošo aktu zāli, jo piebūvē netiek paredzēta vēl viena zāle. Ēkai netiks piešķirts jauns kadastra apzīmējums un adrese. Tāpēc arī objekta nosaukums ir pirmsskolas izglītības iestāde “Pasaciņa” </w:t>
      </w:r>
      <w:r>
        <w:rPr>
          <w:rFonts w:eastAsia="Times New Roman"/>
          <w:b/>
          <w:bCs/>
          <w:color w:val="auto"/>
          <w:sz w:val="24"/>
          <w:szCs w:val="24"/>
          <w:lang w:eastAsia="lv-LV"/>
        </w:rPr>
        <w:t>pārbūve.</w:t>
      </w:r>
    </w:p>
    <w:p w:rsidR="00160122" w:rsidRPr="005E490D" w:rsidRDefault="005E490D" w:rsidP="005E490D">
      <w:pPr>
        <w:spacing w:before="100" w:beforeAutospacing="1" w:after="100" w:afterAutospacing="1" w:line="240" w:lineRule="auto"/>
        <w:ind w:firstLine="360"/>
        <w:jc w:val="both"/>
        <w:rPr>
          <w:rFonts w:eastAsia="Times New Roman"/>
          <w:color w:val="auto"/>
          <w:sz w:val="24"/>
          <w:szCs w:val="24"/>
          <w:lang w:eastAsia="lv-LV"/>
        </w:rPr>
      </w:pPr>
      <w:r>
        <w:rPr>
          <w:rFonts w:eastAsia="Times New Roman"/>
          <w:color w:val="auto"/>
          <w:sz w:val="24"/>
          <w:szCs w:val="24"/>
          <w:lang w:eastAsia="lv-LV"/>
        </w:rPr>
        <w:t>Balstoties uz iepriekšminēto, ēkas grupa netiks mainīta uz II ēkas grupu.</w:t>
      </w:r>
    </w:p>
    <w:p w:rsidR="0041792F" w:rsidRPr="00FD26DA" w:rsidRDefault="0041792F" w:rsidP="00FD26DA">
      <w:pPr>
        <w:spacing w:after="0" w:line="276" w:lineRule="auto"/>
        <w:ind w:firstLine="426"/>
        <w:jc w:val="both"/>
        <w:rPr>
          <w:rFonts w:eastAsiaTheme="minorEastAsia"/>
          <w:bCs/>
          <w:color w:val="auto"/>
          <w:lang w:eastAsia="lv-LV"/>
        </w:rPr>
      </w:pPr>
      <w:r w:rsidRPr="00FD26DA">
        <w:rPr>
          <w:rFonts w:eastAsiaTheme="minorEastAsia"/>
          <w:bCs/>
          <w:color w:val="auto"/>
          <w:lang w:eastAsia="lv-LV"/>
        </w:rPr>
        <w:t xml:space="preserve">Iepirkuma komisija vēlas informēt, ka, lai iepazītos ar veiktajiem papildinājumiem atklāta konkursa dokumentācijas sadaļā, lūdzam Jūs tuvākā laikā iepazīties ar atklāta konkursa dokumentācijas aktuālo versiju Pasūtītāja </w:t>
      </w:r>
      <w:r w:rsidRPr="00FD26DA">
        <w:rPr>
          <w:rFonts w:eastAsiaTheme="minorEastAsia"/>
          <w:bCs/>
          <w:iCs/>
          <w:color w:val="auto"/>
          <w:lang w:eastAsia="lv-LV"/>
        </w:rPr>
        <w:t xml:space="preserve">EIS profila vietnē </w:t>
      </w:r>
      <w:hyperlink r:id="rId9" w:history="1">
        <w:r w:rsidRPr="00FD26DA">
          <w:rPr>
            <w:rStyle w:val="Hyperlink"/>
            <w:rFonts w:eastAsiaTheme="minorEastAsia"/>
            <w:bCs/>
            <w:iCs/>
            <w:lang w:eastAsia="lv-LV"/>
          </w:rPr>
          <w:t>www.eis.gov.lv</w:t>
        </w:r>
      </w:hyperlink>
      <w:r w:rsidRPr="00FD26DA">
        <w:rPr>
          <w:rFonts w:eastAsiaTheme="minorEastAsia"/>
          <w:bCs/>
          <w:iCs/>
          <w:color w:val="auto"/>
          <w:lang w:eastAsia="lv-LV"/>
        </w:rPr>
        <w:t xml:space="preserve"> e-konkursu apakšsistēmā</w:t>
      </w:r>
      <w:r w:rsidRPr="00FD26DA">
        <w:rPr>
          <w:rFonts w:eastAsiaTheme="minorEastAsia"/>
          <w:bCs/>
          <w:color w:val="auto"/>
          <w:lang w:eastAsia="lv-LV"/>
        </w:rPr>
        <w:t>.</w:t>
      </w:r>
    </w:p>
    <w:p w:rsidR="0041792F" w:rsidRPr="00FD26DA" w:rsidRDefault="0041792F" w:rsidP="00FD26DA">
      <w:pPr>
        <w:tabs>
          <w:tab w:val="left" w:pos="851"/>
        </w:tabs>
        <w:spacing w:after="0" w:line="276" w:lineRule="auto"/>
        <w:ind w:firstLine="426"/>
        <w:jc w:val="both"/>
        <w:rPr>
          <w:rFonts w:eastAsiaTheme="minorEastAsia"/>
          <w:color w:val="auto"/>
        </w:rPr>
      </w:pPr>
    </w:p>
    <w:p w:rsidR="0041792F" w:rsidRPr="00FD26DA" w:rsidRDefault="0041792F" w:rsidP="00FD26DA">
      <w:pPr>
        <w:tabs>
          <w:tab w:val="left" w:pos="851"/>
        </w:tabs>
        <w:spacing w:after="0" w:line="276" w:lineRule="auto"/>
        <w:jc w:val="both"/>
        <w:rPr>
          <w:rFonts w:eastAsiaTheme="minorEastAsia"/>
          <w:bCs/>
          <w:color w:val="auto"/>
          <w:lang w:val="fr-FR"/>
        </w:rPr>
      </w:pPr>
      <w:bookmarkStart w:id="1" w:name="_GoBack"/>
      <w:bookmarkEnd w:id="1"/>
    </w:p>
    <w:p w:rsidR="0041792F" w:rsidRPr="00FD26DA" w:rsidRDefault="0041792F" w:rsidP="00FD26DA">
      <w:pPr>
        <w:tabs>
          <w:tab w:val="left" w:pos="1545"/>
        </w:tabs>
        <w:spacing w:after="0" w:line="276" w:lineRule="auto"/>
        <w:rPr>
          <w:rFonts w:eastAsiaTheme="minorEastAsia"/>
          <w:color w:val="auto"/>
        </w:rPr>
      </w:pPr>
    </w:p>
    <w:p w:rsidR="0041792F" w:rsidRPr="00FD26DA" w:rsidRDefault="0041792F" w:rsidP="00FD26DA">
      <w:pPr>
        <w:tabs>
          <w:tab w:val="left" w:pos="1545"/>
        </w:tabs>
        <w:spacing w:after="0" w:line="276" w:lineRule="auto"/>
        <w:rPr>
          <w:rFonts w:eastAsiaTheme="minorEastAsia"/>
          <w:color w:val="auto"/>
        </w:rPr>
      </w:pPr>
      <w:r w:rsidRPr="00FD26DA">
        <w:rPr>
          <w:rFonts w:eastAsiaTheme="minorEastAsia"/>
          <w:color w:val="auto"/>
        </w:rPr>
        <w:t>Ar cieņu</w:t>
      </w:r>
      <w:r w:rsidRPr="00FD26DA">
        <w:rPr>
          <w:rFonts w:eastAsiaTheme="minorEastAsia"/>
          <w:color w:val="auto"/>
        </w:rPr>
        <w:tab/>
      </w:r>
    </w:p>
    <w:p w:rsidR="00272139" w:rsidRDefault="00272139" w:rsidP="00FD26DA">
      <w:pPr>
        <w:spacing w:after="0" w:line="276" w:lineRule="auto"/>
        <w:ind w:left="284" w:right="-120" w:hanging="284"/>
        <w:rPr>
          <w:rFonts w:eastAsiaTheme="minorEastAsia"/>
          <w:color w:val="auto"/>
        </w:rPr>
      </w:pPr>
      <w:r>
        <w:rPr>
          <w:rFonts w:eastAsiaTheme="minorEastAsia"/>
          <w:color w:val="auto"/>
        </w:rPr>
        <w:t>Komisijas priekšsēdētājs</w:t>
      </w:r>
    </w:p>
    <w:p w:rsidR="0041792F" w:rsidRPr="00FD26DA" w:rsidRDefault="00272139" w:rsidP="00272139">
      <w:pPr>
        <w:spacing w:after="0" w:line="276" w:lineRule="auto"/>
        <w:ind w:left="284" w:right="-120" w:hanging="284"/>
        <w:rPr>
          <w:rFonts w:eastAsiaTheme="minorEastAsia"/>
          <w:color w:val="auto"/>
        </w:rPr>
      </w:pPr>
      <w:r>
        <w:rPr>
          <w:rFonts w:eastAsiaTheme="minorEastAsia"/>
          <w:color w:val="auto"/>
        </w:rPr>
        <w:t>Domes</w:t>
      </w:r>
      <w:r w:rsidR="0041792F" w:rsidRPr="00FD26DA">
        <w:rPr>
          <w:rFonts w:eastAsiaTheme="minorEastAsia"/>
          <w:color w:val="auto"/>
        </w:rPr>
        <w:t xml:space="preserve"> priekšsēdētājs </w:t>
      </w:r>
      <w:r w:rsidR="0041792F" w:rsidRPr="00FD26DA">
        <w:rPr>
          <w:rFonts w:eastAsiaTheme="minorEastAsia"/>
          <w:color w:val="auto"/>
        </w:rPr>
        <w:tab/>
      </w:r>
      <w:r w:rsidR="0041792F" w:rsidRPr="00FD26DA">
        <w:rPr>
          <w:rFonts w:eastAsiaTheme="minorEastAsia"/>
          <w:color w:val="auto"/>
        </w:rPr>
        <w:tab/>
      </w:r>
      <w:r w:rsidR="0041792F" w:rsidRPr="00FD26DA">
        <w:rPr>
          <w:rFonts w:eastAsiaTheme="minorEastAsia"/>
          <w:color w:val="auto"/>
        </w:rPr>
        <w:tab/>
      </w:r>
      <w:r w:rsidR="0041792F" w:rsidRPr="00FD26DA">
        <w:rPr>
          <w:rFonts w:eastAsiaTheme="minorEastAsia"/>
          <w:color w:val="auto"/>
        </w:rPr>
        <w:tab/>
      </w:r>
      <w:r>
        <w:rPr>
          <w:rFonts w:eastAsiaTheme="minorEastAsia"/>
          <w:color w:val="auto"/>
        </w:rPr>
        <w:tab/>
      </w:r>
      <w:r>
        <w:rPr>
          <w:rFonts w:eastAsiaTheme="minorEastAsia"/>
          <w:color w:val="auto"/>
        </w:rPr>
        <w:tab/>
      </w:r>
      <w:r>
        <w:rPr>
          <w:rFonts w:eastAsiaTheme="minorEastAsia"/>
          <w:color w:val="auto"/>
        </w:rPr>
        <w:tab/>
      </w:r>
      <w:r w:rsidR="0041792F" w:rsidRPr="00FD26DA">
        <w:rPr>
          <w:rFonts w:eastAsiaTheme="minorEastAsia"/>
          <w:color w:val="auto"/>
        </w:rPr>
        <w:t>Ē. Lukmans</w:t>
      </w:r>
    </w:p>
    <w:p w:rsidR="0041792F" w:rsidRPr="00F32A63" w:rsidRDefault="0041792F" w:rsidP="0041792F">
      <w:pPr>
        <w:spacing w:after="0" w:line="276" w:lineRule="auto"/>
        <w:jc w:val="both"/>
        <w:rPr>
          <w:rFonts w:eastAsiaTheme="minorEastAsia"/>
          <w:color w:val="auto"/>
          <w:sz w:val="20"/>
          <w:szCs w:val="20"/>
        </w:rPr>
      </w:pPr>
    </w:p>
    <w:p w:rsidR="00725E3E" w:rsidRDefault="00725E3E" w:rsidP="00725E3E">
      <w:pPr>
        <w:pStyle w:val="BodyTextIndent"/>
        <w:spacing w:line="240" w:lineRule="auto"/>
        <w:ind w:firstLine="0"/>
        <w:rPr>
          <w:rFonts w:ascii="Times New Roman" w:hAnsi="Times New Roman"/>
          <w:sz w:val="20"/>
        </w:rPr>
      </w:pPr>
      <w:proofErr w:type="spellStart"/>
      <w:r>
        <w:rPr>
          <w:rFonts w:ascii="Times New Roman" w:hAnsi="Times New Roman"/>
          <w:sz w:val="20"/>
        </w:rPr>
        <w:t>Ručevska</w:t>
      </w:r>
      <w:proofErr w:type="spellEnd"/>
      <w:r>
        <w:rPr>
          <w:rFonts w:ascii="Times New Roman" w:hAnsi="Times New Roman"/>
          <w:sz w:val="20"/>
        </w:rPr>
        <w:t>, 63107325</w:t>
      </w:r>
    </w:p>
    <w:p w:rsidR="0041792F" w:rsidRPr="00F32A63" w:rsidRDefault="005E490D" w:rsidP="00725E3E">
      <w:pPr>
        <w:spacing w:after="120" w:line="240" w:lineRule="auto"/>
        <w:rPr>
          <w:rFonts w:eastAsiaTheme="minorEastAsia"/>
          <w:color w:val="auto"/>
          <w:sz w:val="20"/>
          <w:szCs w:val="20"/>
          <w:lang w:eastAsia="lv-LV"/>
        </w:rPr>
      </w:pPr>
      <w:hyperlink r:id="rId10" w:history="1">
        <w:r w:rsidR="00725E3E">
          <w:rPr>
            <w:rStyle w:val="Hyperlink"/>
            <w:sz w:val="20"/>
          </w:rPr>
          <w:t>Ieva.Rucevska@tukums.lv</w:t>
        </w:r>
      </w:hyperlink>
    </w:p>
    <w:p w:rsidR="0041792F" w:rsidRDefault="0041792F" w:rsidP="0041792F"/>
    <w:p w:rsidR="0098146A" w:rsidRDefault="0098146A"/>
    <w:sectPr w:rsidR="0098146A"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Latvju Raksti B TL"/>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45A1"/>
    <w:multiLevelType w:val="hybridMultilevel"/>
    <w:tmpl w:val="C14C3B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B46F5A"/>
    <w:multiLevelType w:val="hybridMultilevel"/>
    <w:tmpl w:val="744E322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687D6004"/>
    <w:multiLevelType w:val="hybridMultilevel"/>
    <w:tmpl w:val="74BE2DE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CB"/>
    <w:rsid w:val="00160122"/>
    <w:rsid w:val="00197FCB"/>
    <w:rsid w:val="00272139"/>
    <w:rsid w:val="003F0336"/>
    <w:rsid w:val="0041792F"/>
    <w:rsid w:val="005E490D"/>
    <w:rsid w:val="00660423"/>
    <w:rsid w:val="006F0534"/>
    <w:rsid w:val="00725E3E"/>
    <w:rsid w:val="00922386"/>
    <w:rsid w:val="0098146A"/>
    <w:rsid w:val="00E81A4D"/>
    <w:rsid w:val="00FD26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840196">
      <w:bodyDiv w:val="1"/>
      <w:marLeft w:val="0"/>
      <w:marRight w:val="0"/>
      <w:marTop w:val="0"/>
      <w:marBottom w:val="0"/>
      <w:divBdr>
        <w:top w:val="none" w:sz="0" w:space="0" w:color="auto"/>
        <w:left w:val="none" w:sz="0" w:space="0" w:color="auto"/>
        <w:bottom w:val="none" w:sz="0" w:space="0" w:color="auto"/>
        <w:right w:val="none" w:sz="0" w:space="0" w:color="auto"/>
      </w:divBdr>
    </w:div>
    <w:div w:id="1755742109">
      <w:bodyDiv w:val="1"/>
      <w:marLeft w:val="0"/>
      <w:marRight w:val="0"/>
      <w:marTop w:val="0"/>
      <w:marBottom w:val="0"/>
      <w:divBdr>
        <w:top w:val="none" w:sz="0" w:space="0" w:color="auto"/>
        <w:left w:val="none" w:sz="0" w:space="0" w:color="auto"/>
        <w:bottom w:val="none" w:sz="0" w:space="0" w:color="auto"/>
        <w:right w:val="none" w:sz="0" w:space="0" w:color="auto"/>
      </w:divBdr>
    </w:div>
    <w:div w:id="20479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eva.Rucevska@tukums.lv" TargetMode="External"/><Relationship Id="rId4" Type="http://schemas.openxmlformats.org/officeDocument/2006/relationships/settings" Target="settings.xml"/><Relationship Id="rId9" Type="http://schemas.openxmlformats.org/officeDocument/2006/relationships/hyperlink" Target="http://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Lietotajs</cp:lastModifiedBy>
  <cp:revision>11</cp:revision>
  <cp:lastPrinted>2018-07-18T12:25:00Z</cp:lastPrinted>
  <dcterms:created xsi:type="dcterms:W3CDTF">2018-07-06T13:32:00Z</dcterms:created>
  <dcterms:modified xsi:type="dcterms:W3CDTF">2018-07-27T07:52:00Z</dcterms:modified>
</cp:coreProperties>
</file>