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AF" w:rsidRDefault="00A86DAF" w:rsidP="00A25052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4BBB008D" wp14:editId="6010F3CB">
            <wp:extent cx="2666365" cy="588957"/>
            <wp:effectExtent l="0" t="0" r="635" b="1905"/>
            <wp:docPr id="2" name="Picture 2" descr="http://www.secondchanceeducation.eu/assets/images/logo-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condchanceeducation.eu/assets/images/logo-erasm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96" cy="6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52" w:rsidRPr="00A86DAF" w:rsidRDefault="00A86DAF" w:rsidP="00A25052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  <w:t>Projekts</w:t>
      </w:r>
      <w:r w:rsidR="00A25052" w:rsidRPr="00A86DA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  <w:t xml:space="preserve"> “</w:t>
      </w:r>
      <w:proofErr w:type="spellStart"/>
      <w:r w:rsidR="00A25052" w:rsidRPr="00A86DA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  <w:t>SPAcE</w:t>
      </w:r>
      <w:proofErr w:type="spellEnd"/>
      <w:r w:rsidRPr="00A86DA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  <w:t xml:space="preserve"> - rīcības un atbalsta politika aktīvas vides veidošanā”</w:t>
      </w:r>
      <w:r w:rsidR="00A25052" w:rsidRPr="00A86DA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lv-LV"/>
        </w:rPr>
        <w:t xml:space="preserve"> </w:t>
      </w:r>
    </w:p>
    <w:p w:rsidR="00A25052" w:rsidRDefault="00A25052" w:rsidP="00A25052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Tukuma novada pašvaldība ir iesaistījusies 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starptautiskā </w:t>
      </w:r>
      <w:r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sadarbības projektā “</w:t>
      </w:r>
      <w:proofErr w:type="spellStart"/>
      <w:r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SPAcE</w:t>
      </w:r>
      <w:proofErr w:type="spellEnd"/>
      <w:r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–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rīcības</w:t>
      </w:r>
      <w:r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un 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atbalsta politika aktīvas vides veidošanā”. Tas ir aizraujošs projekts trīs gadu garumā, kurš tiek </w:t>
      </w:r>
      <w:proofErr w:type="gramStart"/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finansēts </w:t>
      </w:r>
      <w:r w:rsidR="00076B53" w:rsidRPr="00D4242D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lv-LV"/>
        </w:rPr>
        <w:t>Erasmus</w:t>
      </w:r>
      <w:proofErr w:type="gramEnd"/>
      <w:r w:rsidR="00076B53" w:rsidRPr="00D4242D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lv-LV"/>
        </w:rPr>
        <w:t xml:space="preserve"> +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programmas </w:t>
      </w:r>
      <w:r w:rsidR="00076B53" w:rsidRPr="00D4242D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lv-LV"/>
        </w:rPr>
        <w:t>Sports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ietvaros. Projekts savienos 10 projekta partnerus no 8 Eiropas Savienības valstīm, lai sasniegtu galveno projekta mērķi</w:t>
      </w:r>
      <w:r w:rsidR="00D4242D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-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attīstīt ilgtspējīgu</w:t>
      </w:r>
      <w:r w:rsidR="00A86DAF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,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aktīvu urbāno vidi</w:t>
      </w:r>
      <w:r w:rsidR="00A86DAF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projektā</w:t>
      </w:r>
      <w:r w:rsidR="00076B53" w:rsidRPr="00076B53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iesaistītajās pilsētās.</w:t>
      </w:r>
    </w:p>
    <w:p w:rsidR="00C022EC" w:rsidRDefault="00085402" w:rsidP="005009B7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Šobrīd katra dalībvalsts apkopo labās prakses piemērus 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savās</w:t>
      </w:r>
      <w:r w:rsidR="005135E9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pašvaldībās. 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Piemēram, Rumānijā, </w:t>
      </w:r>
      <w:proofErr w:type="spellStart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Brašovā</w:t>
      </w:r>
      <w:proofErr w:type="spellEnd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ledus halle un esošie kalni </w:t>
      </w:r>
      <w:r w:rsidR="00C022EC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tiek izmantoti 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Eiropas Jaunatnes olimpiādes rīkošanai, </w:t>
      </w:r>
      <w:r w:rsidR="00C022EC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āra vingrošanas laukumi piesaista iedzīvotājus ar iespēju vingrot pie trenažieriem bez maksas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, Spānijā, </w:t>
      </w:r>
      <w:proofErr w:type="spellStart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Almansā</w:t>
      </w:r>
      <w:proofErr w:type="spellEnd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veloceliņu un kājāmgājēju maršruti</w:t>
      </w:r>
      <w:r w:rsidR="00C022EC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ir iecienīti dažādu aktīvu dzīvesveidu cienītāju vidū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, Grieķijā, </w:t>
      </w:r>
      <w:proofErr w:type="spellStart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Trikalā</w:t>
      </w:r>
      <w:proofErr w:type="spellEnd"/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pilsētas centrā esošais kalns un sporta un atpūtas parks</w:t>
      </w:r>
      <w:r w:rsidR="00C022EC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sniedz iespējas darboties dažādos sporta veidos.</w:t>
      </w:r>
    </w:p>
    <w:p w:rsidR="00085402" w:rsidRDefault="00C022EC" w:rsidP="005009B7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Tukumā pēc veloceliņu izveides arvien vairāk cilvēki brauc ar velosipē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diem, skrien, nūjo vai vienkārši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pastaigāja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. Rekonstruētais stadions sniedz iespēju trenēties vieglatlētikā, esošie āra vingrošanas laukumi ir īpaši iecienīti jauniešu vidū, kas saistīts ar Latvijas sporta ielu vingrošanas biedrības aktivitātēm.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No Tukuma apkārtnē esošajiem zaļajiem masīviem īpaši iecienīta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ir teritorija</w:t>
      </w:r>
      <w:r w:rsidR="00CA7196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ap </w:t>
      </w:r>
      <w:proofErr w:type="spellStart"/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Melnezeru</w:t>
      </w:r>
      <w:proofErr w:type="spellEnd"/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, kur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ģimen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es 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pastaigājas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, brauc ar vel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osipēdiem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, skrien un peldas ezerā. 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Šeit v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eiksmīgi darbojas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MommyFit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kustība, kas rosina jaunās māmiņas ar bērniņiem ratos kopā būt aktīvām.</w:t>
      </w:r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Vēl jāmin aktivitātes ap atpūtas kompleksu “</w:t>
      </w:r>
      <w:proofErr w:type="spellStart"/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Sveikuļi</w:t>
      </w:r>
      <w:proofErr w:type="spellEnd"/>
      <w:r w:rsidR="00E75E85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”, kur notiek arvien lielāku popularitāti gūstošie orientēšanas pasākumi.</w:t>
      </w:r>
    </w:p>
    <w:p w:rsidR="00E75E85" w:rsidRDefault="00E75E85" w:rsidP="005009B7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Tukums ir bagāts ar saviem aktīvajiem cilvēkiem, kuri pulcē ap sevi darboties arī citus. Ja Tu esi šis cilvēks, vai, ja zini kādu, kas to dara, dod ziņu, rakstot uz e-pastu: </w:t>
      </w:r>
      <w:hyperlink r:id="rId6" w:history="1">
        <w:r w:rsidRPr="00E30E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zane.silina@tukums.lv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vai zvanot 29807500.</w:t>
      </w:r>
      <w:r w:rsidR="00C8614B"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Apkoposim visu vienuviet un leposimies ar to, ko mēs darām.</w:t>
      </w:r>
    </w:p>
    <w:p w:rsidR="00E75E85" w:rsidRDefault="00E75E85" w:rsidP="005009B7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>Lai kustība stiprina gan miesu, gan garu!</w:t>
      </w:r>
      <w:bookmarkStart w:id="0" w:name="_GoBack"/>
      <w:bookmarkEnd w:id="0"/>
    </w:p>
    <w:p w:rsidR="00A86DAF" w:rsidRDefault="00A86DAF" w:rsidP="00A25052">
      <w:pPr>
        <w:shd w:val="clear" w:color="auto" w:fill="FFFFFF"/>
        <w:spacing w:before="100" w:beforeAutospacing="1" w:after="225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Zane Siliņa </w:t>
      </w:r>
    </w:p>
    <w:p w:rsidR="00A25052" w:rsidRPr="00A25052" w:rsidRDefault="00CD77A3" w:rsidP="00D4242D">
      <w:pPr>
        <w:shd w:val="clear" w:color="auto" w:fill="FFFFFF"/>
        <w:spacing w:before="100" w:beforeAutospacing="1" w:after="225" w:line="384" w:lineRule="atLeast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lv-LV"/>
        </w:rPr>
        <w:t xml:space="preserve">  </w:t>
      </w:r>
    </w:p>
    <w:p w:rsidR="001F4AF9" w:rsidRPr="000809B3" w:rsidRDefault="001F4AF9"/>
    <w:sectPr w:rsidR="001F4AF9" w:rsidRPr="000809B3" w:rsidSect="00D42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2281"/>
    <w:multiLevelType w:val="multilevel"/>
    <w:tmpl w:val="A8A43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6"/>
    <w:rsid w:val="00076B53"/>
    <w:rsid w:val="000809B3"/>
    <w:rsid w:val="00085402"/>
    <w:rsid w:val="000B417D"/>
    <w:rsid w:val="00164F54"/>
    <w:rsid w:val="001F4AF9"/>
    <w:rsid w:val="005009B7"/>
    <w:rsid w:val="005135E9"/>
    <w:rsid w:val="00686579"/>
    <w:rsid w:val="007422C6"/>
    <w:rsid w:val="00A0787D"/>
    <w:rsid w:val="00A25052"/>
    <w:rsid w:val="00A86DAF"/>
    <w:rsid w:val="00C022EC"/>
    <w:rsid w:val="00C8614B"/>
    <w:rsid w:val="00CA7196"/>
    <w:rsid w:val="00CD77A3"/>
    <w:rsid w:val="00D4242D"/>
    <w:rsid w:val="00E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3066-4C29-4B92-A954-9B8F369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052"/>
    <w:rPr>
      <w:strike w:val="0"/>
      <w:dstrike w:val="0"/>
      <w:color w:val="4581B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2505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ne.silina@tukum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Zane.Silina</dc:creator>
  <cp:keywords/>
  <dc:description/>
  <cp:lastModifiedBy>Zane.Silina</cp:lastModifiedBy>
  <cp:revision>5</cp:revision>
  <dcterms:created xsi:type="dcterms:W3CDTF">2015-04-27T07:23:00Z</dcterms:created>
  <dcterms:modified xsi:type="dcterms:W3CDTF">2015-05-22T11:01:00Z</dcterms:modified>
</cp:coreProperties>
</file>