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B1" w:rsidRDefault="00A857B1" w:rsidP="00A857B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4972" w:rsidRDefault="005A4972" w:rsidP="00A857B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06AFC" w:rsidRPr="00E577AA" w:rsidRDefault="00910DD8" w:rsidP="00A857B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577AA">
        <w:rPr>
          <w:rFonts w:cs="Times New Roman"/>
          <w:b/>
          <w:sz w:val="24"/>
          <w:szCs w:val="24"/>
        </w:rPr>
        <w:t xml:space="preserve">Kāpēc </w:t>
      </w:r>
      <w:r w:rsidR="008B76CE" w:rsidRPr="00E577AA">
        <w:rPr>
          <w:rFonts w:cs="Times New Roman"/>
          <w:b/>
          <w:sz w:val="24"/>
          <w:szCs w:val="24"/>
        </w:rPr>
        <w:t xml:space="preserve">2014.gadā </w:t>
      </w:r>
      <w:r w:rsidRPr="00E577AA">
        <w:rPr>
          <w:rFonts w:cs="Times New Roman"/>
          <w:b/>
          <w:sz w:val="24"/>
          <w:szCs w:val="24"/>
        </w:rPr>
        <w:t xml:space="preserve">tiek prasīta iedzīvotāju ienākuma nodokļa </w:t>
      </w:r>
      <w:r w:rsidR="00B23528" w:rsidRPr="00E577AA">
        <w:rPr>
          <w:rFonts w:cs="Times New Roman"/>
          <w:b/>
          <w:sz w:val="24"/>
          <w:szCs w:val="24"/>
        </w:rPr>
        <w:t xml:space="preserve">proporcijas maiņa </w:t>
      </w:r>
      <w:r w:rsidRPr="00E577AA">
        <w:rPr>
          <w:rFonts w:cs="Times New Roman"/>
          <w:b/>
          <w:sz w:val="24"/>
          <w:szCs w:val="24"/>
        </w:rPr>
        <w:t xml:space="preserve">par labu pašvaldībām? </w:t>
      </w:r>
    </w:p>
    <w:p w:rsidR="00910DD8" w:rsidRPr="00E577AA" w:rsidRDefault="00910DD8" w:rsidP="00910DD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32173" w:rsidRPr="00E577AA" w:rsidRDefault="00910DD8" w:rsidP="00474343">
      <w:pPr>
        <w:spacing w:after="0" w:line="240" w:lineRule="auto"/>
        <w:ind w:firstLine="720"/>
        <w:jc w:val="both"/>
        <w:rPr>
          <w:rFonts w:cs="Times New Roman"/>
          <w:i/>
          <w:sz w:val="24"/>
          <w:szCs w:val="24"/>
        </w:rPr>
      </w:pPr>
      <w:r w:rsidRPr="00E577AA">
        <w:rPr>
          <w:rFonts w:cs="Times New Roman"/>
          <w:sz w:val="24"/>
          <w:szCs w:val="24"/>
        </w:rPr>
        <w:t xml:space="preserve">2014.gadā valdība </w:t>
      </w:r>
      <w:r w:rsidR="00043B75" w:rsidRPr="00E577AA">
        <w:rPr>
          <w:rFonts w:cs="Times New Roman"/>
          <w:sz w:val="24"/>
          <w:szCs w:val="24"/>
        </w:rPr>
        <w:t xml:space="preserve">turpinās īstenot </w:t>
      </w:r>
      <w:r w:rsidRPr="00E577AA">
        <w:rPr>
          <w:rFonts w:cs="Times New Roman"/>
          <w:sz w:val="24"/>
          <w:szCs w:val="24"/>
        </w:rPr>
        <w:t xml:space="preserve">darbaspēka nodokļu </w:t>
      </w:r>
      <w:r w:rsidR="00043B75" w:rsidRPr="00E577AA">
        <w:rPr>
          <w:rFonts w:cs="Times New Roman"/>
          <w:sz w:val="24"/>
          <w:szCs w:val="24"/>
        </w:rPr>
        <w:t xml:space="preserve">reformu. Plāns paredz, ka no nākošā gada 1.janvāra </w:t>
      </w:r>
      <w:r w:rsidR="00BF51E8" w:rsidRPr="00E577AA">
        <w:rPr>
          <w:rFonts w:cs="Times New Roman"/>
          <w:sz w:val="24"/>
          <w:szCs w:val="24"/>
        </w:rPr>
        <w:t xml:space="preserve">par </w:t>
      </w:r>
      <w:r w:rsidR="00043B75" w:rsidRPr="00E577AA">
        <w:rPr>
          <w:rFonts w:cs="Times New Roman"/>
          <w:sz w:val="24"/>
          <w:szCs w:val="24"/>
        </w:rPr>
        <w:t xml:space="preserve">0,5 procentpunktiem tiks samazināts sociālais nodoklis gan darba devējam, gan darba ņēmējam, </w:t>
      </w:r>
      <w:r w:rsidR="00BF51E8" w:rsidRPr="00E577AA">
        <w:rPr>
          <w:rFonts w:cs="Times New Roman"/>
          <w:sz w:val="24"/>
          <w:szCs w:val="24"/>
        </w:rPr>
        <w:t>par 8 latiem tiks palielināts ar iedzīvotāju ienākuma nodokli (IIN) neapliekamais minimums un par 36 latiem IIN atvieglojums par apgādībā esošu personu</w:t>
      </w:r>
      <w:r w:rsidR="00754477" w:rsidRPr="00E577AA">
        <w:rPr>
          <w:rFonts w:cs="Times New Roman"/>
          <w:sz w:val="24"/>
          <w:szCs w:val="24"/>
        </w:rPr>
        <w:t>.</w:t>
      </w:r>
      <w:r w:rsidR="004D412A" w:rsidRPr="00E577AA">
        <w:rPr>
          <w:rFonts w:cs="Times New Roman"/>
          <w:sz w:val="24"/>
          <w:szCs w:val="24"/>
        </w:rPr>
        <w:t xml:space="preserve"> </w:t>
      </w:r>
      <w:r w:rsidR="00596833" w:rsidRPr="00E577AA">
        <w:rPr>
          <w:rFonts w:cs="Times New Roman"/>
          <w:sz w:val="24"/>
          <w:szCs w:val="24"/>
        </w:rPr>
        <w:t>Šo p</w:t>
      </w:r>
      <w:r w:rsidR="00754477" w:rsidRPr="00E577AA">
        <w:rPr>
          <w:rFonts w:cs="Times New Roman"/>
          <w:sz w:val="24"/>
          <w:szCs w:val="24"/>
        </w:rPr>
        <w:t xml:space="preserve">asākumu </w:t>
      </w:r>
      <w:r w:rsidR="004D412A" w:rsidRPr="00E577AA">
        <w:rPr>
          <w:rFonts w:cs="Times New Roman"/>
          <w:sz w:val="24"/>
          <w:szCs w:val="24"/>
        </w:rPr>
        <w:t xml:space="preserve">rezultātā nodokļu ieņēmumi valsts un pašvaldību budžetos kopumā </w:t>
      </w:r>
      <w:r w:rsidR="00596833" w:rsidRPr="00E577AA">
        <w:rPr>
          <w:rFonts w:cs="Times New Roman"/>
          <w:sz w:val="24"/>
          <w:szCs w:val="24"/>
        </w:rPr>
        <w:t>saruks</w:t>
      </w:r>
      <w:r w:rsidR="004D412A" w:rsidRPr="00E577AA">
        <w:rPr>
          <w:rFonts w:cs="Times New Roman"/>
          <w:sz w:val="24"/>
          <w:szCs w:val="24"/>
        </w:rPr>
        <w:t xml:space="preserve"> par </w:t>
      </w:r>
      <w:r w:rsidR="00754477" w:rsidRPr="00E577AA">
        <w:rPr>
          <w:rFonts w:cs="Times New Roman"/>
          <w:sz w:val="24"/>
          <w:szCs w:val="24"/>
        </w:rPr>
        <w:t>87</w:t>
      </w:r>
      <w:r w:rsidR="004D412A" w:rsidRPr="00E577AA">
        <w:rPr>
          <w:rFonts w:cs="Times New Roman"/>
          <w:sz w:val="24"/>
          <w:szCs w:val="24"/>
        </w:rPr>
        <w:t> milj. latu</w:t>
      </w:r>
      <w:r w:rsidR="00596833" w:rsidRPr="00E577AA">
        <w:rPr>
          <w:rFonts w:cs="Times New Roman"/>
          <w:sz w:val="24"/>
          <w:szCs w:val="24"/>
        </w:rPr>
        <w:t xml:space="preserve">, no tiem </w:t>
      </w:r>
      <w:r w:rsidR="009E7F12" w:rsidRPr="00E577AA">
        <w:rPr>
          <w:rFonts w:cs="Times New Roman"/>
          <w:sz w:val="24"/>
          <w:szCs w:val="24"/>
        </w:rPr>
        <w:t>41,9</w:t>
      </w:r>
      <w:r w:rsidR="00297AD7" w:rsidRPr="00E577AA">
        <w:rPr>
          <w:rFonts w:cs="Times New Roman"/>
          <w:sz w:val="24"/>
          <w:szCs w:val="24"/>
        </w:rPr>
        <w:t> milj. </w:t>
      </w:r>
      <w:r w:rsidR="00596833" w:rsidRPr="00E577AA">
        <w:rPr>
          <w:rFonts w:cs="Times New Roman"/>
          <w:sz w:val="24"/>
          <w:szCs w:val="24"/>
        </w:rPr>
        <w:t xml:space="preserve">latu veido </w:t>
      </w:r>
      <w:r w:rsidR="00297AD7" w:rsidRPr="00E577AA">
        <w:rPr>
          <w:rFonts w:cs="Times New Roman"/>
          <w:sz w:val="24"/>
          <w:szCs w:val="24"/>
        </w:rPr>
        <w:t xml:space="preserve">IIN </w:t>
      </w:r>
      <w:r w:rsidR="00596833" w:rsidRPr="00E577AA">
        <w:rPr>
          <w:rFonts w:cs="Times New Roman"/>
          <w:sz w:val="24"/>
          <w:szCs w:val="24"/>
        </w:rPr>
        <w:t>ieņēmumu samazinājums</w:t>
      </w:r>
      <w:r w:rsidR="00754477" w:rsidRPr="00E577AA">
        <w:rPr>
          <w:rFonts w:cs="Times New Roman"/>
          <w:sz w:val="24"/>
          <w:szCs w:val="24"/>
        </w:rPr>
        <w:t xml:space="preserve">. Ņemot vērā, ka </w:t>
      </w:r>
      <w:r w:rsidR="00474343" w:rsidRPr="00E577AA">
        <w:rPr>
          <w:rFonts w:cs="Times New Roman"/>
          <w:sz w:val="24"/>
          <w:szCs w:val="24"/>
        </w:rPr>
        <w:t xml:space="preserve">šobrīd </w:t>
      </w:r>
      <w:r w:rsidR="00754477" w:rsidRPr="00E577AA">
        <w:rPr>
          <w:rFonts w:cs="Times New Roman"/>
          <w:sz w:val="24"/>
          <w:szCs w:val="24"/>
        </w:rPr>
        <w:t xml:space="preserve">pašvaldību budžetā nonāk 80% no </w:t>
      </w:r>
      <w:r w:rsidR="00474343" w:rsidRPr="00E577AA">
        <w:rPr>
          <w:rFonts w:cs="Times New Roman"/>
          <w:sz w:val="24"/>
          <w:szCs w:val="24"/>
        </w:rPr>
        <w:t xml:space="preserve">visiem </w:t>
      </w:r>
      <w:r w:rsidR="00754477" w:rsidRPr="00E577AA">
        <w:rPr>
          <w:rFonts w:cs="Times New Roman"/>
          <w:sz w:val="24"/>
          <w:szCs w:val="24"/>
        </w:rPr>
        <w:t>IIN ieņēmumiem</w:t>
      </w:r>
      <w:r w:rsidR="00474343" w:rsidRPr="00E577AA">
        <w:rPr>
          <w:rFonts w:cs="Times New Roman"/>
          <w:sz w:val="24"/>
          <w:szCs w:val="24"/>
        </w:rPr>
        <w:t xml:space="preserve">, tad, protams, </w:t>
      </w:r>
      <w:r w:rsidR="00596833" w:rsidRPr="00E577AA">
        <w:rPr>
          <w:rFonts w:cs="Times New Roman"/>
          <w:sz w:val="24"/>
          <w:szCs w:val="24"/>
        </w:rPr>
        <w:t>IIN ieņēmumu samazinā</w:t>
      </w:r>
      <w:r w:rsidR="0028656F" w:rsidRPr="00E577AA">
        <w:rPr>
          <w:rFonts w:cs="Times New Roman"/>
          <w:sz w:val="24"/>
          <w:szCs w:val="24"/>
        </w:rPr>
        <w:t xml:space="preserve">jums galvenokārt </w:t>
      </w:r>
      <w:r w:rsidR="00596833" w:rsidRPr="00E577AA">
        <w:rPr>
          <w:rFonts w:cs="Times New Roman"/>
          <w:sz w:val="24"/>
          <w:szCs w:val="24"/>
        </w:rPr>
        <w:t>skar pašvaldības</w:t>
      </w:r>
      <w:r w:rsidR="0028656F" w:rsidRPr="00E577AA">
        <w:rPr>
          <w:rFonts w:cs="Times New Roman"/>
          <w:sz w:val="24"/>
          <w:szCs w:val="24"/>
        </w:rPr>
        <w:t xml:space="preserve">. </w:t>
      </w:r>
      <w:r w:rsidR="00297AD7" w:rsidRPr="00E577AA">
        <w:rPr>
          <w:rFonts w:cs="Times New Roman"/>
          <w:sz w:val="24"/>
          <w:szCs w:val="24"/>
        </w:rPr>
        <w:t xml:space="preserve">Negatīvā fiskālā ietekme uz </w:t>
      </w:r>
      <w:r w:rsidR="009E7F12" w:rsidRPr="00E577AA">
        <w:rPr>
          <w:rFonts w:cs="Times New Roman"/>
          <w:sz w:val="24"/>
          <w:szCs w:val="24"/>
        </w:rPr>
        <w:t xml:space="preserve">valsts budžetu </w:t>
      </w:r>
      <w:r w:rsidR="00297AD7" w:rsidRPr="00E577AA">
        <w:rPr>
          <w:rFonts w:cs="Times New Roman"/>
          <w:sz w:val="24"/>
          <w:szCs w:val="24"/>
        </w:rPr>
        <w:t xml:space="preserve">no neapliekamā minimuma un atvieglojuma par apgādībā esošu personu palielināšanas ir </w:t>
      </w:r>
      <w:r w:rsidR="00E32173" w:rsidRPr="00E577AA">
        <w:rPr>
          <w:rFonts w:cs="Times New Roman"/>
          <w:sz w:val="24"/>
          <w:szCs w:val="24"/>
        </w:rPr>
        <w:t>aprēķināta 8,4 </w:t>
      </w:r>
      <w:r w:rsidR="009E7F12" w:rsidRPr="00E577AA">
        <w:rPr>
          <w:rFonts w:cs="Times New Roman"/>
          <w:sz w:val="24"/>
          <w:szCs w:val="24"/>
        </w:rPr>
        <w:t>milj. latu</w:t>
      </w:r>
      <w:r w:rsidR="000A3618" w:rsidRPr="00E577AA">
        <w:rPr>
          <w:rFonts w:cs="Times New Roman"/>
          <w:sz w:val="24"/>
          <w:szCs w:val="24"/>
        </w:rPr>
        <w:t xml:space="preserve"> (20% no 41,9 milj. latu)</w:t>
      </w:r>
      <w:r w:rsidR="009E7F12" w:rsidRPr="00E577AA">
        <w:rPr>
          <w:rFonts w:cs="Times New Roman"/>
          <w:sz w:val="24"/>
          <w:szCs w:val="24"/>
        </w:rPr>
        <w:t xml:space="preserve">, savukārt uz pašvaldību budžetu – </w:t>
      </w:r>
      <w:r w:rsidR="00297AD7" w:rsidRPr="00E577AA">
        <w:rPr>
          <w:rFonts w:cs="Times New Roman"/>
          <w:sz w:val="24"/>
          <w:szCs w:val="24"/>
        </w:rPr>
        <w:t xml:space="preserve">33,5 milj. latu </w:t>
      </w:r>
      <w:r w:rsidR="009E7F12" w:rsidRPr="00E577AA">
        <w:rPr>
          <w:rFonts w:cs="Times New Roman"/>
          <w:sz w:val="24"/>
          <w:szCs w:val="24"/>
        </w:rPr>
        <w:t>(80% no 41,9 milj. latu)</w:t>
      </w:r>
      <w:r w:rsidR="000A3618" w:rsidRPr="00E577AA">
        <w:rPr>
          <w:rFonts w:cs="Times New Roman"/>
          <w:sz w:val="24"/>
          <w:szCs w:val="24"/>
        </w:rPr>
        <w:t xml:space="preserve">. </w:t>
      </w:r>
      <w:r w:rsidR="000A3618" w:rsidRPr="00E577AA">
        <w:rPr>
          <w:rFonts w:cs="Times New Roman"/>
          <w:i/>
          <w:sz w:val="24"/>
          <w:szCs w:val="24"/>
        </w:rPr>
        <w:t>P</w:t>
      </w:r>
      <w:r w:rsidR="009E7F12" w:rsidRPr="00E577AA">
        <w:rPr>
          <w:rFonts w:cs="Times New Roman"/>
          <w:i/>
          <w:sz w:val="24"/>
          <w:szCs w:val="24"/>
        </w:rPr>
        <w:t>roti, ja</w:t>
      </w:r>
      <w:r w:rsidR="009E7F12" w:rsidRPr="00E577AA">
        <w:rPr>
          <w:rFonts w:cs="Times New Roman"/>
          <w:sz w:val="24"/>
          <w:szCs w:val="24"/>
        </w:rPr>
        <w:t xml:space="preserve"> </w:t>
      </w:r>
      <w:r w:rsidR="00297AD7" w:rsidRPr="00E577AA">
        <w:rPr>
          <w:rFonts w:cs="Times New Roman"/>
          <w:i/>
          <w:sz w:val="24"/>
          <w:szCs w:val="24"/>
        </w:rPr>
        <w:t xml:space="preserve">šādas izmaiņas IIN politikā netiktu veiktas, pašvaldību </w:t>
      </w:r>
      <w:r w:rsidR="009E7F12" w:rsidRPr="00E577AA">
        <w:rPr>
          <w:rFonts w:cs="Times New Roman"/>
          <w:i/>
          <w:sz w:val="24"/>
          <w:szCs w:val="24"/>
        </w:rPr>
        <w:t xml:space="preserve">ieņēmumi 2014.gadā no IIN pie 80% daļas būtu par 33,5 milj. latu lielāki par tagad plānotajiem. </w:t>
      </w:r>
    </w:p>
    <w:p w:rsidR="00E32173" w:rsidRPr="00E577AA" w:rsidRDefault="00E32173" w:rsidP="00474343">
      <w:pPr>
        <w:spacing w:after="0" w:line="240" w:lineRule="auto"/>
        <w:ind w:firstLine="720"/>
        <w:jc w:val="both"/>
        <w:rPr>
          <w:rFonts w:cs="Times New Roman"/>
          <w:i/>
          <w:sz w:val="24"/>
          <w:szCs w:val="24"/>
        </w:rPr>
      </w:pPr>
    </w:p>
    <w:p w:rsidR="00840F54" w:rsidRPr="00E577AA" w:rsidRDefault="009407B8" w:rsidP="0096482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E577AA">
        <w:rPr>
          <w:rFonts w:cs="Times New Roman"/>
          <w:sz w:val="24"/>
          <w:szCs w:val="24"/>
        </w:rPr>
        <w:t xml:space="preserve">IIN pasākumu </w:t>
      </w:r>
      <w:r w:rsidR="00E32173" w:rsidRPr="00E577AA">
        <w:rPr>
          <w:rFonts w:cs="Times New Roman"/>
          <w:sz w:val="24"/>
          <w:szCs w:val="24"/>
        </w:rPr>
        <w:t xml:space="preserve">negatīvā fiskālā </w:t>
      </w:r>
      <w:r w:rsidRPr="00E577AA">
        <w:rPr>
          <w:rFonts w:cs="Times New Roman"/>
          <w:sz w:val="24"/>
          <w:szCs w:val="24"/>
        </w:rPr>
        <w:t xml:space="preserve">ietekme uz </w:t>
      </w:r>
      <w:r w:rsidR="00E32173" w:rsidRPr="00E577AA">
        <w:rPr>
          <w:rFonts w:cs="Times New Roman"/>
          <w:sz w:val="24"/>
          <w:szCs w:val="24"/>
        </w:rPr>
        <w:t xml:space="preserve">valsts un </w:t>
      </w:r>
      <w:r w:rsidRPr="00E577AA">
        <w:rPr>
          <w:rFonts w:cs="Times New Roman"/>
          <w:sz w:val="24"/>
          <w:szCs w:val="24"/>
        </w:rPr>
        <w:t xml:space="preserve">pašvaldību budžetu </w:t>
      </w:r>
      <w:r w:rsidR="00B23528" w:rsidRPr="00E577AA">
        <w:rPr>
          <w:rFonts w:cs="Times New Roman"/>
          <w:sz w:val="24"/>
          <w:szCs w:val="24"/>
        </w:rPr>
        <w:t xml:space="preserve">ir </w:t>
      </w:r>
      <w:r w:rsidR="00E32173" w:rsidRPr="00E577AA">
        <w:rPr>
          <w:rFonts w:cs="Times New Roman"/>
          <w:sz w:val="24"/>
          <w:szCs w:val="24"/>
        </w:rPr>
        <w:t>būtiski atšķirīga</w:t>
      </w:r>
      <w:r w:rsidRPr="00E577AA">
        <w:rPr>
          <w:rFonts w:cs="Times New Roman"/>
          <w:sz w:val="24"/>
          <w:szCs w:val="24"/>
        </w:rPr>
        <w:t xml:space="preserve">. </w:t>
      </w:r>
      <w:r w:rsidR="00E32173" w:rsidRPr="00E577AA">
        <w:rPr>
          <w:rFonts w:cs="Times New Roman"/>
          <w:sz w:val="24"/>
          <w:szCs w:val="24"/>
        </w:rPr>
        <w:t xml:space="preserve">Te </w:t>
      </w:r>
      <w:r w:rsidR="003C4DFA" w:rsidRPr="00E577AA">
        <w:rPr>
          <w:rFonts w:cs="Times New Roman"/>
          <w:sz w:val="24"/>
          <w:szCs w:val="24"/>
        </w:rPr>
        <w:t xml:space="preserve">ir jāakcentē divi aspekti. 1) </w:t>
      </w:r>
      <w:r w:rsidR="00E32173" w:rsidRPr="00E577AA">
        <w:rPr>
          <w:rFonts w:cs="Times New Roman"/>
          <w:sz w:val="24"/>
          <w:szCs w:val="24"/>
        </w:rPr>
        <w:t xml:space="preserve">IIN ir galvenais pašvaldību ieņēmumu avots un tas veido 85% no visiem nodokļu ieņēmumiem pašvaldību budžetā, bet valsts budžetā </w:t>
      </w:r>
      <w:r w:rsidR="003C4DFA" w:rsidRPr="00E577AA">
        <w:rPr>
          <w:rFonts w:cs="Times New Roman"/>
          <w:sz w:val="24"/>
          <w:szCs w:val="24"/>
        </w:rPr>
        <w:t xml:space="preserve">šis nodoklis </w:t>
      </w:r>
      <w:r w:rsidR="00E32173" w:rsidRPr="00E577AA">
        <w:rPr>
          <w:rFonts w:cs="Times New Roman"/>
          <w:sz w:val="24"/>
          <w:szCs w:val="24"/>
        </w:rPr>
        <w:t xml:space="preserve">sastāda tikai 5% no nodokļu ieņēmumu kopsummas. </w:t>
      </w:r>
      <w:r w:rsidR="003C4DFA" w:rsidRPr="00E577AA">
        <w:rPr>
          <w:rFonts w:cs="Times New Roman"/>
          <w:sz w:val="24"/>
          <w:szCs w:val="24"/>
        </w:rPr>
        <w:t>Līdz ar to jebkādām</w:t>
      </w:r>
      <w:r w:rsidR="00E32173" w:rsidRPr="00E577AA">
        <w:rPr>
          <w:rFonts w:cs="Times New Roman"/>
          <w:sz w:val="24"/>
          <w:szCs w:val="24"/>
        </w:rPr>
        <w:t xml:space="preserve"> </w:t>
      </w:r>
      <w:r w:rsidR="003C4DFA" w:rsidRPr="00E577AA">
        <w:rPr>
          <w:rFonts w:cs="Times New Roman"/>
          <w:sz w:val="24"/>
          <w:szCs w:val="24"/>
        </w:rPr>
        <w:t>darbībām, kas samazina IIN ieņēmumus, ir liela ietekme uz pašvaldību ieņēmumiem</w:t>
      </w:r>
      <w:r w:rsidR="00840F54" w:rsidRPr="00E577AA">
        <w:rPr>
          <w:rFonts w:cs="Times New Roman"/>
          <w:sz w:val="24"/>
          <w:szCs w:val="24"/>
        </w:rPr>
        <w:t xml:space="preserve"> kopumā</w:t>
      </w:r>
      <w:r w:rsidR="00964821" w:rsidRPr="00E577AA">
        <w:rPr>
          <w:rFonts w:cs="Times New Roman"/>
          <w:sz w:val="24"/>
          <w:szCs w:val="24"/>
        </w:rPr>
        <w:t>, taču salīdzinoši maza – uz valsts budžeta ieņēmumiem</w:t>
      </w:r>
      <w:r w:rsidR="003C4DFA" w:rsidRPr="00E577AA">
        <w:rPr>
          <w:rFonts w:cs="Times New Roman"/>
          <w:sz w:val="24"/>
          <w:szCs w:val="24"/>
        </w:rPr>
        <w:t xml:space="preserve">. 2) Pašvaldību budžeta nodokļu ieņēmumi ir apmēram 900 milj. latu, savukārt valsts pamatbudžeta – 2,3 mljrd. latu, līdz ar to ietekmes uz budžetiem ir </w:t>
      </w:r>
      <w:r w:rsidR="00840F54" w:rsidRPr="00E577AA">
        <w:rPr>
          <w:rFonts w:cs="Times New Roman"/>
          <w:sz w:val="24"/>
          <w:szCs w:val="24"/>
        </w:rPr>
        <w:t>ļoti dažādas</w:t>
      </w:r>
      <w:r w:rsidR="003C4DFA" w:rsidRPr="00E577AA">
        <w:rPr>
          <w:rFonts w:cs="Times New Roman"/>
          <w:sz w:val="24"/>
          <w:szCs w:val="24"/>
        </w:rPr>
        <w:t xml:space="preserve"> (</w:t>
      </w:r>
      <w:r w:rsidR="003C4DFA" w:rsidRPr="00E577AA">
        <w:rPr>
          <w:rFonts w:cs="Times New Roman"/>
          <w:i/>
          <w:sz w:val="24"/>
          <w:szCs w:val="24"/>
        </w:rPr>
        <w:t>33,5 milj. latu uz 900 milj. latu un 8,4 milj. latu uz 2,3 mljrd. latu</w:t>
      </w:r>
      <w:r w:rsidR="003C4DFA" w:rsidRPr="00E577AA">
        <w:rPr>
          <w:rFonts w:cs="Times New Roman"/>
          <w:sz w:val="24"/>
          <w:szCs w:val="24"/>
        </w:rPr>
        <w:t xml:space="preserve">). </w:t>
      </w:r>
      <w:r w:rsidR="00840F54" w:rsidRPr="00E577AA">
        <w:rPr>
          <w:rFonts w:cs="Times New Roman"/>
          <w:sz w:val="24"/>
          <w:szCs w:val="24"/>
        </w:rPr>
        <w:t>Jāsecina, ka i</w:t>
      </w:r>
      <w:r w:rsidR="003C4DFA" w:rsidRPr="00E577AA">
        <w:rPr>
          <w:rFonts w:cs="Times New Roman"/>
          <w:sz w:val="24"/>
          <w:szCs w:val="24"/>
        </w:rPr>
        <w:t>edzīv</w:t>
      </w:r>
      <w:r w:rsidR="00840F54" w:rsidRPr="00E577AA">
        <w:rPr>
          <w:rFonts w:cs="Times New Roman"/>
          <w:sz w:val="24"/>
          <w:szCs w:val="24"/>
        </w:rPr>
        <w:t>otāju ienākuma nodokļa reformu</w:t>
      </w:r>
      <w:r w:rsidR="003C4DFA" w:rsidRPr="00E577AA">
        <w:rPr>
          <w:rFonts w:cs="Times New Roman"/>
          <w:sz w:val="24"/>
          <w:szCs w:val="24"/>
        </w:rPr>
        <w:t xml:space="preserve"> </w:t>
      </w:r>
      <w:r w:rsidR="00840F54" w:rsidRPr="00E577AA">
        <w:rPr>
          <w:rFonts w:cs="Times New Roman"/>
          <w:sz w:val="24"/>
          <w:szCs w:val="24"/>
        </w:rPr>
        <w:t xml:space="preserve">arī 2014.gadā tiek plānots īstenot uz pašvaldību budžeta rēķina. Uz pašvaldību rēķina jau tika veiktas izmaiņas 2013.gadā – IIN likmes samazinājums līdz 24% un atvieglojuma par apgādībā esošu personu palielināšana no 1.jūlija. </w:t>
      </w:r>
    </w:p>
    <w:p w:rsidR="00E32173" w:rsidRPr="00E577AA" w:rsidRDefault="00E32173" w:rsidP="00474343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AA1367" w:rsidRPr="00E577AA" w:rsidRDefault="009407B8" w:rsidP="00474343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E577AA">
        <w:rPr>
          <w:rFonts w:cs="Times New Roman"/>
          <w:sz w:val="24"/>
          <w:szCs w:val="24"/>
        </w:rPr>
        <w:t>Lai kompensētu IIN pasākumu fiskālo ietekmi uz pašvaldību budžetu</w:t>
      </w:r>
      <w:r w:rsidR="00AA1367" w:rsidRPr="00E577AA">
        <w:rPr>
          <w:rFonts w:cs="Times New Roman"/>
          <w:sz w:val="24"/>
          <w:szCs w:val="24"/>
        </w:rPr>
        <w:t xml:space="preserve"> </w:t>
      </w:r>
      <w:r w:rsidR="00AA1367" w:rsidRPr="00E577AA">
        <w:rPr>
          <w:rFonts w:cs="Times New Roman"/>
          <w:i/>
          <w:sz w:val="24"/>
          <w:szCs w:val="24"/>
        </w:rPr>
        <w:t>(33,5 milj. latu)</w:t>
      </w:r>
      <w:r w:rsidRPr="00E577AA">
        <w:rPr>
          <w:rFonts w:cs="Times New Roman"/>
          <w:sz w:val="24"/>
          <w:szCs w:val="24"/>
        </w:rPr>
        <w:t>, MK un LPS vienošanās un domstarpību protokolā tika prasīts pašvaldībām piekrītošo IIN ieņēmumu daļu noteikt 84%.</w:t>
      </w:r>
      <w:r w:rsidR="00AA1367" w:rsidRPr="00E577AA">
        <w:rPr>
          <w:rFonts w:cs="Times New Roman"/>
          <w:sz w:val="24"/>
          <w:szCs w:val="24"/>
        </w:rPr>
        <w:t xml:space="preserve"> Valdības piedāvājums – 80% no IIN ieņēmumiem. LPS Domes sēdē tika izteikts kompromisa piedāvājums – kompensēt daļu no negatīvās fiskālās ietekmes </w:t>
      </w:r>
      <w:r w:rsidR="00B23528" w:rsidRPr="00E577AA">
        <w:rPr>
          <w:rFonts w:cs="Times New Roman"/>
          <w:sz w:val="24"/>
          <w:szCs w:val="24"/>
        </w:rPr>
        <w:t>pašvaldību budžetam</w:t>
      </w:r>
      <w:r w:rsidR="00AA1367" w:rsidRPr="00E577AA">
        <w:rPr>
          <w:rFonts w:cs="Times New Roman"/>
          <w:sz w:val="24"/>
          <w:szCs w:val="24"/>
        </w:rPr>
        <w:t xml:space="preserve"> un noteikt IIN ieņēmumu proporciju starp pašvaldībām un valsti attiecīgi 82% un 18%</w:t>
      </w:r>
      <w:r w:rsidR="00840F54" w:rsidRPr="00E577AA">
        <w:rPr>
          <w:rFonts w:cs="Times New Roman"/>
          <w:sz w:val="24"/>
          <w:szCs w:val="24"/>
        </w:rPr>
        <w:t xml:space="preserve">, kas nozīmētu proporcionālāku IIN pasākumu fiskālās ietekmes sadali starp valsts un pašvaldību budžetu. </w:t>
      </w:r>
      <w:r w:rsidR="00B23528" w:rsidRPr="00E577AA">
        <w:rPr>
          <w:rFonts w:cs="Times New Roman"/>
          <w:sz w:val="24"/>
          <w:szCs w:val="24"/>
        </w:rPr>
        <w:t xml:space="preserve">Šāda </w:t>
      </w:r>
      <w:r w:rsidR="00840F54" w:rsidRPr="00E577AA">
        <w:rPr>
          <w:rFonts w:cs="Times New Roman"/>
          <w:sz w:val="24"/>
          <w:szCs w:val="24"/>
        </w:rPr>
        <w:t>soļa rezultātā pašvaldības</w:t>
      </w:r>
      <w:r w:rsidR="00B23528" w:rsidRPr="00E577AA">
        <w:rPr>
          <w:rFonts w:cs="Times New Roman"/>
          <w:sz w:val="24"/>
          <w:szCs w:val="24"/>
        </w:rPr>
        <w:t xml:space="preserve"> </w:t>
      </w:r>
      <w:r w:rsidR="00840F54" w:rsidRPr="00E577AA">
        <w:rPr>
          <w:rFonts w:cs="Times New Roman"/>
          <w:sz w:val="24"/>
          <w:szCs w:val="24"/>
        </w:rPr>
        <w:t>kopumā iegūtu</w:t>
      </w:r>
      <w:r w:rsidR="00B23528" w:rsidRPr="00E577AA">
        <w:rPr>
          <w:rFonts w:cs="Times New Roman"/>
          <w:sz w:val="24"/>
          <w:szCs w:val="24"/>
        </w:rPr>
        <w:t xml:space="preserve"> papildu 19 milj. latu prognozētajos IIN ieņēmumos. </w:t>
      </w:r>
    </w:p>
    <w:p w:rsidR="00840F54" w:rsidRPr="00E577AA" w:rsidRDefault="00840F54" w:rsidP="00436ED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36EDC" w:rsidRPr="00E577AA" w:rsidRDefault="00436EDC" w:rsidP="005A4972">
      <w:pPr>
        <w:spacing w:after="0" w:line="240" w:lineRule="auto"/>
        <w:ind w:firstLine="720"/>
        <w:jc w:val="both"/>
        <w:rPr>
          <w:rFonts w:cs="Times New Roman"/>
          <w:b/>
          <w:sz w:val="24"/>
          <w:szCs w:val="24"/>
        </w:rPr>
      </w:pPr>
      <w:r w:rsidRPr="00E577AA">
        <w:rPr>
          <w:rFonts w:cs="Times New Roman"/>
          <w:b/>
          <w:sz w:val="24"/>
          <w:szCs w:val="24"/>
        </w:rPr>
        <w:t xml:space="preserve">Vai ir taisnība, ka 2014.gadā pašvaldību budžeti pieaugs straujāk nekā valsts budžets? </w:t>
      </w:r>
    </w:p>
    <w:p w:rsidR="00964821" w:rsidRPr="00E577AA" w:rsidRDefault="00436EDC" w:rsidP="005A497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77AA">
        <w:rPr>
          <w:rFonts w:cs="Times New Roman"/>
          <w:sz w:val="24"/>
          <w:szCs w:val="24"/>
        </w:rPr>
        <w:t xml:space="preserve">2014.gada valsts budžeta projekts vēl nav pieejams, taču šobrīd pieejamā informācija – nodokļu ieņēmumu prognozes valsts budžetā un pašvaldību budžetā – </w:t>
      </w:r>
      <w:r w:rsidR="00964821" w:rsidRPr="00E577AA">
        <w:rPr>
          <w:rFonts w:cs="Times New Roman"/>
          <w:sz w:val="24"/>
          <w:szCs w:val="24"/>
        </w:rPr>
        <w:t xml:space="preserve">rāda, ka </w:t>
      </w:r>
      <w:r w:rsidR="00964821" w:rsidRPr="005A4972">
        <w:rPr>
          <w:rFonts w:cs="Times New Roman"/>
          <w:b/>
          <w:sz w:val="24"/>
          <w:szCs w:val="24"/>
        </w:rPr>
        <w:t>šāds apgalvojums ir nepatiess</w:t>
      </w:r>
      <w:r w:rsidRPr="005A4972">
        <w:rPr>
          <w:rFonts w:cs="Times New Roman"/>
          <w:b/>
          <w:sz w:val="24"/>
          <w:szCs w:val="24"/>
        </w:rPr>
        <w:t>.</w:t>
      </w:r>
      <w:r w:rsidRPr="005A4972">
        <w:rPr>
          <w:rFonts w:cs="Times New Roman"/>
          <w:sz w:val="24"/>
          <w:szCs w:val="24"/>
        </w:rPr>
        <w:t xml:space="preserve"> </w:t>
      </w:r>
    </w:p>
    <w:p w:rsidR="00436EDC" w:rsidRPr="00E577AA" w:rsidRDefault="00964821" w:rsidP="005A497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77AA">
        <w:rPr>
          <w:rFonts w:cs="Times New Roman"/>
          <w:sz w:val="24"/>
          <w:szCs w:val="24"/>
        </w:rPr>
        <w:t xml:space="preserve">Atbilstoši Finanšu ministrijas prognozēm, nodokļu ieņēmumi 2014.gadā </w:t>
      </w:r>
      <w:r w:rsidRPr="00E577AA">
        <w:rPr>
          <w:rFonts w:cs="Times New Roman"/>
          <w:sz w:val="24"/>
          <w:szCs w:val="24"/>
          <w:u w:val="single"/>
        </w:rPr>
        <w:t>pašvaldību budžetā</w:t>
      </w:r>
      <w:r w:rsidRPr="00E577AA">
        <w:rPr>
          <w:rFonts w:cs="Times New Roman"/>
          <w:sz w:val="24"/>
          <w:szCs w:val="24"/>
        </w:rPr>
        <w:t xml:space="preserve"> pieaugs par </w:t>
      </w:r>
      <w:r w:rsidRPr="00E577AA">
        <w:rPr>
          <w:rFonts w:cs="Times New Roman"/>
          <w:sz w:val="24"/>
          <w:szCs w:val="24"/>
          <w:u w:val="single"/>
        </w:rPr>
        <w:t>4,03%</w:t>
      </w:r>
      <w:r w:rsidRPr="00E577AA">
        <w:rPr>
          <w:rFonts w:cs="Times New Roman"/>
          <w:sz w:val="24"/>
          <w:szCs w:val="24"/>
        </w:rPr>
        <w:t xml:space="preserve">; savukārt </w:t>
      </w:r>
      <w:r w:rsidRPr="00E577AA">
        <w:rPr>
          <w:rFonts w:cs="Times New Roman"/>
          <w:sz w:val="24"/>
          <w:szCs w:val="24"/>
          <w:u w:val="single"/>
        </w:rPr>
        <w:t>valsts konsolidētajā budžetā – par 5,32%</w:t>
      </w:r>
      <w:r w:rsidRPr="00E577AA">
        <w:rPr>
          <w:rFonts w:cs="Times New Roman"/>
          <w:sz w:val="24"/>
          <w:szCs w:val="24"/>
        </w:rPr>
        <w:t xml:space="preserve">, tai skaitā valsts </w:t>
      </w:r>
      <w:r w:rsidRPr="00E577AA">
        <w:rPr>
          <w:rFonts w:cs="Times New Roman"/>
          <w:sz w:val="24"/>
          <w:szCs w:val="24"/>
          <w:u w:val="single"/>
        </w:rPr>
        <w:t>pamatbudžetā – par 7,3%</w:t>
      </w:r>
      <w:r w:rsidRPr="00E577AA">
        <w:rPr>
          <w:rFonts w:cs="Times New Roman"/>
          <w:sz w:val="24"/>
          <w:szCs w:val="24"/>
        </w:rPr>
        <w:t xml:space="preserve">, valsts speciālajā budžetā – par 2,1%. </w:t>
      </w:r>
    </w:p>
    <w:p w:rsidR="00436EDC" w:rsidRPr="00E577AA" w:rsidRDefault="00436EDC" w:rsidP="00436ED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40F54" w:rsidRPr="00E577AA" w:rsidRDefault="00840F54" w:rsidP="005A4972">
      <w:pPr>
        <w:spacing w:after="0" w:line="240" w:lineRule="auto"/>
        <w:ind w:firstLine="720"/>
        <w:jc w:val="both"/>
        <w:rPr>
          <w:rFonts w:cs="Times New Roman"/>
          <w:b/>
          <w:sz w:val="24"/>
          <w:szCs w:val="24"/>
        </w:rPr>
      </w:pPr>
      <w:r w:rsidRPr="00E577AA">
        <w:rPr>
          <w:rFonts w:cs="Times New Roman"/>
          <w:b/>
          <w:sz w:val="24"/>
          <w:szCs w:val="24"/>
        </w:rPr>
        <w:t xml:space="preserve">Kāpēc pašvaldībām vajadzīgi papildu ieņēmumi? </w:t>
      </w:r>
    </w:p>
    <w:p w:rsidR="005A4004" w:rsidRPr="00E577AA" w:rsidRDefault="005A4004" w:rsidP="00840F5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577AA">
        <w:rPr>
          <w:rFonts w:cs="Times New Roman"/>
          <w:color w:val="000000"/>
          <w:sz w:val="24"/>
          <w:szCs w:val="24"/>
        </w:rPr>
        <w:t xml:space="preserve">Domājam, ka jebkuras pašvaldības vadītājs varētu uzskaitīt ļoti daudz vajadzību, kuras ir būtiskas attiecīgās pašvaldības iedzīvotājiem, taču tās nevar īstenot līdzekļu trūkuma dēļ. </w:t>
      </w:r>
    </w:p>
    <w:p w:rsidR="004F103D" w:rsidRPr="00E577AA" w:rsidRDefault="005A4004" w:rsidP="00840F5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577AA">
        <w:rPr>
          <w:rFonts w:cs="Times New Roman"/>
          <w:color w:val="000000"/>
          <w:sz w:val="24"/>
          <w:szCs w:val="24"/>
        </w:rPr>
        <w:t>Resursi nepieciešami</w:t>
      </w:r>
      <w:r w:rsidR="004F103D" w:rsidRPr="00E577AA">
        <w:rPr>
          <w:rFonts w:cs="Times New Roman"/>
          <w:color w:val="000000"/>
          <w:sz w:val="24"/>
          <w:szCs w:val="24"/>
        </w:rPr>
        <w:t>, lai</w:t>
      </w:r>
      <w:r w:rsidRPr="00E577AA">
        <w:rPr>
          <w:rFonts w:cs="Times New Roman"/>
          <w:color w:val="000000"/>
          <w:sz w:val="24"/>
          <w:szCs w:val="24"/>
        </w:rPr>
        <w:t xml:space="preserve"> </w:t>
      </w:r>
      <w:r w:rsidR="004F103D" w:rsidRPr="00E577AA">
        <w:rPr>
          <w:rFonts w:cs="Times New Roman"/>
          <w:color w:val="000000"/>
          <w:sz w:val="24"/>
          <w:szCs w:val="24"/>
        </w:rPr>
        <w:t xml:space="preserve">nodrošinātu skolu un bērnudārzu pieejamību un uzturēšanu, sagādātu pašvaldību atbildībā esošos mācību līdzekļus, transportu bērniem uz skolām, </w:t>
      </w:r>
      <w:r w:rsidRPr="00E577AA">
        <w:rPr>
          <w:rFonts w:cs="Times New Roman"/>
          <w:color w:val="000000"/>
          <w:sz w:val="24"/>
          <w:szCs w:val="24"/>
        </w:rPr>
        <w:t>sakārtotu v</w:t>
      </w:r>
      <w:r w:rsidR="004F103D" w:rsidRPr="00E577AA">
        <w:rPr>
          <w:rFonts w:cs="Times New Roman"/>
          <w:color w:val="000000"/>
          <w:sz w:val="24"/>
          <w:szCs w:val="24"/>
        </w:rPr>
        <w:t xml:space="preserve">ietējos ceļus, </w:t>
      </w:r>
      <w:r w:rsidRPr="00E577AA">
        <w:rPr>
          <w:rFonts w:cs="Times New Roman"/>
          <w:color w:val="000000"/>
          <w:sz w:val="24"/>
          <w:szCs w:val="24"/>
        </w:rPr>
        <w:t xml:space="preserve">nodrošinātu </w:t>
      </w:r>
      <w:r w:rsidR="004F103D" w:rsidRPr="00E577AA">
        <w:rPr>
          <w:rFonts w:cs="Times New Roman"/>
          <w:color w:val="000000"/>
          <w:sz w:val="24"/>
          <w:szCs w:val="24"/>
        </w:rPr>
        <w:t xml:space="preserve">iedzīvotājiem </w:t>
      </w:r>
      <w:r w:rsidR="00840F54" w:rsidRPr="00E577AA">
        <w:rPr>
          <w:rFonts w:cs="Times New Roman"/>
          <w:color w:val="000000"/>
          <w:sz w:val="24"/>
          <w:szCs w:val="24"/>
        </w:rPr>
        <w:t>ū</w:t>
      </w:r>
      <w:r w:rsidRPr="00E577AA">
        <w:rPr>
          <w:rFonts w:cs="Times New Roman"/>
          <w:color w:val="000000"/>
          <w:sz w:val="24"/>
          <w:szCs w:val="24"/>
        </w:rPr>
        <w:t>densapgādi, siltumu</w:t>
      </w:r>
      <w:r w:rsidR="00840F54" w:rsidRPr="00E577AA">
        <w:rPr>
          <w:rFonts w:cs="Times New Roman"/>
          <w:color w:val="000000"/>
          <w:sz w:val="24"/>
          <w:szCs w:val="24"/>
        </w:rPr>
        <w:t xml:space="preserve"> </w:t>
      </w:r>
      <w:r w:rsidRPr="00E577AA">
        <w:rPr>
          <w:rFonts w:cs="Times New Roman"/>
          <w:color w:val="000000"/>
          <w:sz w:val="24"/>
          <w:szCs w:val="24"/>
        </w:rPr>
        <w:t>u.c.</w:t>
      </w:r>
      <w:r w:rsidR="004F103D" w:rsidRPr="00E577AA">
        <w:rPr>
          <w:rFonts w:cs="Times New Roman"/>
          <w:color w:val="000000"/>
          <w:sz w:val="24"/>
          <w:szCs w:val="24"/>
        </w:rPr>
        <w:t xml:space="preserve">, sakoptu un labiekārtotu vidi (apstādījumi, </w:t>
      </w:r>
      <w:r w:rsidR="00452902" w:rsidRPr="00E577AA">
        <w:rPr>
          <w:rFonts w:cs="Times New Roman"/>
          <w:color w:val="000000"/>
          <w:sz w:val="24"/>
          <w:szCs w:val="24"/>
        </w:rPr>
        <w:t xml:space="preserve">bērnu </w:t>
      </w:r>
      <w:r w:rsidR="004F103D" w:rsidRPr="00E577AA">
        <w:rPr>
          <w:rFonts w:cs="Times New Roman"/>
          <w:color w:val="000000"/>
          <w:sz w:val="24"/>
          <w:szCs w:val="24"/>
        </w:rPr>
        <w:t>rotaļlaukumi</w:t>
      </w:r>
      <w:r w:rsidR="00452902" w:rsidRPr="00E577AA">
        <w:rPr>
          <w:rFonts w:cs="Times New Roman"/>
          <w:color w:val="000000"/>
          <w:sz w:val="24"/>
          <w:szCs w:val="24"/>
        </w:rPr>
        <w:t>, apgaismojums u.c.</w:t>
      </w:r>
      <w:r w:rsidR="004F103D" w:rsidRPr="00E577AA">
        <w:rPr>
          <w:rFonts w:cs="Times New Roman"/>
          <w:color w:val="000000"/>
          <w:sz w:val="24"/>
          <w:szCs w:val="24"/>
        </w:rPr>
        <w:t>.)</w:t>
      </w:r>
      <w:r w:rsidR="00452902" w:rsidRPr="00E577AA">
        <w:rPr>
          <w:rFonts w:cs="Times New Roman"/>
          <w:color w:val="000000"/>
          <w:sz w:val="24"/>
          <w:szCs w:val="24"/>
        </w:rPr>
        <w:t xml:space="preserve">, iespēju sniegt </w:t>
      </w:r>
      <w:r w:rsidR="004F103D" w:rsidRPr="00E577AA">
        <w:rPr>
          <w:rFonts w:cs="Times New Roman"/>
          <w:color w:val="000000"/>
          <w:sz w:val="24"/>
          <w:szCs w:val="24"/>
        </w:rPr>
        <w:t>sociālo palīdzību utt.</w:t>
      </w:r>
    </w:p>
    <w:p w:rsidR="00452902" w:rsidRPr="00E577AA" w:rsidRDefault="00452902" w:rsidP="00452902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577AA">
        <w:rPr>
          <w:rFonts w:cs="Times New Roman"/>
          <w:color w:val="000000"/>
          <w:sz w:val="24"/>
          <w:szCs w:val="24"/>
        </w:rPr>
        <w:t xml:space="preserve">Turklāt no 2014.gada tiek palielināta minimālā mēneša darba alga līdz 225 latiem, kas kopumā pašvaldībām varētu izmaksāt 7 – 10 milj. latu. Pašvaldībās strādājošo vidējā darba </w:t>
      </w:r>
      <w:r w:rsidR="00C346E1" w:rsidRPr="00E577AA">
        <w:rPr>
          <w:rFonts w:cs="Times New Roman"/>
          <w:color w:val="000000"/>
          <w:sz w:val="24"/>
          <w:szCs w:val="24"/>
        </w:rPr>
        <w:t xml:space="preserve">samaksa </w:t>
      </w:r>
      <w:r w:rsidRPr="00E577AA">
        <w:rPr>
          <w:rFonts w:cs="Times New Roman"/>
          <w:color w:val="000000"/>
          <w:sz w:val="24"/>
          <w:szCs w:val="24"/>
        </w:rPr>
        <w:t xml:space="preserve">ir apmēram par 30% vai 200 latiem mazāka nekā valsts pārvaldes iestādēs strādājošajiem. </w:t>
      </w:r>
      <w:r w:rsidR="00C346E1" w:rsidRPr="00E577AA">
        <w:rPr>
          <w:rFonts w:cs="Times New Roman"/>
          <w:color w:val="000000"/>
          <w:sz w:val="24"/>
          <w:szCs w:val="24"/>
        </w:rPr>
        <w:t xml:space="preserve">Saskaņā ar </w:t>
      </w:r>
      <w:r w:rsidRPr="00E577AA">
        <w:rPr>
          <w:rFonts w:cs="Times New Roman"/>
          <w:color w:val="000000"/>
          <w:sz w:val="24"/>
          <w:szCs w:val="24"/>
        </w:rPr>
        <w:t>Finanšu ministrijas datiem</w:t>
      </w:r>
      <w:r w:rsidR="00C346E1" w:rsidRPr="00E577AA">
        <w:rPr>
          <w:rFonts w:cs="Times New Roman"/>
          <w:color w:val="000000"/>
          <w:sz w:val="24"/>
          <w:szCs w:val="24"/>
        </w:rPr>
        <w:t xml:space="preserve">, </w:t>
      </w:r>
      <w:r w:rsidR="00C346E1" w:rsidRPr="00E577AA">
        <w:rPr>
          <w:rFonts w:cs="Times New Roman"/>
          <w:color w:val="000000"/>
          <w:sz w:val="24"/>
          <w:szCs w:val="24"/>
        </w:rPr>
        <w:lastRenderedPageBreak/>
        <w:t xml:space="preserve">2013.gada 1.ceturksnī valsts budžeta iestādēs mēneša vidējā darba samaksa bija 561 lats, pašvaldību budžeta iestādēs – 388 lati. </w:t>
      </w:r>
    </w:p>
    <w:p w:rsidR="00452902" w:rsidRPr="00E577AA" w:rsidRDefault="00C346E1" w:rsidP="00840F5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577AA">
        <w:rPr>
          <w:rFonts w:cs="Times New Roman"/>
          <w:color w:val="000000"/>
          <w:sz w:val="24"/>
          <w:szCs w:val="24"/>
        </w:rPr>
        <w:t>Turklāt p</w:t>
      </w:r>
      <w:r w:rsidR="00452902" w:rsidRPr="00E577AA">
        <w:rPr>
          <w:rFonts w:cs="Times New Roman"/>
          <w:color w:val="000000"/>
          <w:sz w:val="24"/>
          <w:szCs w:val="24"/>
        </w:rPr>
        <w:t xml:space="preserve">ašvaldības daļu </w:t>
      </w:r>
      <w:r w:rsidRPr="00E577AA">
        <w:rPr>
          <w:rFonts w:cs="Times New Roman"/>
          <w:color w:val="000000"/>
          <w:sz w:val="24"/>
          <w:szCs w:val="24"/>
        </w:rPr>
        <w:t xml:space="preserve">no saviem ieņēmumiem ir spiestas tērēt, lai līdzfinansētu pasākumus, </w:t>
      </w:r>
      <w:r w:rsidR="00452902" w:rsidRPr="00E577AA">
        <w:rPr>
          <w:rFonts w:cs="Times New Roman"/>
          <w:color w:val="000000"/>
          <w:sz w:val="24"/>
          <w:szCs w:val="24"/>
        </w:rPr>
        <w:t xml:space="preserve">kuri ir valsts atbildībā, </w:t>
      </w:r>
      <w:r w:rsidRPr="00E577AA">
        <w:rPr>
          <w:rFonts w:cs="Times New Roman"/>
          <w:color w:val="000000"/>
          <w:sz w:val="24"/>
          <w:szCs w:val="24"/>
        </w:rPr>
        <w:t xml:space="preserve">taču valsts </w:t>
      </w:r>
      <w:r w:rsidR="00964821" w:rsidRPr="00E577AA">
        <w:rPr>
          <w:rFonts w:cs="Times New Roman"/>
          <w:color w:val="000000"/>
          <w:sz w:val="24"/>
          <w:szCs w:val="24"/>
        </w:rPr>
        <w:t>nav piešķīrusi pienācīgu</w:t>
      </w:r>
      <w:r w:rsidR="00326F27">
        <w:rPr>
          <w:rFonts w:cs="Times New Roman"/>
          <w:color w:val="000000"/>
          <w:sz w:val="24"/>
          <w:szCs w:val="24"/>
        </w:rPr>
        <w:t xml:space="preserve"> finansējumu</w:t>
      </w:r>
      <w:r w:rsidRPr="00E577AA">
        <w:rPr>
          <w:rFonts w:cs="Times New Roman"/>
          <w:color w:val="000000"/>
          <w:sz w:val="24"/>
          <w:szCs w:val="24"/>
        </w:rPr>
        <w:t xml:space="preserve">. Piemēram, mācību līdzekļu iegāde, kas būtu jāfinansē no valsts budžeta līdzekļiem; brīvpusdienas 1. un 2.klasei – valsts vienam bērnam pusdienām atvēl 80 santīmus, taču šobrīd par šādu summu pusdienas pagatavot praktiski nav iespējams.  </w:t>
      </w:r>
    </w:p>
    <w:p w:rsidR="00840F54" w:rsidRPr="00E577AA" w:rsidRDefault="00840F54" w:rsidP="00840F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F103D" w:rsidRPr="00E577AA" w:rsidRDefault="00E577AA" w:rsidP="00840F5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E577AA">
        <w:rPr>
          <w:rFonts w:cs="Times New Roman"/>
          <w:i/>
          <w:sz w:val="24"/>
          <w:szCs w:val="24"/>
        </w:rPr>
        <w:t>Informāciju sagatavoja:</w:t>
      </w:r>
    </w:p>
    <w:p w:rsidR="00E577AA" w:rsidRPr="00E577AA" w:rsidRDefault="00E577AA" w:rsidP="00840F5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E577AA">
        <w:rPr>
          <w:rFonts w:cs="Times New Roman"/>
          <w:i/>
          <w:sz w:val="24"/>
          <w:szCs w:val="24"/>
        </w:rPr>
        <w:t>Lāsma Ūbele,</w:t>
      </w:r>
    </w:p>
    <w:p w:rsidR="00E577AA" w:rsidRPr="00E577AA" w:rsidRDefault="00E577AA" w:rsidP="00840F5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E577AA">
        <w:rPr>
          <w:rFonts w:cs="Times New Roman"/>
          <w:i/>
          <w:sz w:val="24"/>
          <w:szCs w:val="24"/>
        </w:rPr>
        <w:t>Latvijas Pašvaldību savienība</w:t>
      </w:r>
    </w:p>
    <w:p w:rsidR="00E577AA" w:rsidRPr="00E577AA" w:rsidRDefault="00E577AA" w:rsidP="00840F54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E577AA">
        <w:rPr>
          <w:rFonts w:cs="Times New Roman"/>
          <w:i/>
          <w:sz w:val="24"/>
          <w:szCs w:val="24"/>
        </w:rPr>
        <w:t>Padomniece finanšu un ekonomikas jautājumos</w:t>
      </w:r>
    </w:p>
    <w:p w:rsidR="00E577AA" w:rsidRPr="00E577AA" w:rsidRDefault="00E577AA" w:rsidP="00840F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E577AA" w:rsidRPr="00E577AA" w:rsidSect="00E57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D8"/>
    <w:rsid w:val="00043B75"/>
    <w:rsid w:val="000A3618"/>
    <w:rsid w:val="00206AFC"/>
    <w:rsid w:val="0028656F"/>
    <w:rsid w:val="00297AD7"/>
    <w:rsid w:val="00326F27"/>
    <w:rsid w:val="003C4DFA"/>
    <w:rsid w:val="00436EDC"/>
    <w:rsid w:val="00452902"/>
    <w:rsid w:val="00474343"/>
    <w:rsid w:val="004D412A"/>
    <w:rsid w:val="004F103D"/>
    <w:rsid w:val="00596833"/>
    <w:rsid w:val="005A4004"/>
    <w:rsid w:val="005A4972"/>
    <w:rsid w:val="005D0EEB"/>
    <w:rsid w:val="00754477"/>
    <w:rsid w:val="007A30B9"/>
    <w:rsid w:val="00840F54"/>
    <w:rsid w:val="008B76CE"/>
    <w:rsid w:val="00910DD8"/>
    <w:rsid w:val="00935140"/>
    <w:rsid w:val="009407B8"/>
    <w:rsid w:val="00964821"/>
    <w:rsid w:val="009E7F12"/>
    <w:rsid w:val="00A857B1"/>
    <w:rsid w:val="00A862A1"/>
    <w:rsid w:val="00AA1367"/>
    <w:rsid w:val="00B20449"/>
    <w:rsid w:val="00B23528"/>
    <w:rsid w:val="00B75D85"/>
    <w:rsid w:val="00BF51E8"/>
    <w:rsid w:val="00C346E1"/>
    <w:rsid w:val="00C528E1"/>
    <w:rsid w:val="00E32173"/>
    <w:rsid w:val="00E577AA"/>
    <w:rsid w:val="00F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0DD8"/>
    <w:rPr>
      <w:b/>
      <w:bCs/>
      <w:i w:val="0"/>
      <w:iCs w:val="0"/>
    </w:rPr>
  </w:style>
  <w:style w:type="character" w:customStyle="1" w:styleId="st1">
    <w:name w:val="st1"/>
    <w:basedOn w:val="DefaultParagraphFont"/>
    <w:rsid w:val="004F1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0DD8"/>
    <w:rPr>
      <w:b/>
      <w:bCs/>
      <w:i w:val="0"/>
      <w:iCs w:val="0"/>
    </w:rPr>
  </w:style>
  <w:style w:type="character" w:customStyle="1" w:styleId="st1">
    <w:name w:val="st1"/>
    <w:basedOn w:val="DefaultParagraphFont"/>
    <w:rsid w:val="004F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3127</Words>
  <Characters>1783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Lāsma Ūbele</dc:creator>
  <cp:lastModifiedBy>Aiga.Priede</cp:lastModifiedBy>
  <cp:revision>2</cp:revision>
  <dcterms:created xsi:type="dcterms:W3CDTF">2013-10-01T06:18:00Z</dcterms:created>
  <dcterms:modified xsi:type="dcterms:W3CDTF">2013-10-01T06:18:00Z</dcterms:modified>
</cp:coreProperties>
</file>